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59C" w:rsidP="005C059C">
      <w:pPr>
        <w:pStyle w:val="Title"/>
      </w:pPr>
      <w:r>
        <w:fldChar w:fldCharType="begin"/>
      </w:r>
      <w:r>
        <w:instrText xml:space="preserve"> TITLE   \* MERGEFORMAT </w:instrText>
      </w:r>
      <w:r>
        <w:fldChar w:fldCharType="separate"/>
      </w:r>
      <w:r>
        <w:t>MARB4002A Implement vessel planned maintenance system</w:t>
      </w:r>
      <w:r>
        <w:fldChar w:fldCharType="end"/>
      </w:r>
    </w:p>
    <w:p w:rsidR="005C059C" w:rsidP="005C059C">
      <w:pPr>
        <w:pStyle w:val="Version"/>
        <w:sectPr w:rsidSect="000B65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588" w:rsidP="000B6588">
      <w:pPr>
        <w:pStyle w:val="SuperHeading"/>
      </w:pPr>
      <w:r w:rsidRPr="000B6588">
        <w:t>MARB4002A Implement vessel planned maintenance system</w:t>
      </w:r>
    </w:p>
    <w:p w:rsidR="00000000" w:rsidRPr="000B6588" w:rsidP="000B6588">
      <w:pPr>
        <w:pStyle w:val="Heading1"/>
      </w:pPr>
      <w:bookmarkStart w:id="1" w:name="O_535891"/>
      <w:bookmarkEnd w:id="1"/>
      <w:r w:rsidRPr="000B6588">
        <w:t>Modification History</w:t>
      </w:r>
    </w:p>
    <w:p w:rsidR="00000000" w:rsidRPr="000B6588" w:rsidP="000B6588">
      <w:pPr>
        <w:pStyle w:val="BodyText"/>
      </w:pPr>
      <w:r w:rsidRPr="000B6588">
        <w:t>Release 1</w:t>
      </w:r>
    </w:p>
    <w:p w:rsidR="00000000" w:rsidRPr="000B6588" w:rsidP="000B6588">
      <w:pPr>
        <w:pStyle w:val="BodyText"/>
      </w:pPr>
      <w:r w:rsidRPr="000B6588">
        <w:t>This is the first release of this unit.</w:t>
      </w:r>
    </w:p>
    <w:p w:rsidR="00000000" w:rsidRPr="000B6588" w:rsidP="000B6588">
      <w:pPr>
        <w:pStyle w:val="AllowPageBreak"/>
      </w:pPr>
    </w:p>
    <w:p w:rsidR="00000000" w:rsidRPr="000B6588" w:rsidP="000B6588">
      <w:pPr>
        <w:pStyle w:val="Heading1"/>
      </w:pPr>
      <w:bookmarkStart w:id="2" w:name="O_535892"/>
      <w:bookmarkEnd w:id="2"/>
      <w:r w:rsidRPr="000B6588">
        <w:t>Unit Descriptor</w:t>
      </w:r>
    </w:p>
    <w:p w:rsidR="00000000" w:rsidRPr="000B6588" w:rsidP="000B6588">
      <w:pPr>
        <w:pStyle w:val="BodyText"/>
      </w:pPr>
      <w:r w:rsidRPr="000B6588">
        <w:t>This unit involves the skills and knowledge required to establish, organise and implement preventative and reactive maintenance programs</w:t>
      </w:r>
      <w:r w:rsidRPr="000B6588">
        <w:t xml:space="preserve"> to optimise vessel operational performance.</w:t>
      </w:r>
    </w:p>
    <w:p w:rsidR="00000000" w:rsidRPr="000B6588" w:rsidP="000B6588">
      <w:pPr>
        <w:pStyle w:val="AllowPageBreak"/>
      </w:pPr>
    </w:p>
    <w:p w:rsidR="00000000" w:rsidRPr="000B6588" w:rsidP="000B6588">
      <w:pPr>
        <w:pStyle w:val="Heading1"/>
      </w:pPr>
      <w:bookmarkStart w:id="3" w:name="O_535893"/>
      <w:bookmarkEnd w:id="3"/>
      <w:r w:rsidRPr="000B6588">
        <w:t>Application of the Unit</w:t>
      </w:r>
    </w:p>
    <w:p w:rsidR="00000000" w:rsidRPr="000B6588" w:rsidP="000B6588">
      <w:pPr>
        <w:pStyle w:val="BodyText"/>
      </w:pPr>
      <w:r w:rsidRPr="000B6588">
        <w:t>This unit applies to those working on vessels as a Chief Integrated Rating.</w:t>
      </w:r>
    </w:p>
    <w:p w:rsidR="00000000" w:rsidRPr="000B6588" w:rsidP="000B6588">
      <w:pPr>
        <w:pStyle w:val="AllowPageBreak"/>
      </w:pPr>
    </w:p>
    <w:p w:rsidR="00000000" w:rsidRPr="000B6588" w:rsidP="000B6588">
      <w:pPr>
        <w:pStyle w:val="Heading1"/>
      </w:pPr>
      <w:bookmarkStart w:id="4" w:name="O_535894"/>
      <w:bookmarkEnd w:id="4"/>
      <w:r w:rsidRPr="000B6588">
        <w:t>Licensing/Regulatory Information</w:t>
      </w:r>
    </w:p>
    <w:p w:rsidR="00000000" w:rsidRPr="000B6588" w:rsidP="000B6588">
      <w:pPr>
        <w:pStyle w:val="BodyText"/>
      </w:pPr>
      <w:r w:rsidRPr="000B6588">
        <w:t>Not applicable.</w:t>
      </w:r>
    </w:p>
    <w:p w:rsidR="00000000" w:rsidRPr="000B6588" w:rsidP="000B6588">
      <w:pPr>
        <w:pStyle w:val="AllowPageBreak"/>
      </w:pPr>
    </w:p>
    <w:p w:rsidR="00000000" w:rsidRPr="000B6588" w:rsidP="000B6588">
      <w:pPr>
        <w:pStyle w:val="Heading1"/>
      </w:pPr>
      <w:bookmarkStart w:id="5" w:name="O_535895"/>
      <w:bookmarkEnd w:id="5"/>
      <w:r w:rsidRPr="000B6588">
        <w:t>Pre-Requisi</w:t>
      </w:r>
      <w:r w:rsidRPr="000B6588">
        <w:t>tes</w:t>
      </w:r>
    </w:p>
    <w:p w:rsidR="00000000" w:rsidRPr="000B6588" w:rsidP="000B6588">
      <w:pPr>
        <w:pStyle w:val="BodyText"/>
      </w:pPr>
      <w:r w:rsidRPr="000B6588">
        <w:t>Not applicable.</w:t>
      </w:r>
    </w:p>
    <w:p w:rsidR="00000000" w:rsidRPr="000B6588" w:rsidP="000B6588">
      <w:pPr>
        <w:pStyle w:val="AllowPageBreak"/>
      </w:pPr>
    </w:p>
    <w:p w:rsidR="00000000" w:rsidRPr="000B6588" w:rsidP="000B6588">
      <w:pPr>
        <w:pStyle w:val="Heading1"/>
      </w:pPr>
      <w:bookmarkStart w:id="6" w:name="O_535896"/>
      <w:bookmarkEnd w:id="6"/>
      <w:r w:rsidRPr="000B6588">
        <w:t>Employability Skills Information</w:t>
      </w:r>
    </w:p>
    <w:p w:rsidR="00000000" w:rsidRPr="000B6588" w:rsidP="000B6588">
      <w:pPr>
        <w:pStyle w:val="BodyText"/>
      </w:pPr>
      <w:r w:rsidRPr="000B6588">
        <w:t>This unit contains employability skills.</w:t>
      </w:r>
    </w:p>
    <w:p w:rsidR="00000000" w:rsidRPr="000B6588" w:rsidP="000B6588">
      <w:pPr>
        <w:pStyle w:val="AllowPageBreak"/>
      </w:pPr>
    </w:p>
    <w:p w:rsidR="00000000" w:rsidRPr="000B6588" w:rsidP="000B6588">
      <w:pPr>
        <w:pStyle w:val="Heading1"/>
      </w:pPr>
      <w:bookmarkStart w:id="7" w:name="O_535897"/>
      <w:bookmarkEnd w:id="7"/>
      <w:r w:rsidRPr="000B6588">
        <w:t>Elements and Performance Criteria Pre-Content</w:t>
      </w:r>
    </w:p>
    <w:tbl>
      <w:tblPr>
        <w:tblW w:w="9640" w:type="dxa"/>
        <w:tblLayout w:type="fixed"/>
        <w:tblCellMar>
          <w:left w:w="62" w:type="dxa"/>
          <w:right w:w="62" w:type="dxa"/>
        </w:tblCellMar>
        <w:tblLook w:val="0000"/>
      </w:tblPr>
      <w:tblGrid>
        <w:gridCol w:w="2776"/>
        <w:gridCol w:w="6864"/>
      </w:tblGrid>
      <w:tr w:rsidTr="005C059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Performance crit</w:t>
            </w:r>
            <w:r w:rsidRPr="000B6588">
              <w:t>eria describe the required performance needed to demonstrate achievement of the element. Assessment of performance is to be consistent with the evidence guide.</w:t>
            </w:r>
          </w:p>
        </w:tc>
      </w:tr>
    </w:tbl>
    <w:p w:rsidR="00000000" w:rsidRPr="000B6588" w:rsidP="000B6588">
      <w:pPr>
        <w:pStyle w:val="BodyText"/>
      </w:pPr>
    </w:p>
    <w:p w:rsidR="00000000" w:rsidRPr="000B6588" w:rsidP="000B6588">
      <w:pPr>
        <w:pStyle w:val="AllowPageBreak"/>
      </w:pPr>
    </w:p>
    <w:p w:rsidR="00000000" w:rsidRPr="000B6588" w:rsidP="000B6588">
      <w:pPr>
        <w:pStyle w:val="Heading1"/>
      </w:pPr>
      <w:bookmarkStart w:id="8" w:name="O_535898"/>
      <w:bookmarkEnd w:id="8"/>
      <w:r w:rsidRPr="000B6588">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C059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Develop maintenance plan</w:t>
            </w: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1.1</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Vessel and equipment specifications, service requirements and organisational procedures are checked for recommended maintenance intervals and processes according to the safety management system</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1.2</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BoldandItalics"/>
              </w:rPr>
              <w:t>Special requirements for maintenance</w:t>
            </w:r>
            <w:r w:rsidRPr="000B6588">
              <w:t xml:space="preserve"> are separated from</w:t>
            </w:r>
            <w:r w:rsidRPr="000B6588">
              <w:t xml:space="preserve"> </w:t>
            </w:r>
            <w:r w:rsidRPr="000B6588">
              <w:rPr>
                <w:rStyle w:val="BoldandItalics"/>
              </w:rPr>
              <w:t>routine maintenance tasks</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1.3</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plan and a related work schedule are developed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1.4</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Procedures for safety checks of equipment are developed and documented according to organisational procedures</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1.5</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Recordkeeping system is developed for maintenance work completed and equipment replaced according to organisational procedures</w:t>
            </w:r>
          </w:p>
        </w:tc>
      </w:tr>
      <w:tr w:rsidTr="005C059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Establish maintenance systems</w:t>
            </w:r>
          </w:p>
        </w:tc>
        <w:tc>
          <w:tcPr>
            <w:tcW w:w="584"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2.1</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BoldandItalics"/>
              </w:rPr>
              <w:t>Resource requirements</w:t>
            </w:r>
            <w:r w:rsidRPr="000B6588">
              <w:t xml:space="preserve"> are identified and supplied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2.2</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Roles and responsibilities of the crew are clarified and built into position descriptions and work instructions</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2.3</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 xml:space="preserve">Mentoring and training is provided to support the </w:t>
            </w:r>
            <w:r w:rsidRPr="000B6588">
              <w:rPr>
                <w:rStyle w:val="BoldandItalics"/>
              </w:rPr>
              <w:t>maintenance strategy</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2.4</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procedures and schedules are prepared to minimi</w:t>
            </w:r>
            <w:r w:rsidRPr="000B6588">
              <w:t>se negative impacts on vessel operations, costs, waste and the environment</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2.5</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BoldandItalics"/>
              </w:rPr>
              <w:t>Potential risks</w:t>
            </w:r>
            <w:r w:rsidRPr="000B6588">
              <w:t xml:space="preserve"> are analysed and management strategies recommended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2.6</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Contingency plans are prepared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2.7</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schedules and procedures are effectively communicated to crew</w:t>
            </w:r>
          </w:p>
        </w:tc>
      </w:tr>
      <w:tr w:rsidTr="005C059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Implement maintenance plan</w:t>
            </w: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3.1</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Consumables and equipment are coordinated to meet maintenance work schedule</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3.2</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work schedule is completed according to maintenance plan</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3.3</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Technical assistance is provided to crew in completing maintenance activities as required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3.4</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Appropriate readings, measurements and recordings are made and compared to equipmen</w:t>
            </w:r>
            <w:r w:rsidRPr="000B6588">
              <w:t>t and other relevant specifications</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3.5</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 xml:space="preserve">Areas of vessel and equipment requiring further testing are identified </w:t>
            </w:r>
            <w:r w:rsidRPr="000B6588">
              <w:t>and appropriate procedures for testing are implemented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3.6</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Appropriate adjustments to the maintenance plan are made based on experience and required documentation is completed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3.7</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records are completed and forwarded to appropriate personnel</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3.8</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Areas where changes to equipment operation or routin</w:t>
            </w:r>
            <w:r w:rsidRPr="000B6588">
              <w:t>e maintenance are required to maintain optimum work output and equipment life are noted</w:t>
            </w:r>
          </w:p>
        </w:tc>
      </w:tr>
      <w:tr w:rsidTr="005C059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Monitor and review maintenance management system</w:t>
            </w: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4.1</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Continuous improvement strategies are developed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4.2</w:t>
            </w:r>
          </w:p>
        </w:tc>
        <w:tc>
          <w:tcPr>
            <w:tcW w:w="686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 xml:space="preserve">Performance criteria for </w:t>
            </w:r>
            <w:r w:rsidRPr="000B6588">
              <w:rPr>
                <w:rStyle w:val="BoldandItalics"/>
              </w:rPr>
              <w:t>maintenance goals</w:t>
            </w:r>
            <w:r w:rsidRPr="000B6588">
              <w:t xml:space="preserve"> are determined and data collection strategies are established</w:t>
            </w:r>
          </w:p>
        </w:tc>
      </w:tr>
      <w:tr w:rsidTr="005C059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4.3</w:t>
            </w:r>
          </w:p>
        </w:tc>
        <w:tc>
          <w:tcPr>
            <w:tcW w:w="6864"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Performance information and outcomes are analysed and implications reported to appropriate personnel</w:t>
            </w:r>
          </w:p>
        </w:tc>
      </w:tr>
    </w:tbl>
    <w:p w:rsidR="00000000" w:rsidRPr="000B6588" w:rsidP="000B6588">
      <w:pPr>
        <w:pStyle w:val="BodyText"/>
      </w:pPr>
    </w:p>
    <w:p w:rsidR="00000000" w:rsidRPr="000B6588" w:rsidP="000B6588">
      <w:pPr>
        <w:pStyle w:val="AllowPageBreak"/>
      </w:pPr>
    </w:p>
    <w:p w:rsidR="00000000" w:rsidRPr="000B6588" w:rsidP="000B6588">
      <w:pPr>
        <w:pStyle w:val="Heading1"/>
      </w:pPr>
      <w:bookmarkStart w:id="9" w:name="O_535899"/>
      <w:bookmarkEnd w:id="9"/>
      <w:r w:rsidRPr="000B6588">
        <w:t>Required Skills and Knowledge</w:t>
      </w:r>
    </w:p>
    <w:tbl>
      <w:tblPr>
        <w:tblW w:w="0" w:type="auto"/>
        <w:tblCellMar>
          <w:left w:w="62" w:type="dxa"/>
          <w:right w:w="62" w:type="dxa"/>
        </w:tblCellMar>
        <w:tblLook w:val="0000"/>
      </w:tblPr>
      <w:tblGrid>
        <w:gridCol w:w="9196"/>
      </w:tblGrid>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This section describes the skills and knowledge required for this unit.</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Required Skills: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Determine and recommend the need for capital expenditure for the replacement of plant and equipment</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Develop maintenan</w:t>
            </w:r>
            <w:r w:rsidRPr="000B6588">
              <w:t>ce strategies including establishing criteria for determining maintenance priorities and planning and scheduling routine equipment and overhead maintenance to meet quality system requirements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Develop recordkeeping procedures to document maintenance costs</w:t>
            </w:r>
            <w:r w:rsidRPr="000B6588">
              <w:t>, problems, priorities, solutions, schedules and completions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Develop workforce commitment to effective maintenance strategies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Establish and monitor performance targets for maintenance teams within performance planning and appraisal processes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Evaluate</w:t>
            </w:r>
            <w:r w:rsidRPr="000B6588">
              <w:t xml:space="preserve"> and recommend alternative maintenance policies and strategies including changes in work roles and responsive/preventative models for maintenance</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Identify and apply relevant work health and safety (WHS)/occupational health and safety (OHS), regulatory an</w:t>
            </w:r>
            <w:r w:rsidRPr="000B6588">
              <w:t>d organisational requirements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Manage maintenance costs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Monitor performance of the system</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Present reports</w:t>
            </w:r>
          </w:p>
        </w:tc>
      </w:tr>
    </w:tbl>
    <w:p w:rsidR="00000000" w:rsidRPr="000B6588" w:rsidP="000B6588">
      <w:pPr>
        <w:pStyle w:val="BodyText"/>
      </w:pPr>
    </w:p>
    <w:tbl>
      <w:tblPr>
        <w:tblW w:w="0" w:type="auto"/>
        <w:tblCellMar>
          <w:left w:w="62" w:type="dxa"/>
          <w:right w:w="62" w:type="dxa"/>
        </w:tblCellMar>
        <w:tblLook w:val="0000"/>
      </w:tblPr>
      <w:tblGrid>
        <w:gridCol w:w="9196"/>
      </w:tblGrid>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Required Knowledge:</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Cleaning materials, and storage and handling of such materials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Cost elements in maintenance system costing and budgeting</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Costs resulting from poor maintenance and the benefits of a preventative maintenance system</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Health hazards associated with maintenance procedures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Impacts of poor maintenance on the vessel, and</w:t>
            </w:r>
            <w:r w:rsidRPr="000B6588">
              <w:t xml:space="preserve"> on occupational and environmental safety</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Lubrication and lubricant storage and handling</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Maintenance issues related to the vessel</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Plant and equipment falling under the scope of the maintenance program</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Relevant legislation an</w:t>
            </w:r>
            <w:r w:rsidRPr="000B6588">
              <w:t>d regulations, and industrial agreements</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ListBullet"/>
              <w:rPr>
                <w:lang w:val="en-NZ"/>
              </w:rPr>
            </w:pPr>
            <w:r w:rsidRPr="000B6588">
              <w:t>Theory of corrosion and cathodic protection</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Use and care of personal safety equipment</w:t>
            </w:r>
          </w:p>
        </w:tc>
      </w:tr>
    </w:tbl>
    <w:p w:rsidR="005C059C" w:rsidP="000B6588">
      <w:pPr>
        <w:pStyle w:val="BodyText"/>
      </w:pPr>
    </w:p>
    <w:p w:rsidR="005C059C" w:rsidP="000B6588">
      <w:pPr>
        <w:pStyle w:val="BodyText"/>
      </w:pPr>
    </w:p>
    <w:p w:rsidR="00000000" w:rsidRPr="000B6588" w:rsidP="000B6588">
      <w:pPr>
        <w:pStyle w:val="Heading1"/>
      </w:pPr>
      <w:bookmarkStart w:id="10" w:name="O_535900"/>
      <w:bookmarkEnd w:id="10"/>
      <w:r w:rsidRPr="000B6588">
        <w:t>Evidence Guide</w:t>
      </w:r>
    </w:p>
    <w:tbl>
      <w:tblPr>
        <w:tblW w:w="9499" w:type="dxa"/>
        <w:tblLayout w:type="fixed"/>
        <w:tblCellMar>
          <w:left w:w="62" w:type="dxa"/>
          <w:right w:w="62" w:type="dxa"/>
        </w:tblCellMar>
        <w:tblLook w:val="0000"/>
      </w:tblPr>
      <w:tblGrid>
        <w:gridCol w:w="3340"/>
        <w:gridCol w:w="6159"/>
      </w:tblGrid>
      <w:tr w:rsidTr="000B658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The evidence guide provides advice on assessment and must be read in conjunction with the performance criteria, the required skills and knowledge, the range statement and the Assessment Guidelines for the Training Package.</w:t>
            </w:r>
          </w:p>
        </w:tc>
      </w:tr>
      <w:tr w:rsidTr="000B658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Critical aspects for assessment</w:t>
            </w:r>
            <w:r w:rsidRPr="000B6588">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The evidence required to demonstrate competence in this unit must be relevant to and satisfy all of the requirements of the Elements, Performance Criteria, Required Skills, Required Knowledge an</w:t>
            </w:r>
            <w:r w:rsidRPr="000B6588">
              <w:t>d include:</w:t>
            </w:r>
          </w:p>
          <w:p w:rsidR="00000000" w:rsidRPr="000B6588" w:rsidP="000B6588">
            <w:pPr>
              <w:pStyle w:val="ListBullet"/>
            </w:pPr>
            <w:r w:rsidRPr="000B6588">
              <w:t>developing effective planning documents</w:t>
            </w:r>
          </w:p>
          <w:p w:rsidR="00000000" w:rsidP="000B6588">
            <w:pPr>
              <w:pStyle w:val="ListBullet"/>
              <w:rPr>
                <w:lang w:val="en-NZ"/>
              </w:rPr>
            </w:pPr>
            <w:r w:rsidRPr="000B6588">
              <w:t>ensuring currency of relevant legislative and regulatory knowledge.</w:t>
            </w:r>
          </w:p>
        </w:tc>
      </w:tr>
      <w:tr w:rsidTr="000B658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Performance is demonstrated consistently over t</w:t>
            </w:r>
            <w:r w:rsidRPr="000B6588">
              <w:t>ime and in a suitable range of contexts.</w:t>
            </w:r>
          </w:p>
          <w:p w:rsidR="00000000" w:rsidRPr="000B6588" w:rsidP="000B6588">
            <w:pPr>
              <w:pStyle w:val="BodyText"/>
            </w:pPr>
            <w:r w:rsidRPr="000B6588">
              <w:t>Resources for assessment include access to:</w:t>
            </w:r>
          </w:p>
          <w:p w:rsidR="00000000" w:rsidRPr="000B6588" w:rsidP="000B6588">
            <w:pPr>
              <w:pStyle w:val="ListBullet"/>
            </w:pPr>
            <w:r w:rsidRPr="000B6588">
              <w:t>industry-approved marine operations site where implementing a vessel planned maintenance system may be conducted</w:t>
            </w:r>
          </w:p>
          <w:p w:rsidR="00000000" w:rsidRPr="000B6588" w:rsidP="000B6588">
            <w:pPr>
              <w:pStyle w:val="ListBullet"/>
            </w:pPr>
            <w:r w:rsidRPr="000B6588">
              <w:t>tools, equipment and personal protective equipment curren</w:t>
            </w:r>
            <w:r w:rsidRPr="000B6588">
              <w:t>tly used in industry</w:t>
            </w:r>
          </w:p>
          <w:p w:rsidR="00000000" w:rsidRPr="000B6588" w:rsidP="000B6588">
            <w:pPr>
              <w:pStyle w:val="ListBullet"/>
            </w:pPr>
            <w:r w:rsidRPr="000B6588">
              <w:t>relevant regulatory and equipment documentation that impacts on work activities</w:t>
            </w:r>
          </w:p>
          <w:p w:rsidR="00000000" w:rsidRPr="000B6588" w:rsidP="000B6588">
            <w:pPr>
              <w:pStyle w:val="ListBullet"/>
            </w:pPr>
            <w:r w:rsidRPr="000B6588">
              <w:t>range of relevant exercises, case studies and/or other simulated practical and knowledge assessments</w:t>
            </w:r>
          </w:p>
          <w:p w:rsidR="00000000" w:rsidRPr="000B6588" w:rsidP="000B6588">
            <w:pPr>
              <w:pStyle w:val="ListBullet"/>
            </w:pPr>
            <w:r w:rsidRPr="000B6588">
              <w:t>appropriate range of relevant operational situations i</w:t>
            </w:r>
            <w:r w:rsidRPr="000B6588">
              <w:t>n the workplace.</w:t>
            </w:r>
          </w:p>
          <w:p w:rsidR="00000000" w:rsidRPr="000B6588" w:rsidP="000B6588">
            <w:pPr>
              <w:pStyle w:val="BodyText"/>
            </w:pPr>
            <w:r w:rsidRPr="000B6588">
              <w:t>In both real and simulated environments, access is required to:</w:t>
            </w:r>
          </w:p>
          <w:p w:rsidR="00000000" w:rsidRPr="000B6588" w:rsidP="000B6588">
            <w:pPr>
              <w:pStyle w:val="ListBullet"/>
            </w:pPr>
            <w:r w:rsidRPr="000B6588">
              <w:t>relevant and appropriate materials and equipment</w:t>
            </w:r>
          </w:p>
          <w:p w:rsidR="00000000" w:rsidP="000B6588">
            <w:pPr>
              <w:pStyle w:val="ListBullet"/>
              <w:rPr>
                <w:lang w:val="en-NZ"/>
              </w:rPr>
            </w:pPr>
            <w:r w:rsidRPr="000B6588">
              <w:t>applicable documentation including workplace procedures, regulations, codes of practice and operation manuals.</w:t>
            </w:r>
          </w:p>
        </w:tc>
      </w:tr>
      <w:tr w:rsidTr="000B658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Method of ass</w:t>
            </w:r>
            <w:r w:rsidRPr="000B6588">
              <w:rPr>
                <w:rStyle w:val="SpecialBold"/>
              </w:rPr>
              <w:t>essment</w:t>
            </w:r>
          </w:p>
        </w:tc>
        <w:tc>
          <w:tcPr>
            <w:tcW w:w="6159"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Practical assessment must occur in an:</w:t>
            </w:r>
          </w:p>
          <w:p w:rsidR="00000000" w:rsidRPr="000B6588" w:rsidP="000B6588">
            <w:pPr>
              <w:pStyle w:val="ListBullet"/>
            </w:pPr>
            <w:r w:rsidRPr="000B6588">
              <w:t>appropriately simulated workplace environment and/or</w:t>
            </w:r>
          </w:p>
          <w:p w:rsidR="00000000" w:rsidRPr="000B6588" w:rsidP="000B6588">
            <w:pPr>
              <w:pStyle w:val="ListBullet"/>
            </w:pPr>
            <w:r w:rsidRPr="000B6588">
              <w:t>appropriate range of situations in the workplace.</w:t>
            </w:r>
          </w:p>
          <w:p w:rsidR="00000000" w:rsidRPr="000B6588" w:rsidP="000B6588">
            <w:pPr>
              <w:pStyle w:val="BodyText"/>
            </w:pPr>
            <w:r w:rsidRPr="000B6588">
              <w:t xml:space="preserve">A range of assessment methods should be used to </w:t>
            </w:r>
            <w:r w:rsidRPr="000B6588">
              <w:t>assess practical skills and knowledge. The following examples are appropriate to this unit:</w:t>
            </w:r>
          </w:p>
          <w:p w:rsidR="00000000" w:rsidRPr="000B6588" w:rsidP="000B6588">
            <w:pPr>
              <w:pStyle w:val="ListBullet"/>
            </w:pPr>
            <w:r w:rsidRPr="000B6588">
              <w:t>direct observation of the candidate implementing a vessel planned maintenance system</w:t>
            </w:r>
          </w:p>
          <w:p w:rsidR="00000000" w:rsidP="000B6588">
            <w:pPr>
              <w:pStyle w:val="ListBullet"/>
              <w:rPr>
                <w:lang w:val="en-NZ"/>
              </w:rPr>
            </w:pPr>
            <w:r w:rsidRPr="000B6588">
              <w:t>direct observation of the candidate applying relevant WHS/OHS requirements and</w:t>
            </w:r>
            <w:r w:rsidRPr="000B6588">
              <w:t xml:space="preserve"> work practices.</w:t>
            </w:r>
          </w:p>
        </w:tc>
      </w:tr>
      <w:tr w:rsidTr="000B658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B6588" w:rsidP="000B6588">
            <w:pPr>
              <w:pStyle w:val="BodyText"/>
            </w:pPr>
            <w:r w:rsidRPr="000B6588">
              <w:t>Holistic assessment with other units relevant to the industry sector, workplace and job role is recommended.</w:t>
            </w:r>
          </w:p>
          <w:p w:rsidR="00000000" w:rsidRPr="000B6588" w:rsidP="000B6588">
            <w:pPr>
              <w:pStyle w:val="BodyText"/>
            </w:pPr>
            <w:r w:rsidRPr="000B6588">
              <w:t>In all cases where practical assessment is used it should be combined with targeted questioni</w:t>
            </w:r>
            <w:r w:rsidRPr="000B6588">
              <w:t>ng to assess Required Knowledge.</w:t>
            </w:r>
          </w:p>
          <w:p w:rsidR="00000000" w:rsidRPr="000B6588" w:rsidP="000B6588">
            <w:pPr>
              <w:pStyle w:val="BodyText"/>
            </w:pPr>
            <w:r w:rsidRPr="000B6588">
              <w:t>Assessment processes and techniques must be appropriate to the language and literacy requirements of the work being performed and the capacity of the candidate.</w:t>
            </w:r>
          </w:p>
        </w:tc>
      </w:tr>
    </w:tbl>
    <w:p w:rsidR="00000000" w:rsidRPr="000B6588" w:rsidP="000B6588">
      <w:pPr>
        <w:pStyle w:val="BodyText"/>
      </w:pPr>
    </w:p>
    <w:p w:rsidR="00000000" w:rsidRPr="000B6588" w:rsidP="000B6588">
      <w:pPr>
        <w:pStyle w:val="AllowPageBreak"/>
      </w:pPr>
    </w:p>
    <w:p w:rsidR="00000000" w:rsidRPr="000B6588" w:rsidP="000B6588">
      <w:pPr>
        <w:pStyle w:val="Heading1"/>
      </w:pPr>
      <w:bookmarkStart w:id="11" w:name="O_535901"/>
      <w:bookmarkEnd w:id="11"/>
      <w:r w:rsidRPr="000B6588">
        <w:t>Range Statement</w:t>
      </w:r>
    </w:p>
    <w:tbl>
      <w:tblPr>
        <w:tblW w:w="0" w:type="auto"/>
        <w:tblCellMar>
          <w:left w:w="62" w:type="dxa"/>
          <w:right w:w="62" w:type="dxa"/>
        </w:tblCellMar>
        <w:tblLook w:val="0000"/>
      </w:tblPr>
      <w:tblGrid>
        <w:gridCol w:w="2586"/>
        <w:gridCol w:w="6610"/>
      </w:tblGrid>
      <w:tr w:rsidTr="005C05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The range statement relates</w:t>
            </w:r>
            <w:r w:rsidRPr="000B6588">
              <w:t xml:space="preserve"> to the unit of competency as a whole. It allows for different work environments and situations that may affect performance. Bold italicised wording, if used in the performance criteria, is detailed below.</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Special requirements for maintenance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Damage repair</w:t>
            </w:r>
          </w:p>
          <w:p w:rsidR="00000000" w:rsidRPr="000B6588" w:rsidP="000B6588">
            <w:pPr>
              <w:pStyle w:val="ListBullet"/>
            </w:pPr>
            <w:r w:rsidRPr="000B6588">
              <w:t>Hatch cover watertight arrangements</w:t>
            </w:r>
          </w:p>
          <w:p w:rsidR="00000000" w:rsidRPr="000B6588" w:rsidP="000B6588">
            <w:pPr>
              <w:pStyle w:val="ListBullet"/>
            </w:pPr>
            <w:r w:rsidRPr="000B6588">
              <w:t>Main engine or auxiliary machinery breakdowns</w:t>
            </w:r>
          </w:p>
          <w:p w:rsidR="00000000" w:rsidP="000B6588">
            <w:pPr>
              <w:pStyle w:val="ListBullet"/>
              <w:rPr>
                <w:lang w:val="en-NZ"/>
              </w:rPr>
            </w:pPr>
            <w:r w:rsidRPr="000B6588">
              <w:t>Replacing defective cargo lifting equipment</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Routine maintenance tasks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Back-ups</w:t>
            </w:r>
          </w:p>
          <w:p w:rsidR="00000000" w:rsidRPr="000B6588" w:rsidP="000B6588">
            <w:pPr>
              <w:pStyle w:val="ListBullet"/>
            </w:pPr>
            <w:r w:rsidRPr="000B6588">
              <w:t>Changing user c</w:t>
            </w:r>
            <w:r w:rsidRPr="000B6588">
              <w:t>odes</w:t>
            </w:r>
          </w:p>
          <w:p w:rsidR="00000000" w:rsidRPr="000B6588" w:rsidP="000B6588">
            <w:pPr>
              <w:pStyle w:val="ListBullet"/>
            </w:pPr>
            <w:r w:rsidRPr="000B6588">
              <w:t>Checks of cooling system, fuel, grease and oil, battery levels</w:t>
            </w:r>
          </w:p>
          <w:p w:rsidR="00000000" w:rsidRPr="000B6588" w:rsidP="000B6588">
            <w:pPr>
              <w:pStyle w:val="ListBullet"/>
            </w:pPr>
            <w:r w:rsidRPr="000B6588">
              <w:t>Confirmation of operational effectiveness</w:t>
            </w:r>
          </w:p>
          <w:p w:rsidR="00000000" w:rsidRPr="000B6588" w:rsidP="000B6588">
            <w:pPr>
              <w:pStyle w:val="ListBullet"/>
            </w:pPr>
            <w:r w:rsidRPr="000B6588">
              <w:t>Dismantling and assembling</w:t>
            </w:r>
          </w:p>
          <w:p w:rsidR="00000000" w:rsidRPr="000B6588" w:rsidP="000B6588">
            <w:pPr>
              <w:pStyle w:val="ListBullet"/>
            </w:pPr>
            <w:r w:rsidRPr="000B6588">
              <w:t xml:space="preserve">Identification and replacement of worn parts </w:t>
            </w:r>
          </w:p>
          <w:p w:rsidR="00000000" w:rsidRPr="000B6588" w:rsidP="000B6588">
            <w:pPr>
              <w:pStyle w:val="ListBullet"/>
            </w:pPr>
            <w:r w:rsidRPr="000B6588">
              <w:t>Inspections of fan belts, leads, lines, connections, air filters, hydraulics, lighting</w:t>
            </w:r>
          </w:p>
          <w:p w:rsidR="00000000" w:rsidRPr="000B6588" w:rsidP="000B6588">
            <w:pPr>
              <w:pStyle w:val="ListBullet"/>
            </w:pPr>
            <w:r w:rsidRPr="000B6588">
              <w:t>Minor adjustments</w:t>
            </w:r>
          </w:p>
          <w:p w:rsidR="00000000" w:rsidP="000B6588">
            <w:pPr>
              <w:pStyle w:val="ListBullet"/>
              <w:rPr>
                <w:lang w:val="en-NZ"/>
              </w:rPr>
            </w:pPr>
            <w:r w:rsidRPr="000B6588">
              <w:t>Testing</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Resource requirements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Materials</w:t>
            </w:r>
          </w:p>
          <w:p w:rsidR="00000000" w:rsidRPr="000B6588" w:rsidP="000B6588">
            <w:pPr>
              <w:pStyle w:val="ListBullet"/>
            </w:pPr>
            <w:r w:rsidRPr="000B6588">
              <w:t>Personnel</w:t>
            </w:r>
          </w:p>
          <w:p w:rsidR="00000000" w:rsidRPr="000B6588" w:rsidP="000B6588">
            <w:pPr>
              <w:pStyle w:val="ListBullet"/>
            </w:pPr>
            <w:r w:rsidRPr="000B6588">
              <w:t>Tools and equipment</w:t>
            </w:r>
          </w:p>
          <w:p w:rsidR="00000000" w:rsidP="000B6588">
            <w:pPr>
              <w:pStyle w:val="ListBullet"/>
              <w:rPr>
                <w:lang w:val="en-NZ"/>
              </w:rPr>
            </w:pPr>
            <w:r w:rsidRPr="000B6588">
              <w:t>Training</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strategy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Cleaning</w:t>
            </w:r>
          </w:p>
          <w:p w:rsidR="00000000" w:rsidRPr="000B6588" w:rsidP="000B6588">
            <w:pPr>
              <w:pStyle w:val="ListBullet"/>
            </w:pPr>
            <w:r w:rsidRPr="000B6588">
              <w:t>Electrical</w:t>
            </w:r>
          </w:p>
          <w:p w:rsidR="00000000" w:rsidRPr="000B6588" w:rsidP="000B6588">
            <w:pPr>
              <w:pStyle w:val="ListBullet"/>
            </w:pPr>
            <w:r w:rsidRPr="000B6588">
              <w:t>Emergency lighting</w:t>
            </w:r>
          </w:p>
          <w:p w:rsidR="00000000" w:rsidRPr="000B6588" w:rsidP="000B6588">
            <w:pPr>
              <w:pStyle w:val="ListBullet"/>
            </w:pPr>
            <w:r w:rsidRPr="000B6588">
              <w:t>Evacuation</w:t>
            </w:r>
          </w:p>
          <w:p w:rsidR="00000000" w:rsidRPr="000B6588" w:rsidP="000B6588">
            <w:pPr>
              <w:pStyle w:val="ListBullet"/>
            </w:pPr>
            <w:r w:rsidRPr="000B6588">
              <w:t>Housekeeping</w:t>
            </w:r>
          </w:p>
          <w:p w:rsidR="00000000" w:rsidRPr="000B6588" w:rsidP="000B6588">
            <w:pPr>
              <w:pStyle w:val="ListBullet"/>
            </w:pPr>
            <w:r w:rsidRPr="000B6588">
              <w:t>Painting</w:t>
            </w:r>
          </w:p>
          <w:p w:rsidR="00000000" w:rsidRPr="000B6588" w:rsidP="000B6588">
            <w:pPr>
              <w:pStyle w:val="ListBullet"/>
            </w:pPr>
            <w:r w:rsidRPr="000B6588">
              <w:t>Pests</w:t>
            </w:r>
          </w:p>
          <w:p w:rsidR="00000000" w:rsidRPr="000B6588" w:rsidP="000B6588">
            <w:pPr>
              <w:pStyle w:val="ListBullet"/>
            </w:pPr>
            <w:r w:rsidRPr="000B6588">
              <w:t>Plumbing</w:t>
            </w:r>
          </w:p>
          <w:p w:rsidR="00000000" w:rsidP="000B6588">
            <w:pPr>
              <w:pStyle w:val="ListBullet"/>
              <w:rPr>
                <w:lang w:val="en-NZ"/>
              </w:rPr>
            </w:pPr>
            <w:r w:rsidRPr="000B6588">
              <w:t>Security</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Potential risks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Working at heights</w:t>
            </w:r>
          </w:p>
          <w:p w:rsidR="00000000" w:rsidRPr="000B6588" w:rsidP="000B6588">
            <w:pPr>
              <w:pStyle w:val="ListBullet"/>
            </w:pPr>
            <w:r w:rsidRPr="000B6588">
              <w:t>Working in confined spaces</w:t>
            </w:r>
          </w:p>
          <w:p w:rsidR="00000000" w:rsidRPr="000B6588" w:rsidP="000B6588">
            <w:pPr>
              <w:pStyle w:val="ListBullet"/>
            </w:pPr>
            <w:r w:rsidRPr="000B6588">
              <w:t>Working overside</w:t>
            </w:r>
          </w:p>
          <w:p w:rsidR="00000000" w:rsidRPr="000B6588" w:rsidP="000B6588">
            <w:pPr>
              <w:pStyle w:val="ListBullet"/>
            </w:pPr>
            <w:r w:rsidRPr="000B6588">
              <w:t>Dealing with hazardous material</w:t>
            </w:r>
          </w:p>
          <w:p w:rsidR="00000000" w:rsidP="000B6588">
            <w:pPr>
              <w:pStyle w:val="ListBullet"/>
              <w:rPr>
                <w:lang w:val="en-NZ"/>
              </w:rPr>
            </w:pPr>
            <w:r w:rsidRPr="000B6588">
              <w:t>Hot work</w:t>
            </w:r>
          </w:p>
        </w:tc>
      </w:tr>
      <w:tr w:rsidTr="005C05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88">
            <w:pPr>
              <w:pStyle w:val="BodyText"/>
              <w:rPr>
                <w:lang w:val="en-NZ"/>
              </w:rPr>
            </w:pPr>
            <w:r w:rsidRPr="000B6588">
              <w:t>Maintenance goals may include:</w:t>
            </w:r>
          </w:p>
        </w:tc>
        <w:tc>
          <w:tcPr>
            <w:tcW w:w="0" w:type="auto"/>
            <w:tcBorders>
              <w:top w:val="nil"/>
              <w:left w:val="nil"/>
              <w:bottom w:val="nil"/>
              <w:right w:val="nil"/>
            </w:tcBorders>
            <w:tcMar>
              <w:top w:w="0" w:type="dxa"/>
              <w:left w:w="62" w:type="dxa"/>
              <w:bottom w:w="0" w:type="dxa"/>
              <w:right w:w="62" w:type="dxa"/>
            </w:tcMar>
          </w:tcPr>
          <w:p w:rsidR="00000000" w:rsidRPr="000B6588" w:rsidP="000B6588">
            <w:pPr>
              <w:pStyle w:val="ListBullet"/>
            </w:pPr>
            <w:r w:rsidRPr="000B6588">
              <w:t>Changes in attitudes</w:t>
            </w:r>
          </w:p>
          <w:p w:rsidR="00000000" w:rsidRPr="000B6588" w:rsidP="000B6588">
            <w:pPr>
              <w:pStyle w:val="ListBullet"/>
            </w:pPr>
            <w:r w:rsidRPr="000B6588">
              <w:t>Costs</w:t>
            </w:r>
          </w:p>
          <w:p w:rsidR="00000000" w:rsidRPr="000B6588" w:rsidP="000B6588">
            <w:pPr>
              <w:pStyle w:val="ListBullet"/>
            </w:pPr>
            <w:r w:rsidRPr="000B6588">
              <w:t>Frequency of breakdowns</w:t>
            </w:r>
          </w:p>
          <w:p w:rsidR="00000000" w:rsidRPr="000B6588" w:rsidP="000B6588">
            <w:pPr>
              <w:pStyle w:val="ListBullet"/>
            </w:pPr>
            <w:r w:rsidRPr="000B6588">
              <w:t>Length of time out of action</w:t>
            </w:r>
          </w:p>
          <w:p w:rsidR="00000000" w:rsidRPr="000B6588" w:rsidP="000B6588">
            <w:pPr>
              <w:pStyle w:val="ListBullet"/>
            </w:pPr>
            <w:r w:rsidRPr="000B6588">
              <w:t>Time of repairs</w:t>
            </w:r>
          </w:p>
        </w:tc>
      </w:tr>
    </w:tbl>
    <w:p w:rsidR="00000000" w:rsidRPr="000B6588" w:rsidP="000B6588">
      <w:pPr>
        <w:pStyle w:val="BodyText"/>
      </w:pPr>
    </w:p>
    <w:p w:rsidR="00000000" w:rsidRPr="000B6588" w:rsidP="000B6588">
      <w:pPr>
        <w:pStyle w:val="AllowPageBreak"/>
      </w:pPr>
    </w:p>
    <w:p w:rsidR="00000000" w:rsidRPr="000B6588" w:rsidP="000B6588">
      <w:pPr>
        <w:pStyle w:val="Heading1"/>
      </w:pPr>
      <w:bookmarkStart w:id="12" w:name="O_535902"/>
      <w:bookmarkEnd w:id="12"/>
      <w:r w:rsidRPr="000B6588">
        <w:t>Unit Sector(s)</w:t>
      </w:r>
    </w:p>
    <w:p w:rsidR="00000000" w:rsidRPr="000B6588" w:rsidP="000B6588">
      <w:pPr>
        <w:pStyle w:val="BodyText"/>
      </w:pPr>
      <w:r w:rsidRPr="000B6588">
        <w:t>Not applicable.</w:t>
      </w:r>
    </w:p>
    <w:p w:rsidR="00000000" w:rsidRPr="000B6588" w:rsidP="000B6588">
      <w:pPr>
        <w:pStyle w:val="AllowPageBreak"/>
      </w:pPr>
    </w:p>
    <w:p w:rsidR="00000000" w:rsidRPr="000B6588" w:rsidP="000B6588">
      <w:pPr>
        <w:pStyle w:val="Heading1"/>
      </w:pPr>
      <w:bookmarkStart w:id="13" w:name="O_535903"/>
      <w:bookmarkEnd w:id="13"/>
      <w:r w:rsidRPr="000B6588">
        <w:t>Competency Field</w:t>
      </w:r>
    </w:p>
    <w:p w:rsidR="00000000" w:rsidRPr="000B6588" w:rsidP="000B6588">
      <w:pPr>
        <w:pStyle w:val="BodyText"/>
      </w:pPr>
      <w:r w:rsidRPr="000B6588">
        <w:t>Equipment Checking and Maintenance</w:t>
      </w:r>
    </w:p>
    <w:p w:rsidR="00000000" w:rsidRPr="000B6588" w:rsidP="000B6588"/>
    <w:sectPr w:rsidSect="000B65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rsidRPr="005C059C" w:rsidP="005C0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9C" w:rsidP="000B6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059C" w:rsidP="000B65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059C" w:rsidP="000B65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rsidRPr="005C059C" w:rsidP="005C05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9C" w:rsidRPr="002D2AF8" w:rsidP="000B6588">
    <w:pPr>
      <w:pStyle w:val="Header"/>
      <w:framePr w:wrap="around"/>
    </w:pPr>
    <w:r>
      <w:fldChar w:fldCharType="begin"/>
    </w:r>
    <w:r>
      <w:instrText xml:space="preserve"> TITLE   \* MERGEFORMAT </w:instrText>
    </w:r>
    <w:r>
      <w:fldChar w:fldCharType="separate"/>
    </w:r>
    <w:r>
      <w:t>MARB4002A Implement vessel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C059C" w:rsidP="000B65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0A8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8D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5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588"/>
    <w:pPr>
      <w:spacing w:before="360" w:after="60"/>
      <w:outlineLvl w:val="0"/>
    </w:pPr>
    <w:rPr>
      <w:sz w:val="32"/>
    </w:rPr>
  </w:style>
  <w:style w:type="paragraph" w:styleId="Heading2">
    <w:name w:val="heading 2"/>
    <w:basedOn w:val="HeadingBase"/>
    <w:next w:val="BodyText"/>
    <w:link w:val="Heading2Char"/>
    <w:qFormat/>
    <w:rsid w:val="000B6588"/>
    <w:pPr>
      <w:keepLines/>
      <w:spacing w:before="240" w:after="120"/>
      <w:outlineLvl w:val="1"/>
    </w:pPr>
    <w:rPr>
      <w:sz w:val="28"/>
      <w:szCs w:val="40"/>
    </w:rPr>
  </w:style>
  <w:style w:type="paragraph" w:styleId="Heading3">
    <w:name w:val="heading 3"/>
    <w:basedOn w:val="HeadingBase"/>
    <w:next w:val="BodyText"/>
    <w:link w:val="Heading3Char"/>
    <w:qFormat/>
    <w:rsid w:val="000B6588"/>
    <w:pPr>
      <w:spacing w:before="180" w:after="120"/>
      <w:outlineLvl w:val="2"/>
    </w:pPr>
    <w:rPr>
      <w:spacing w:val="-10"/>
      <w:kern w:val="32"/>
    </w:rPr>
  </w:style>
  <w:style w:type="paragraph" w:styleId="Heading4">
    <w:name w:val="heading 4"/>
    <w:basedOn w:val="HeadingBase"/>
    <w:next w:val="BodyText"/>
    <w:link w:val="Heading4Char"/>
    <w:qFormat/>
    <w:rsid w:val="000B6588"/>
    <w:pPr>
      <w:spacing w:before="160" w:after="120"/>
      <w:outlineLvl w:val="3"/>
    </w:pPr>
    <w:rPr>
      <w:sz w:val="22"/>
    </w:rPr>
  </w:style>
  <w:style w:type="paragraph" w:styleId="Heading5">
    <w:name w:val="heading 5"/>
    <w:basedOn w:val="HeadingBase"/>
    <w:next w:val="Normal"/>
    <w:link w:val="Heading5Char"/>
    <w:qFormat/>
    <w:rsid w:val="000B6588"/>
    <w:pPr>
      <w:spacing w:before="80"/>
      <w:outlineLvl w:val="4"/>
    </w:pPr>
    <w:rPr>
      <w:color w:val="918585"/>
      <w:sz w:val="20"/>
    </w:rPr>
  </w:style>
  <w:style w:type="paragraph" w:styleId="Heading6">
    <w:name w:val="heading 6"/>
    <w:basedOn w:val="HeadingBase"/>
    <w:next w:val="Normal"/>
    <w:link w:val="Heading6Char"/>
    <w:qFormat/>
    <w:rsid w:val="000B6588"/>
    <w:pPr>
      <w:spacing w:before="60"/>
      <w:outlineLvl w:val="5"/>
    </w:pPr>
    <w:rPr>
      <w:color w:val="918585"/>
      <w:sz w:val="20"/>
    </w:rPr>
  </w:style>
  <w:style w:type="paragraph" w:styleId="Heading7">
    <w:name w:val="heading 7"/>
    <w:basedOn w:val="Normal"/>
    <w:next w:val="Normal"/>
    <w:link w:val="Heading7Char"/>
    <w:qFormat/>
    <w:rsid w:val="000B6588"/>
    <w:pPr>
      <w:ind w:left="720"/>
      <w:outlineLvl w:val="6"/>
    </w:pPr>
    <w:rPr>
      <w:i/>
    </w:rPr>
  </w:style>
  <w:style w:type="paragraph" w:styleId="Heading8">
    <w:name w:val="heading 8"/>
    <w:basedOn w:val="Normal"/>
    <w:next w:val="Normal"/>
    <w:link w:val="Heading8Char"/>
    <w:qFormat/>
    <w:rsid w:val="000B6588"/>
    <w:pPr>
      <w:ind w:left="720"/>
      <w:outlineLvl w:val="7"/>
    </w:pPr>
    <w:rPr>
      <w:i/>
    </w:rPr>
  </w:style>
  <w:style w:type="paragraph" w:styleId="Heading9">
    <w:name w:val="heading 9"/>
    <w:basedOn w:val="Normal"/>
    <w:next w:val="Normal"/>
    <w:link w:val="Heading9Char"/>
    <w:qFormat/>
    <w:rsid w:val="000B6588"/>
    <w:pPr>
      <w:ind w:left="720"/>
      <w:outlineLvl w:val="8"/>
    </w:pPr>
    <w:rPr>
      <w:i/>
    </w:rPr>
  </w:style>
  <w:style w:type="character" w:default="1" w:styleId="DefaultParagraphFont">
    <w:name w:val="Default Paragraph Font"/>
    <w:uiPriority w:val="1"/>
    <w:unhideWhenUsed/>
    <w:rsid w:val="000B6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588"/>
  </w:style>
  <w:style w:type="character" w:customStyle="1" w:styleId="Heading1Char">
    <w:name w:val="Heading 1 Char"/>
    <w:basedOn w:val="DefaultParagraphFont"/>
    <w:link w:val="Heading1"/>
    <w:rsid w:val="000B6588"/>
    <w:rPr>
      <w:rFonts w:ascii="Times New Roman" w:eastAsia="Times New Roman" w:hAnsi="Times New Roman" w:cs="Times New Roman"/>
      <w:b/>
      <w:sz w:val="32"/>
      <w:szCs w:val="20"/>
      <w:lang w:eastAsia="en-US"/>
    </w:rPr>
  </w:style>
  <w:style w:type="paragraph" w:styleId="BodyText">
    <w:name w:val="Body Text"/>
    <w:basedOn w:val="Normal"/>
    <w:link w:val="BodyTextChar"/>
    <w:rsid w:val="000B65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588"/>
    <w:rPr>
      <w:rFonts w:ascii="Times New Roman" w:eastAsia="Times New Roman" w:hAnsi="Times New Roman" w:cs="Times New Roman"/>
      <w:sz w:val="24"/>
      <w:lang w:eastAsia="en-US"/>
    </w:rPr>
  </w:style>
  <w:style w:type="paragraph" w:styleId="ListBullet">
    <w:name w:val="List Bullet"/>
    <w:basedOn w:val="List"/>
    <w:rsid w:val="000B6588"/>
    <w:pPr>
      <w:numPr>
        <w:numId w:val="12"/>
      </w:numPr>
      <w:tabs>
        <w:tab w:val="clear" w:pos="340"/>
      </w:tabs>
      <w:spacing w:before="40" w:after="40"/>
    </w:pPr>
  </w:style>
  <w:style w:type="character" w:customStyle="1" w:styleId="SpecialBold">
    <w:name w:val="Special Bold"/>
    <w:basedOn w:val="DefaultParagraphFont"/>
    <w:rsid w:val="000B6588"/>
    <w:rPr>
      <w:b/>
      <w:spacing w:val="0"/>
    </w:rPr>
  </w:style>
  <w:style w:type="paragraph" w:customStyle="1" w:styleId="SuperHeading">
    <w:name w:val="SuperHeading"/>
    <w:basedOn w:val="Normal"/>
    <w:rsid w:val="000B6588"/>
    <w:pPr>
      <w:spacing w:before="240" w:after="120"/>
      <w:outlineLvl w:val="0"/>
    </w:pPr>
    <w:rPr>
      <w:rFonts w:ascii="Times New Roman" w:hAnsi="Times New Roman"/>
      <w:b/>
      <w:sz w:val="32"/>
    </w:rPr>
  </w:style>
  <w:style w:type="paragraph" w:customStyle="1" w:styleId="AllowPageBreak">
    <w:name w:val="AllowPageBreak"/>
    <w:rsid w:val="000B65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6588"/>
    <w:rPr>
      <w:b/>
      <w:i/>
      <w:u w:val="none"/>
    </w:rPr>
  </w:style>
  <w:style w:type="character" w:customStyle="1" w:styleId="Heading2Char">
    <w:name w:val="Heading 2 Char"/>
    <w:basedOn w:val="DefaultParagraphFont"/>
    <w:link w:val="Heading2"/>
    <w:rsid w:val="000B6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5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5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5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5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588"/>
    <w:rPr>
      <w:rFonts w:ascii="Courier New" w:eastAsia="Times New Roman" w:hAnsi="Courier New" w:cs="Times New Roman"/>
      <w:i/>
      <w:szCs w:val="20"/>
      <w:lang w:eastAsia="en-US"/>
    </w:rPr>
  </w:style>
  <w:style w:type="paragraph" w:customStyle="1" w:styleId="HeadingBase">
    <w:name w:val="Heading Base"/>
    <w:rsid w:val="000B6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588"/>
    <w:pPr>
      <w:tabs>
        <w:tab w:val="right" w:leader="dot" w:pos="9072"/>
      </w:tabs>
      <w:ind w:left="567"/>
    </w:pPr>
    <w:rPr>
      <w:szCs w:val="22"/>
    </w:rPr>
  </w:style>
  <w:style w:type="paragraph" w:customStyle="1" w:styleId="TOCBase">
    <w:name w:val="TOC Base"/>
    <w:rsid w:val="000B6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588"/>
    <w:pPr>
      <w:tabs>
        <w:tab w:val="right" w:leader="dot" w:pos="9072"/>
      </w:tabs>
      <w:spacing w:before="40" w:after="40"/>
      <w:ind w:left="284"/>
    </w:pPr>
    <w:rPr>
      <w:rFonts w:ascii="Times New Roman" w:hAnsi="Times New Roman"/>
    </w:rPr>
  </w:style>
  <w:style w:type="paragraph" w:styleId="TOC1">
    <w:name w:val="toc 1"/>
    <w:basedOn w:val="TOCBase"/>
    <w:next w:val="Normal"/>
    <w:rsid w:val="000B65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588"/>
    <w:rPr>
      <w:rFonts w:ascii="Times New Roman" w:eastAsia="Times New Roman" w:hAnsi="Times New Roman" w:cs="Times New Roman"/>
      <w:sz w:val="16"/>
      <w:lang w:eastAsia="en-US"/>
    </w:rPr>
  </w:style>
  <w:style w:type="paragraph" w:styleId="Title">
    <w:name w:val="Title"/>
    <w:basedOn w:val="HeadingBase"/>
    <w:link w:val="TitleChar"/>
    <w:qFormat/>
    <w:rsid w:val="000B6588"/>
    <w:pPr>
      <w:spacing w:before="5040"/>
      <w:jc w:val="center"/>
    </w:pPr>
    <w:rPr>
      <w:sz w:val="48"/>
      <w:szCs w:val="72"/>
      <w:lang w:val="en-US"/>
    </w:rPr>
  </w:style>
  <w:style w:type="character" w:customStyle="1" w:styleId="TitleChar">
    <w:name w:val="Title Char"/>
    <w:basedOn w:val="DefaultParagraphFont"/>
    <w:link w:val="Title"/>
    <w:rsid w:val="000B6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588"/>
    <w:pPr>
      <w:tabs>
        <w:tab w:val="left" w:pos="3600"/>
        <w:tab w:val="left" w:pos="3958"/>
      </w:tabs>
    </w:pPr>
  </w:style>
  <w:style w:type="paragraph" w:styleId="List">
    <w:name w:val="List"/>
    <w:basedOn w:val="BodyText"/>
    <w:next w:val="BodyText"/>
    <w:rsid w:val="000B6588"/>
    <w:pPr>
      <w:tabs>
        <w:tab w:val="left" w:pos="340"/>
      </w:tabs>
      <w:spacing w:before="60" w:after="60"/>
      <w:ind w:left="340" w:hanging="340"/>
    </w:pPr>
  </w:style>
  <w:style w:type="paragraph" w:customStyle="1" w:styleId="Note">
    <w:name w:val="Note"/>
    <w:basedOn w:val="BodyText"/>
    <w:rsid w:val="000B65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588"/>
    <w:pPr>
      <w:framePr w:wrap="auto" w:hAnchor="text" w:y="6049"/>
    </w:pPr>
    <w:rPr>
      <w:color w:val="000000"/>
      <w:sz w:val="40"/>
    </w:rPr>
  </w:style>
  <w:style w:type="paragraph" w:customStyle="1" w:styleId="TOCTitle">
    <w:name w:val="TOCTitle"/>
    <w:basedOn w:val="Heading1"/>
    <w:rsid w:val="000B6588"/>
    <w:pPr>
      <w:spacing w:after="240"/>
      <w:jc w:val="center"/>
      <w:outlineLvl w:val="9"/>
    </w:pPr>
    <w:rPr>
      <w:caps/>
    </w:rPr>
  </w:style>
  <w:style w:type="paragraph" w:customStyle="1" w:styleId="Version">
    <w:name w:val="Version"/>
    <w:rsid w:val="000B65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588"/>
    <w:pPr>
      <w:numPr>
        <w:numId w:val="13"/>
      </w:numPr>
      <w:tabs>
        <w:tab w:val="clear" w:pos="680"/>
      </w:tabs>
    </w:pPr>
  </w:style>
  <w:style w:type="paragraph" w:styleId="Index1">
    <w:name w:val="index 1"/>
    <w:basedOn w:val="Normal"/>
    <w:next w:val="Normal"/>
    <w:semiHidden/>
    <w:rsid w:val="000B6588"/>
    <w:pPr>
      <w:keepNext w:val="0"/>
      <w:tabs>
        <w:tab w:val="right" w:pos="4176"/>
      </w:tabs>
      <w:ind w:left="198" w:hanging="198"/>
    </w:pPr>
    <w:rPr>
      <w:rFonts w:ascii="Garamond" w:hAnsi="Garamond"/>
    </w:rPr>
  </w:style>
  <w:style w:type="paragraph" w:styleId="IndexHeading">
    <w:name w:val="index heading"/>
    <w:basedOn w:val="Normal"/>
    <w:next w:val="Index1"/>
    <w:semiHidden/>
    <w:rsid w:val="000B6588"/>
    <w:pPr>
      <w:spacing w:before="120" w:after="120"/>
    </w:pPr>
    <w:rPr>
      <w:rFonts w:ascii="Arial" w:hAnsi="Arial"/>
      <w:b/>
      <w:color w:val="918585"/>
      <w:sz w:val="24"/>
    </w:rPr>
  </w:style>
  <w:style w:type="paragraph" w:styleId="Header">
    <w:name w:val="header"/>
    <w:basedOn w:val="Normal"/>
    <w:link w:val="HeaderChar"/>
    <w:rsid w:val="000B6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588"/>
    <w:rPr>
      <w:rFonts w:ascii="Times New Roman" w:eastAsia="Times New Roman" w:hAnsi="Times New Roman" w:cs="Times New Roman"/>
      <w:sz w:val="16"/>
      <w:szCs w:val="20"/>
      <w:lang w:val="en-GB" w:eastAsia="en-US"/>
    </w:rPr>
  </w:style>
  <w:style w:type="paragraph" w:customStyle="1" w:styleId="Chapter">
    <w:name w:val="Chapter"/>
    <w:basedOn w:val="Normal"/>
    <w:rsid w:val="000B6588"/>
    <w:pPr>
      <w:spacing w:before="240"/>
    </w:pPr>
    <w:rPr>
      <w:rFonts w:ascii="Times New Roman" w:hAnsi="Times New Roman"/>
      <w:smallCaps/>
      <w:spacing w:val="80"/>
      <w:sz w:val="28"/>
    </w:rPr>
  </w:style>
  <w:style w:type="paragraph" w:customStyle="1" w:styleId="InChapter">
    <w:name w:val="InChapter"/>
    <w:basedOn w:val="Heading3"/>
    <w:rsid w:val="000B6588"/>
    <w:pPr>
      <w:spacing w:after="240"/>
      <w:outlineLvl w:val="9"/>
    </w:pPr>
    <w:rPr>
      <w:noProof/>
    </w:rPr>
  </w:style>
  <w:style w:type="paragraph" w:styleId="Index2">
    <w:name w:val="index 2"/>
    <w:basedOn w:val="Normal"/>
    <w:next w:val="Normal"/>
    <w:semiHidden/>
    <w:rsid w:val="000B6588"/>
    <w:pPr>
      <w:tabs>
        <w:tab w:val="right" w:pos="4176"/>
      </w:tabs>
      <w:ind w:left="568" w:hanging="284"/>
    </w:pPr>
    <w:rPr>
      <w:rFonts w:ascii="Garamond" w:hAnsi="Garamond"/>
    </w:rPr>
  </w:style>
  <w:style w:type="paragraph" w:customStyle="1" w:styleId="Byline">
    <w:name w:val="Byline"/>
    <w:rsid w:val="000B6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588"/>
    <w:pPr>
      <w:tabs>
        <w:tab w:val="clear" w:pos="3600"/>
        <w:tab w:val="clear" w:pos="3958"/>
      </w:tabs>
      <w:jc w:val="right"/>
    </w:pPr>
  </w:style>
  <w:style w:type="character" w:styleId="Emphasis">
    <w:name w:val="Emphasis"/>
    <w:basedOn w:val="DefaultParagraphFont"/>
    <w:qFormat/>
    <w:rsid w:val="000B6588"/>
    <w:rPr>
      <w:i/>
    </w:rPr>
  </w:style>
  <w:style w:type="paragraph" w:styleId="Caption">
    <w:name w:val="caption"/>
    <w:basedOn w:val="BodyText"/>
    <w:next w:val="Normal"/>
    <w:qFormat/>
    <w:rsid w:val="000B6588"/>
    <w:pPr>
      <w:framePr w:w="2268" w:hSpace="181" w:vSpace="181" w:wrap="around" w:vAnchor="text" w:hAnchor="page" w:x="1135" w:y="285" w:anchorLock="1"/>
    </w:pPr>
    <w:rPr>
      <w:i/>
    </w:rPr>
  </w:style>
  <w:style w:type="paragraph" w:customStyle="1" w:styleId="MiniTOCTitle">
    <w:name w:val="MiniTOCTitle"/>
    <w:basedOn w:val="Heading4"/>
    <w:rsid w:val="000B6588"/>
    <w:pPr>
      <w:spacing w:before="240"/>
      <w:outlineLvl w:val="9"/>
    </w:pPr>
    <w:rPr>
      <w:noProof/>
      <w:sz w:val="24"/>
    </w:rPr>
  </w:style>
  <w:style w:type="paragraph" w:customStyle="1" w:styleId="MiniTOCItem">
    <w:name w:val="MiniTOCItem"/>
    <w:basedOn w:val="ListBullet"/>
    <w:rsid w:val="000B6588"/>
    <w:pPr>
      <w:numPr>
        <w:numId w:val="0"/>
      </w:numPr>
      <w:tabs>
        <w:tab w:val="right" w:leader="dot" w:pos="6521"/>
      </w:tabs>
      <w:spacing w:before="0" w:after="0"/>
    </w:pPr>
  </w:style>
  <w:style w:type="paragraph" w:customStyle="1" w:styleId="TOFTitle">
    <w:name w:val="TOFTitle"/>
    <w:basedOn w:val="TOCTitle"/>
    <w:rsid w:val="000B6588"/>
  </w:style>
  <w:style w:type="paragraph" w:styleId="TableofFigures">
    <w:name w:val="table of figures"/>
    <w:basedOn w:val="Normal"/>
    <w:next w:val="Normal"/>
    <w:semiHidden/>
    <w:rsid w:val="000B6588"/>
    <w:pPr>
      <w:tabs>
        <w:tab w:val="right" w:leader="dot" w:pos="9072"/>
      </w:tabs>
      <w:ind w:left="970" w:hanging="403"/>
    </w:pPr>
    <w:rPr>
      <w:rFonts w:ascii="Times New Roman" w:hAnsi="Times New Roman"/>
      <w:b/>
    </w:rPr>
  </w:style>
  <w:style w:type="paragraph" w:styleId="ListNumber">
    <w:name w:val="List Number"/>
    <w:basedOn w:val="List"/>
    <w:rsid w:val="000B6588"/>
    <w:pPr>
      <w:numPr>
        <w:numId w:val="10"/>
      </w:numPr>
    </w:pPr>
  </w:style>
  <w:style w:type="character" w:customStyle="1" w:styleId="WingdingSymbols">
    <w:name w:val="Wingding Symbols"/>
    <w:rsid w:val="000B6588"/>
    <w:rPr>
      <w:rFonts w:ascii="Wingdings" w:hAnsi="Wingdings"/>
    </w:rPr>
  </w:style>
  <w:style w:type="paragraph" w:customStyle="1" w:styleId="TableHeading">
    <w:name w:val="Table Heading"/>
    <w:basedOn w:val="HeadingBase"/>
    <w:rsid w:val="000B6588"/>
    <w:pPr>
      <w:keepLines/>
      <w:pBdr>
        <w:bottom w:val="single" w:sz="6" w:space="1" w:color="918585"/>
      </w:pBdr>
      <w:spacing w:before="240"/>
    </w:pPr>
  </w:style>
  <w:style w:type="character" w:customStyle="1" w:styleId="HotSpot">
    <w:name w:val="HotSpot"/>
    <w:rsid w:val="000B6588"/>
    <w:rPr>
      <w:color w:val="0033CC"/>
      <w:u w:val="none"/>
    </w:rPr>
  </w:style>
  <w:style w:type="paragraph" w:customStyle="1" w:styleId="BodyTextRight">
    <w:name w:val="Body Text Right"/>
    <w:basedOn w:val="BodyText"/>
    <w:rsid w:val="000B6588"/>
    <w:pPr>
      <w:spacing w:before="0" w:after="0"/>
      <w:jc w:val="right"/>
    </w:pPr>
  </w:style>
  <w:style w:type="paragraph" w:styleId="Index3">
    <w:name w:val="index 3"/>
    <w:basedOn w:val="ListNumber2"/>
    <w:next w:val="Normal"/>
    <w:semiHidden/>
    <w:rsid w:val="000B6588"/>
    <w:pPr>
      <w:numPr>
        <w:numId w:val="0"/>
      </w:numPr>
      <w:tabs>
        <w:tab w:val="right" w:leader="dot" w:pos="4176"/>
      </w:tabs>
    </w:pPr>
  </w:style>
  <w:style w:type="paragraph" w:styleId="ListNumber2">
    <w:name w:val="List Number 2"/>
    <w:basedOn w:val="List2"/>
    <w:rsid w:val="000B6588"/>
    <w:pPr>
      <w:numPr>
        <w:numId w:val="9"/>
      </w:numPr>
      <w:tabs>
        <w:tab w:val="clear" w:pos="1060"/>
      </w:tabs>
    </w:pPr>
  </w:style>
  <w:style w:type="paragraph" w:customStyle="1" w:styleId="MarginNote">
    <w:name w:val="Margin Note"/>
    <w:basedOn w:val="BodyText"/>
    <w:rsid w:val="000B6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5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588"/>
    <w:rPr>
      <w:sz w:val="32"/>
    </w:rPr>
  </w:style>
  <w:style w:type="paragraph" w:customStyle="1" w:styleId="HeadingProcedure">
    <w:name w:val="Heading Procedure"/>
    <w:basedOn w:val="HeadingBase"/>
    <w:next w:val="Normal"/>
    <w:rsid w:val="000B6588"/>
    <w:pPr>
      <w:tabs>
        <w:tab w:val="left" w:pos="0"/>
      </w:tabs>
      <w:spacing w:before="120" w:after="60"/>
    </w:pPr>
    <w:rPr>
      <w:i/>
      <w:color w:val="918585"/>
      <w:sz w:val="22"/>
    </w:rPr>
  </w:style>
  <w:style w:type="paragraph" w:customStyle="1" w:styleId="TableBodyText">
    <w:name w:val="Table Body Text"/>
    <w:basedOn w:val="BodyText"/>
    <w:rsid w:val="000B6588"/>
    <w:pPr>
      <w:spacing w:before="60" w:after="60"/>
    </w:pPr>
  </w:style>
  <w:style w:type="paragraph" w:styleId="ListContinue">
    <w:name w:val="List Continue"/>
    <w:basedOn w:val="List"/>
    <w:rsid w:val="000B6588"/>
    <w:pPr>
      <w:ind w:firstLine="0"/>
    </w:pPr>
  </w:style>
  <w:style w:type="paragraph" w:customStyle="1" w:styleId="ListNote">
    <w:name w:val="List Note"/>
    <w:basedOn w:val="List"/>
    <w:rsid w:val="000B6588"/>
    <w:pPr>
      <w:pBdr>
        <w:top w:val="single" w:sz="6" w:space="2" w:color="918585"/>
        <w:bottom w:val="single" w:sz="6" w:space="2" w:color="918585"/>
      </w:pBdr>
      <w:tabs>
        <w:tab w:val="left" w:pos="1021"/>
      </w:tabs>
      <w:ind w:firstLine="0"/>
    </w:pPr>
  </w:style>
  <w:style w:type="paragraph" w:customStyle="1" w:styleId="Warning">
    <w:name w:val="Warning"/>
    <w:basedOn w:val="BodyText"/>
    <w:rsid w:val="000B6588"/>
    <w:pPr>
      <w:shd w:val="clear" w:color="auto" w:fill="D9D9D9"/>
      <w:tabs>
        <w:tab w:val="left" w:pos="992"/>
      </w:tabs>
      <w:ind w:left="119" w:right="119"/>
    </w:pPr>
    <w:rPr>
      <w:sz w:val="20"/>
    </w:rPr>
  </w:style>
  <w:style w:type="paragraph" w:customStyle="1" w:styleId="MarginIcons">
    <w:name w:val="Margin Icons"/>
    <w:basedOn w:val="BodyText"/>
    <w:rsid w:val="000B6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588"/>
    <w:rPr>
      <w:rFonts w:ascii="Courier New" w:hAnsi="Courier New"/>
    </w:rPr>
  </w:style>
  <w:style w:type="paragraph" w:customStyle="1" w:styleId="NoteBullet">
    <w:name w:val="Note Bullet"/>
    <w:basedOn w:val="Note"/>
    <w:rsid w:val="000B6588"/>
    <w:pPr>
      <w:tabs>
        <w:tab w:val="clear" w:pos="680"/>
      </w:tabs>
      <w:spacing w:before="60" w:after="60"/>
    </w:pPr>
  </w:style>
  <w:style w:type="paragraph" w:customStyle="1" w:styleId="SubHeading2">
    <w:name w:val="SubHeading2"/>
    <w:basedOn w:val="HeadingBase"/>
    <w:rsid w:val="000B6588"/>
    <w:pPr>
      <w:spacing w:before="240" w:after="60"/>
    </w:pPr>
    <w:rPr>
      <w:sz w:val="20"/>
    </w:rPr>
  </w:style>
  <w:style w:type="paragraph" w:customStyle="1" w:styleId="SubHeading1">
    <w:name w:val="SubHeading1"/>
    <w:basedOn w:val="HeadingBase"/>
    <w:rsid w:val="000B6588"/>
    <w:pPr>
      <w:spacing w:before="240" w:after="60"/>
    </w:pPr>
    <w:rPr>
      <w:color w:val="918585"/>
      <w:sz w:val="22"/>
    </w:rPr>
  </w:style>
  <w:style w:type="paragraph" w:customStyle="1" w:styleId="SideHeading">
    <w:name w:val="Side Heading"/>
    <w:basedOn w:val="HeadingBase"/>
    <w:rsid w:val="000B6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588"/>
    <w:pPr>
      <w:tabs>
        <w:tab w:val="num" w:pos="360"/>
      </w:tabs>
    </w:pPr>
  </w:style>
  <w:style w:type="paragraph" w:styleId="PlainText">
    <w:name w:val="Plain Text"/>
    <w:basedOn w:val="Normal"/>
    <w:link w:val="PlainTextChar"/>
    <w:rsid w:val="000B6588"/>
    <w:rPr>
      <w:sz w:val="20"/>
    </w:rPr>
  </w:style>
  <w:style w:type="character" w:customStyle="1" w:styleId="PlainTextChar">
    <w:name w:val="Plain Text Char"/>
    <w:basedOn w:val="DefaultParagraphFont"/>
    <w:link w:val="PlainText"/>
    <w:rsid w:val="000B6588"/>
    <w:rPr>
      <w:rFonts w:ascii="Courier New" w:eastAsia="Times New Roman" w:hAnsi="Courier New" w:cs="Times New Roman"/>
      <w:sz w:val="20"/>
      <w:szCs w:val="20"/>
      <w:lang w:eastAsia="en-US"/>
    </w:rPr>
  </w:style>
  <w:style w:type="character" w:customStyle="1" w:styleId="MenuOption">
    <w:name w:val="Menu Option"/>
    <w:basedOn w:val="DefaultParagraphFont"/>
    <w:rsid w:val="000B6588"/>
    <w:rPr>
      <w:b/>
      <w:smallCaps/>
    </w:rPr>
  </w:style>
  <w:style w:type="paragraph" w:customStyle="1" w:styleId="TableListNumber">
    <w:name w:val="Table List Number"/>
    <w:basedOn w:val="ListNumber"/>
    <w:rsid w:val="000B6588"/>
    <w:pPr>
      <w:numPr>
        <w:numId w:val="0"/>
      </w:numPr>
    </w:pPr>
  </w:style>
  <w:style w:type="paragraph" w:styleId="TOC4">
    <w:name w:val="toc 4"/>
    <w:basedOn w:val="TOCBase"/>
    <w:next w:val="Normal"/>
    <w:semiHidden/>
    <w:rsid w:val="000B6588"/>
    <w:pPr>
      <w:tabs>
        <w:tab w:val="right" w:leader="dot" w:pos="9071"/>
      </w:tabs>
      <w:ind w:left="1701"/>
    </w:pPr>
  </w:style>
  <w:style w:type="paragraph" w:customStyle="1" w:styleId="ListAlpha">
    <w:name w:val="List Alpha"/>
    <w:basedOn w:val="List"/>
    <w:rsid w:val="000B6588"/>
    <w:pPr>
      <w:numPr>
        <w:numId w:val="8"/>
      </w:numPr>
    </w:pPr>
  </w:style>
  <w:style w:type="paragraph" w:customStyle="1" w:styleId="ListAlpha2">
    <w:name w:val="List Alpha 2"/>
    <w:basedOn w:val="List2"/>
    <w:rsid w:val="000B6588"/>
    <w:pPr>
      <w:numPr>
        <w:numId w:val="7"/>
      </w:numPr>
    </w:pPr>
  </w:style>
  <w:style w:type="paragraph" w:styleId="List2">
    <w:name w:val="List 2"/>
    <w:basedOn w:val="BodyText"/>
    <w:rsid w:val="000B6588"/>
    <w:pPr>
      <w:tabs>
        <w:tab w:val="left" w:pos="680"/>
      </w:tabs>
      <w:spacing w:before="60" w:after="60"/>
      <w:ind w:left="680" w:hanging="340"/>
    </w:pPr>
  </w:style>
  <w:style w:type="paragraph" w:styleId="List3">
    <w:name w:val="List 3"/>
    <w:basedOn w:val="BodyText"/>
    <w:rsid w:val="000B6588"/>
    <w:pPr>
      <w:tabs>
        <w:tab w:val="left" w:pos="1021"/>
      </w:tabs>
      <w:spacing w:before="60" w:after="60"/>
      <w:ind w:left="1020" w:hanging="340"/>
    </w:pPr>
  </w:style>
  <w:style w:type="paragraph" w:styleId="List4">
    <w:name w:val="List 4"/>
    <w:basedOn w:val="BodyText"/>
    <w:rsid w:val="000B6588"/>
    <w:pPr>
      <w:tabs>
        <w:tab w:val="left" w:pos="1361"/>
      </w:tabs>
      <w:spacing w:before="60" w:after="60"/>
      <w:ind w:left="1361" w:hanging="340"/>
    </w:pPr>
  </w:style>
  <w:style w:type="paragraph" w:styleId="List5">
    <w:name w:val="List 5"/>
    <w:basedOn w:val="BodyText"/>
    <w:rsid w:val="000B6588"/>
    <w:pPr>
      <w:tabs>
        <w:tab w:val="left" w:pos="1701"/>
      </w:tabs>
      <w:spacing w:before="60" w:after="60"/>
      <w:ind w:left="1701" w:hanging="340"/>
    </w:pPr>
  </w:style>
  <w:style w:type="paragraph" w:styleId="ListBullet3">
    <w:name w:val="List Bullet 3"/>
    <w:basedOn w:val="List3"/>
    <w:rsid w:val="000B6588"/>
    <w:pPr>
      <w:numPr>
        <w:numId w:val="14"/>
      </w:numPr>
      <w:tabs>
        <w:tab w:val="clear" w:pos="1021"/>
      </w:tabs>
      <w:ind w:left="1037" w:hanging="357"/>
    </w:pPr>
  </w:style>
  <w:style w:type="paragraph" w:styleId="ListBullet4">
    <w:name w:val="List Bullet 4"/>
    <w:basedOn w:val="List4"/>
    <w:rsid w:val="000B6588"/>
    <w:pPr>
      <w:numPr>
        <w:numId w:val="2"/>
      </w:numPr>
    </w:pPr>
  </w:style>
  <w:style w:type="paragraph" w:styleId="ListBullet5">
    <w:name w:val="List Bullet 5"/>
    <w:basedOn w:val="List5"/>
    <w:rsid w:val="000B6588"/>
    <w:pPr>
      <w:numPr>
        <w:numId w:val="3"/>
      </w:numPr>
    </w:pPr>
  </w:style>
  <w:style w:type="paragraph" w:styleId="ListContinue2">
    <w:name w:val="List Continue 2"/>
    <w:basedOn w:val="List2"/>
    <w:rsid w:val="000B6588"/>
    <w:pPr>
      <w:ind w:firstLine="0"/>
    </w:pPr>
  </w:style>
  <w:style w:type="paragraph" w:styleId="ListContinue3">
    <w:name w:val="List Continue 3"/>
    <w:basedOn w:val="List3"/>
    <w:rsid w:val="000B6588"/>
    <w:pPr>
      <w:ind w:left="1021" w:firstLine="0"/>
    </w:pPr>
  </w:style>
  <w:style w:type="paragraph" w:styleId="ListContinue4">
    <w:name w:val="List Continue 4"/>
    <w:basedOn w:val="List4"/>
    <w:rsid w:val="000B6588"/>
    <w:pPr>
      <w:ind w:firstLine="0"/>
    </w:pPr>
  </w:style>
  <w:style w:type="paragraph" w:styleId="ListContinue5">
    <w:name w:val="List Continue 5"/>
    <w:basedOn w:val="List5"/>
    <w:rsid w:val="000B6588"/>
    <w:pPr>
      <w:ind w:firstLine="0"/>
    </w:pPr>
  </w:style>
  <w:style w:type="paragraph" w:styleId="ListNumber3">
    <w:name w:val="List Number 3"/>
    <w:basedOn w:val="List3"/>
    <w:rsid w:val="000B6588"/>
    <w:pPr>
      <w:numPr>
        <w:numId w:val="4"/>
      </w:numPr>
    </w:pPr>
  </w:style>
  <w:style w:type="paragraph" w:styleId="ListNumber4">
    <w:name w:val="List Number 4"/>
    <w:basedOn w:val="List4"/>
    <w:rsid w:val="000B6588"/>
    <w:pPr>
      <w:numPr>
        <w:numId w:val="5"/>
      </w:numPr>
    </w:pPr>
  </w:style>
  <w:style w:type="paragraph" w:styleId="ListNumber5">
    <w:name w:val="List Number 5"/>
    <w:basedOn w:val="List5"/>
    <w:rsid w:val="000B6588"/>
    <w:pPr>
      <w:numPr>
        <w:numId w:val="6"/>
      </w:numPr>
    </w:pPr>
  </w:style>
  <w:style w:type="paragraph" w:styleId="BlockText">
    <w:name w:val="Block Text"/>
    <w:basedOn w:val="Normal"/>
    <w:rsid w:val="000B6588"/>
    <w:pPr>
      <w:spacing w:after="120"/>
      <w:ind w:left="1440" w:right="1440"/>
    </w:pPr>
  </w:style>
  <w:style w:type="character" w:customStyle="1" w:styleId="Subscript">
    <w:name w:val="Subscript"/>
    <w:basedOn w:val="DefaultParagraphFont"/>
    <w:rsid w:val="000B6588"/>
    <w:rPr>
      <w:sz w:val="16"/>
      <w:vertAlign w:val="subscript"/>
    </w:rPr>
  </w:style>
  <w:style w:type="character" w:customStyle="1" w:styleId="Superscript">
    <w:name w:val="Superscript"/>
    <w:basedOn w:val="DefaultParagraphFont"/>
    <w:rsid w:val="000B6588"/>
    <w:rPr>
      <w:sz w:val="16"/>
      <w:vertAlign w:val="superscript"/>
    </w:rPr>
  </w:style>
  <w:style w:type="character" w:customStyle="1" w:styleId="Symbols">
    <w:name w:val="Symbols"/>
    <w:basedOn w:val="DefaultParagraphFont"/>
    <w:rsid w:val="000B6588"/>
    <w:rPr>
      <w:rFonts w:ascii="Symbol" w:hAnsi="Symbol"/>
    </w:rPr>
  </w:style>
  <w:style w:type="character" w:customStyle="1" w:styleId="MenuOptions">
    <w:name w:val="Menu Options"/>
    <w:basedOn w:val="DefaultParagraphFont"/>
    <w:rsid w:val="000B6588"/>
    <w:rPr>
      <w:rFonts w:ascii="Arial Narrow" w:hAnsi="Arial Narrow"/>
      <w:smallCaps/>
    </w:rPr>
  </w:style>
  <w:style w:type="character" w:customStyle="1" w:styleId="Buttons">
    <w:name w:val="Buttons"/>
    <w:basedOn w:val="DefaultParagraphFont"/>
    <w:rsid w:val="000B6588"/>
    <w:rPr>
      <w:b/>
    </w:rPr>
  </w:style>
  <w:style w:type="character" w:customStyle="1" w:styleId="Underlined">
    <w:name w:val="Underlined"/>
    <w:basedOn w:val="DefaultParagraphFont"/>
    <w:rsid w:val="000B6588"/>
    <w:rPr>
      <w:u w:val="single"/>
    </w:rPr>
  </w:style>
  <w:style w:type="paragraph" w:customStyle="1" w:styleId="TableBodyTextRight">
    <w:name w:val="Table Body Text Right"/>
    <w:basedOn w:val="TableBodyText"/>
    <w:rsid w:val="000B6588"/>
    <w:pPr>
      <w:widowControl w:val="0"/>
      <w:autoSpaceDE w:val="0"/>
      <w:autoSpaceDN w:val="0"/>
      <w:adjustRightInd w:val="0"/>
      <w:jc w:val="right"/>
    </w:pPr>
    <w:rPr>
      <w:rFonts w:cs="Arial"/>
      <w:szCs w:val="18"/>
    </w:rPr>
  </w:style>
  <w:style w:type="paragraph" w:customStyle="1" w:styleId="CopyrightText">
    <w:name w:val="Copyright Text"/>
    <w:basedOn w:val="BodyText"/>
    <w:rsid w:val="000B6588"/>
    <w:rPr>
      <w:sz w:val="18"/>
    </w:rPr>
  </w:style>
  <w:style w:type="paragraph" w:customStyle="1" w:styleId="BodySmallRight">
    <w:name w:val="Body Small Right"/>
    <w:basedOn w:val="BodyTextRight"/>
    <w:rsid w:val="000B6588"/>
    <w:rPr>
      <w:sz w:val="18"/>
      <w:szCs w:val="18"/>
    </w:rPr>
  </w:style>
  <w:style w:type="paragraph" w:customStyle="1" w:styleId="MarginEdition">
    <w:name w:val="Margin Edition"/>
    <w:basedOn w:val="MarginNote"/>
    <w:rsid w:val="000B6588"/>
    <w:pPr>
      <w:spacing w:before="0" w:after="0"/>
    </w:pPr>
    <w:rPr>
      <w:rFonts w:ascii="Times New Roman" w:hAnsi="Times New Roman"/>
      <w:color w:val="999999"/>
    </w:rPr>
  </w:style>
  <w:style w:type="paragraph" w:customStyle="1" w:styleId="Spacer">
    <w:name w:val="Spacer"/>
    <w:basedOn w:val="Normal"/>
    <w:rsid w:val="000B6588"/>
    <w:rPr>
      <w:sz w:val="2"/>
      <w:szCs w:val="2"/>
    </w:rPr>
  </w:style>
  <w:style w:type="character" w:customStyle="1" w:styleId="Small">
    <w:name w:val="Small"/>
    <w:basedOn w:val="DefaultParagraphFont"/>
    <w:rsid w:val="000B6588"/>
    <w:rPr>
      <w:sz w:val="16"/>
    </w:rPr>
  </w:style>
  <w:style w:type="paragraph" w:customStyle="1" w:styleId="WideTable">
    <w:name w:val="Wide Table"/>
    <w:basedOn w:val="Normal"/>
    <w:rsid w:val="000B6588"/>
    <w:pPr>
      <w:ind w:left="-1418"/>
    </w:pPr>
    <w:rPr>
      <w:sz w:val="2"/>
      <w:szCs w:val="2"/>
    </w:rPr>
  </w:style>
  <w:style w:type="character" w:styleId="PageNumber">
    <w:name w:val="page number"/>
    <w:basedOn w:val="DefaultParagraphFont"/>
    <w:rsid w:val="000B6588"/>
  </w:style>
  <w:style w:type="paragraph" w:styleId="Quote">
    <w:name w:val="Quote"/>
    <w:basedOn w:val="Heading1"/>
    <w:link w:val="QuoteChar"/>
    <w:qFormat/>
    <w:rsid w:val="000B6588"/>
    <w:rPr>
      <w:b w:val="0"/>
      <w:sz w:val="72"/>
      <w:szCs w:val="72"/>
      <w:lang w:val="en-NZ"/>
    </w:rPr>
  </w:style>
  <w:style w:type="character" w:customStyle="1" w:styleId="QuoteChar">
    <w:name w:val="Quote Char"/>
    <w:basedOn w:val="DefaultParagraphFont"/>
    <w:link w:val="Quote"/>
    <w:rsid w:val="000B6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588"/>
    <w:pPr>
      <w:pageBreakBefore/>
    </w:pPr>
  </w:style>
  <w:style w:type="paragraph" w:customStyle="1" w:styleId="Border">
    <w:name w:val="Border"/>
    <w:basedOn w:val="Normal"/>
    <w:qFormat/>
    <w:rsid w:val="000B6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588"/>
    <w:rPr>
      <w:b/>
      <w:bCs/>
      <w:i/>
      <w:iCs/>
      <w:color w:val="auto"/>
    </w:rPr>
  </w:style>
  <w:style w:type="paragraph" w:styleId="IntenseQuote">
    <w:name w:val="Intense Quote"/>
    <w:basedOn w:val="Normal"/>
    <w:next w:val="Normal"/>
    <w:link w:val="IntenseQuoteChar"/>
    <w:uiPriority w:val="30"/>
    <w:qFormat/>
    <w:rsid w:val="000B6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5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588"/>
    <w:rPr>
      <w:smallCaps/>
      <w:color w:val="auto"/>
      <w:u w:val="single"/>
    </w:rPr>
  </w:style>
  <w:style w:type="character" w:styleId="IntenseReference">
    <w:name w:val="Intense Reference"/>
    <w:basedOn w:val="DefaultParagraphFont"/>
    <w:uiPriority w:val="32"/>
    <w:qFormat/>
    <w:rsid w:val="000B6588"/>
    <w:rPr>
      <w:b/>
      <w:bCs/>
      <w:smallCaps/>
      <w:color w:val="auto"/>
      <w:spacing w:val="5"/>
      <w:u w:val="single"/>
    </w:rPr>
  </w:style>
  <w:style w:type="paragraph" w:customStyle="1" w:styleId="2ColumnHeading">
    <w:name w:val="2Column Heading"/>
    <w:basedOn w:val="BodyText"/>
    <w:qFormat/>
    <w:rsid w:val="000B6588"/>
    <w:pPr>
      <w:spacing w:after="60"/>
      <w:ind w:left="-2268"/>
    </w:pPr>
    <w:rPr>
      <w:b/>
    </w:rPr>
  </w:style>
  <w:style w:type="paragraph" w:customStyle="1" w:styleId="Heading1TOC">
    <w:name w:val="Heading1 TOC"/>
    <w:basedOn w:val="Normal"/>
    <w:qFormat/>
    <w:rsid w:val="000B6588"/>
    <w:pPr>
      <w:spacing w:before="240" w:after="120"/>
    </w:pPr>
    <w:rPr>
      <w:rFonts w:ascii="Times New Roman" w:hAnsi="Times New Roman"/>
      <w:b/>
      <w:sz w:val="32"/>
    </w:rPr>
  </w:style>
  <w:style w:type="paragraph" w:customStyle="1" w:styleId="Heading2TOC">
    <w:name w:val="Heading2 TOC"/>
    <w:basedOn w:val="Normal"/>
    <w:qFormat/>
    <w:rsid w:val="000B6588"/>
    <w:pPr>
      <w:spacing w:before="240" w:after="60"/>
    </w:pPr>
    <w:rPr>
      <w:rFonts w:ascii="Times New Roman" w:hAnsi="Times New Roman"/>
      <w:b/>
      <w:sz w:val="28"/>
    </w:rPr>
  </w:style>
  <w:style w:type="character" w:customStyle="1" w:styleId="Underline">
    <w:name w:val="Underline"/>
    <w:basedOn w:val="DefaultParagraphFont"/>
    <w:qFormat/>
    <w:rsid w:val="000B6588"/>
    <w:rPr>
      <w:u w:val="single"/>
    </w:rPr>
  </w:style>
  <w:style w:type="paragraph" w:styleId="BalloonText">
    <w:name w:val="Balloon Text"/>
    <w:basedOn w:val="Normal"/>
    <w:link w:val="BalloonTextChar"/>
    <w:rsid w:val="000B6588"/>
    <w:rPr>
      <w:rFonts w:ascii="Tahoma" w:hAnsi="Tahoma" w:cs="Tahoma"/>
      <w:sz w:val="16"/>
      <w:szCs w:val="16"/>
    </w:rPr>
  </w:style>
  <w:style w:type="character" w:customStyle="1" w:styleId="BalloonTextChar">
    <w:name w:val="Balloon Text Char"/>
    <w:basedOn w:val="DefaultParagraphFont"/>
    <w:link w:val="BalloonText"/>
    <w:rsid w:val="000B65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5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5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588"/>
    <w:rPr>
      <w:b/>
      <w:color w:val="660033"/>
      <w:spacing w:val="0"/>
    </w:rPr>
  </w:style>
  <w:style w:type="paragraph" w:customStyle="1" w:styleId="Nameditemlist">
    <w:name w:val="Named item list"/>
    <w:basedOn w:val="BodyText"/>
    <w:qFormat/>
    <w:rsid w:val="000B65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1186</Words>
  <Characters>7795</Characters>
  <Application>Microsoft Office Word</Application>
  <DocSecurity>0</DocSecurity>
  <Lines>314</Lines>
  <Paragraphs>175</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MARB4002A Implement vessel planned maintenance system</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2013-06-06T04:55:00Z</dcterms:created>
  <dcterms:modified xsi:type="dcterms:W3CDTF">2013-06-06T04:55:00Z</dcterms:modified>
</cp:coreProperties>
</file>