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7B6" w:rsidP="00DB2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MARB3007A Undertake basic maintenance of electrical systems</w:t>
      </w:r>
      <w:r>
        <w:fldChar w:fldCharType="end"/>
      </w:r>
    </w:p>
    <w:p w:rsidR="00DB27B6" w:rsidP="00DB27B6">
      <w:pPr>
        <w:pStyle w:val="Version"/>
        <w:sectPr w:rsidSect="00996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96D27" w:rsidP="00996D27">
      <w:pPr>
        <w:pStyle w:val="SuperHeading"/>
      </w:pPr>
      <w:r w:rsidRPr="00996D27">
        <w:t>MARB3007A Undertake basic maintenance of electrical systems</w:t>
      </w:r>
    </w:p>
    <w:p w:rsidR="00000000" w:rsidRPr="00996D27" w:rsidP="00996D27">
      <w:pPr>
        <w:pStyle w:val="Heading1"/>
      </w:pPr>
      <w:bookmarkStart w:id="1" w:name="O_535861"/>
      <w:bookmarkEnd w:id="1"/>
      <w:r w:rsidRPr="00996D27">
        <w:t>Modification History</w:t>
      </w:r>
    </w:p>
    <w:p w:rsidR="00000000" w:rsidRPr="00996D27" w:rsidP="00996D27">
      <w:pPr>
        <w:pStyle w:val="BodyText"/>
      </w:pPr>
      <w:r w:rsidRPr="00996D27">
        <w:t>Release 1</w:t>
      </w:r>
    </w:p>
    <w:p w:rsidR="00000000" w:rsidRPr="00996D27" w:rsidP="00996D27">
      <w:pPr>
        <w:pStyle w:val="BodyText"/>
      </w:pPr>
      <w:r w:rsidRPr="00996D27">
        <w:t>This is the first release of this unit.</w:t>
      </w: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2" w:name="O_535862"/>
      <w:bookmarkEnd w:id="2"/>
      <w:r w:rsidRPr="00996D27">
        <w:t>Unit Descriptor</w:t>
      </w:r>
    </w:p>
    <w:p w:rsidR="00000000" w:rsidRPr="00996D27" w:rsidP="00996D27">
      <w:pPr>
        <w:pStyle w:val="BodyText"/>
      </w:pPr>
      <w:r w:rsidRPr="00996D27">
        <w:t>This unit involves the skills and knowledge required to complete basic maintenance of electrical systems.</w:t>
      </w:r>
    </w:p>
    <w:p w:rsidR="00000000" w:rsidRPr="00996D27" w:rsidP="00996D27">
      <w:pPr>
        <w:pStyle w:val="BodyText"/>
      </w:pPr>
      <w:r w:rsidRPr="00996D27">
        <w:t>Relevant state/territory elect</w:t>
      </w:r>
      <w:r w:rsidRPr="00996D27">
        <w:t>rical licensing requirements apply to persons carrying out installation, maintenance and/or repair of electrical circuits or systems that are 50 V alternating current (AC) or above, or 120 V direct current (DC) or above, on a vessel.</w:t>
      </w: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3" w:name="O_535863"/>
      <w:bookmarkEnd w:id="3"/>
      <w:r w:rsidRPr="00996D27">
        <w:t>Appli</w:t>
      </w:r>
      <w:r w:rsidRPr="00996D27">
        <w:t>cation of the Unit</w:t>
      </w:r>
    </w:p>
    <w:p w:rsidR="00000000" w:rsidRPr="00996D27" w:rsidP="00996D27">
      <w:pPr>
        <w:pStyle w:val="BodyText"/>
      </w:pPr>
      <w:r w:rsidRPr="00996D27">
        <w:t>This unit applies to engine workers in the maritime industry working as a Marine Engine Driver Grade 2 on vessels up to 750 kW.</w:t>
      </w:r>
    </w:p>
    <w:p w:rsidR="00000000" w:rsidRPr="00996D27" w:rsidP="00996D27">
      <w:pPr>
        <w:pStyle w:val="BodyText"/>
      </w:pPr>
      <w:r w:rsidRPr="00996D27">
        <w:t>This unit applies to engine workers in the maritime industry working as a Marine Engine Driver Grade 2 on ves</w:t>
      </w:r>
      <w:r w:rsidRPr="00996D27">
        <w:t>sels up to 750 kW or as a Marine Engine Driver Steam or as a Marine Engine Driver Grade 1 on vessels up to 1500 kW.</w:t>
      </w:r>
    </w:p>
    <w:p w:rsidR="00000000" w:rsidRPr="00996D27" w:rsidP="00996D27">
      <w:pPr>
        <w:pStyle w:val="BodyText"/>
      </w:pPr>
      <w:r w:rsidRPr="00996D27">
        <w:rPr>
          <w:rStyle w:val="SpecialBold"/>
        </w:rPr>
        <w:t>WARNING</w:t>
      </w:r>
      <w:r w:rsidRPr="00996D27">
        <w:t>: Relevant state/territory training and qualification requirements need to be fulfilled by any persons carrying out installation, mai</w:t>
      </w:r>
      <w:r w:rsidRPr="00996D27">
        <w:t>ntenance and/or repair of refrigeration equipment especially with regard to preventing the escape of refrigerants into the atmosphere and to electrical work.</w:t>
      </w: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4" w:name="O_535864"/>
      <w:bookmarkEnd w:id="4"/>
      <w:r w:rsidRPr="00996D27">
        <w:t>Licensing/Regulatory Information</w:t>
      </w:r>
    </w:p>
    <w:p w:rsidR="00000000" w:rsidRPr="00996D27" w:rsidP="00996D27">
      <w:pPr>
        <w:pStyle w:val="BodyText"/>
      </w:pPr>
      <w:r w:rsidRPr="00996D27">
        <w:t>Not applicable.</w:t>
      </w: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5" w:name="O_535865"/>
      <w:bookmarkEnd w:id="5"/>
      <w:r w:rsidRPr="00996D27">
        <w:t>Pre-Requisites</w:t>
      </w:r>
    </w:p>
    <w:p w:rsidR="00000000" w:rsidRPr="00996D27" w:rsidP="00996D27">
      <w:pPr>
        <w:pStyle w:val="BodyText"/>
      </w:pPr>
      <w:r w:rsidRPr="00996D27">
        <w:t>Not applicable.</w:t>
      </w: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6" w:name="O_535866"/>
      <w:bookmarkEnd w:id="6"/>
      <w:r w:rsidRPr="00996D27">
        <w:t>Employability Skills Information</w:t>
      </w:r>
    </w:p>
    <w:p w:rsidR="00000000" w:rsidRPr="00996D27" w:rsidP="00996D27">
      <w:pPr>
        <w:pStyle w:val="BodyText"/>
      </w:pPr>
      <w:r w:rsidRPr="00996D27">
        <w:t>This unit contains employability skills.</w:t>
      </w: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7" w:name="O_535867"/>
      <w:bookmarkEnd w:id="7"/>
      <w:r w:rsidRPr="00996D2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Performance criteria</w:t>
            </w:r>
            <w:r w:rsidRPr="00996D27">
              <w:t xml:space="preserve">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96D27" w:rsidP="00996D27">
      <w:pPr>
        <w:pStyle w:val="BodyText"/>
      </w:pP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8" w:name="O_535868"/>
      <w:bookmarkEnd w:id="8"/>
      <w:r w:rsidRPr="00996D2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Plan maintenance activities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 xml:space="preserve">Maintenance plan is accessed to determine </w:t>
            </w:r>
            <w:r w:rsidRPr="00996D27">
              <w:rPr>
                <w:rStyle w:val="BoldandItalics"/>
              </w:rPr>
              <w:t>electrical system maintenance requirements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Inspections are conducted and additional non-routine maintenance requirements are determined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System specifications and diagrams for electrical systems are obtained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Tasks are planned and sequenced in conjunction with others involved in or affected by maintenance work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BoldandItalics"/>
              </w:rPr>
              <w:t>Consumables and equipment</w:t>
            </w:r>
            <w:r w:rsidRPr="00996D27">
              <w:t xml:space="preserve"> are selected and checked for serviceabilit</w:t>
            </w:r>
            <w:r w:rsidRPr="00996D27">
              <w:t>y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Complete preventative maintenance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Electrical system is safely isolated according to regulatory and work health and safety (WHS)/occupational health and safety (OHS) requirements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 xml:space="preserve">WHS/OHS risk control measures and procedures for carrying out work are followed 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Preventative maintenance is carried out in compliance with system specifications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Methods for dealing with unexpected situations are selected on the basis of safe</w:t>
            </w:r>
            <w:r w:rsidRPr="00996D27">
              <w:t>ty and specified work outcomes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Work is carried out efficiently without waste of materials and damage to equipment and machinery or other services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Maintenance work is checked to verify that it conforms with technical specifications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Complete breakdown maintenance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BoldandItalics"/>
              </w:rPr>
              <w:t>Nature of breakdown</w:t>
            </w:r>
            <w:r w:rsidRPr="00996D27">
              <w:t xml:space="preserve"> is confirmed using maintenance records and/or log book entries related to reported breakdown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Restrictions are applied to operations, if necessary, and Master is notified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Limits of repair work that can be carried out are established according to relevant state/territory electrical licensing requirements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System is isolated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Repair work is carried out according to system specifications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Master is notified of completion of repair work and details are documented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Clean up and complete documentation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Work area is cleared and cleaned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BoldandItalics"/>
              </w:rPr>
              <w:t xml:space="preserve">Materials </w:t>
            </w:r>
            <w:r w:rsidRPr="00996D27">
              <w:t>are disposed of or recycled according to legislative and workplace requirements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Tools and equipment are cleaned, checked and stored according to workplace procedures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Electrical system and equipment are put back into service and monitored for correct operation according to organisational practices</w:t>
            </w:r>
          </w:p>
        </w:tc>
      </w:tr>
      <w:tr w:rsidTr="00DB27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Maintenance report is completed according to workplace procedures</w:t>
            </w:r>
          </w:p>
        </w:tc>
      </w:tr>
    </w:tbl>
    <w:p w:rsidR="00000000" w:rsidRPr="00996D27" w:rsidP="00996D27">
      <w:pPr>
        <w:pStyle w:val="BodyText"/>
      </w:pP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9" w:name="O_535869"/>
      <w:bookmarkEnd w:id="9"/>
      <w:r w:rsidRPr="00996D27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This section describes the skills and knowledge required for this unit.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Required Skills: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Carry out simple maintenance of electrical systems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Implement safe and environmentally responsible work practices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Read and interpret system specifications</w:t>
            </w:r>
          </w:p>
        </w:tc>
      </w:tr>
    </w:tbl>
    <w:p w:rsidR="00000000" w:rsidRPr="00996D27" w:rsidP="00996D27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Required Knowledge: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Battery:</w:t>
            </w:r>
          </w:p>
          <w:p w:rsidR="00000000" w:rsidRPr="00996D27" w:rsidP="00996D27">
            <w:pPr>
              <w:pStyle w:val="ListBullet2"/>
            </w:pPr>
            <w:r w:rsidRPr="00996D27">
              <w:t>charging systems</w:t>
            </w:r>
          </w:p>
          <w:p w:rsidR="00000000" w:rsidRPr="00996D27" w:rsidP="00996D27">
            <w:pPr>
              <w:pStyle w:val="ListBullet2"/>
            </w:pPr>
            <w:r w:rsidRPr="00996D27">
              <w:t>maintenance</w:t>
            </w:r>
          </w:p>
          <w:p w:rsidR="00000000" w:rsidP="00996D27">
            <w:pPr>
              <w:pStyle w:val="ListBullet2"/>
              <w:rPr>
                <w:lang w:val="en-NZ"/>
              </w:rPr>
            </w:pPr>
            <w:r w:rsidRPr="00996D27">
              <w:t>types and associated hazards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Connecting batteries in series and parallel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Connection to shore power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Earth indicating devices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Electrical distribution systems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Isolation of electrical circuits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Main faults that can occur in:</w:t>
            </w:r>
          </w:p>
          <w:p w:rsidR="00000000" w:rsidRPr="00996D27" w:rsidP="00996D27">
            <w:pPr>
              <w:pStyle w:val="ListBullet2"/>
            </w:pPr>
            <w:r w:rsidRPr="00996D27">
              <w:t>AC electrical systems</w:t>
            </w:r>
          </w:p>
          <w:p w:rsidR="00000000" w:rsidP="00996D27">
            <w:pPr>
              <w:pStyle w:val="ListBullet2"/>
              <w:rPr>
                <w:lang w:val="en-NZ"/>
              </w:rPr>
            </w:pPr>
            <w:r w:rsidRPr="00996D27">
              <w:t>DC electrical systems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Maintenance and operation of batteries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Protection devices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Single and three-phase AC power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Starter motors, alternators and associated equipment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Switchboard and protection devices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Uses of fuses and circuit breakers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Use of multi-meter to test voltage and continuity</w:t>
            </w:r>
          </w:p>
        </w:tc>
      </w:tr>
    </w:tbl>
    <w:p w:rsidR="00000000" w:rsidRPr="00996D27" w:rsidP="00996D27">
      <w:pPr>
        <w:pStyle w:val="BodyText"/>
      </w:pP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10" w:name="O_535870"/>
      <w:bookmarkEnd w:id="10"/>
      <w:r w:rsidRPr="00996D2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996D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The evidence guide provides advice on assessment and must be read in conjunction with the performance criteria, the required skills and knowledge, the range statement and t</w:t>
            </w:r>
            <w:r w:rsidRPr="00996D27">
              <w:t>he Assessment Guidelines for the Training Package.</w:t>
            </w:r>
          </w:p>
        </w:tc>
      </w:tr>
      <w:tr w:rsidTr="00996D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The evidence required to demonstrate competence in this unit must be relevant to and satisfy al</w:t>
            </w:r>
            <w:r w:rsidRPr="00996D27">
              <w:t>l of the requirements of the Elements, Performance Criteria, Required Skills, Required Knowledge and include:</w:t>
            </w:r>
          </w:p>
          <w:p w:rsidR="00000000" w:rsidRPr="00996D27" w:rsidP="00996D27">
            <w:pPr>
              <w:pStyle w:val="ListBullet"/>
            </w:pPr>
            <w:r w:rsidRPr="00996D27">
              <w:t>being aware of own ability and limits to rectify irregularities and faults</w:t>
            </w:r>
          </w:p>
          <w:p w:rsidR="00000000" w:rsidRPr="00996D27" w:rsidP="00996D27">
            <w:pPr>
              <w:pStyle w:val="ListBullet"/>
            </w:pPr>
            <w:r w:rsidRPr="00996D27">
              <w:t>ensuring currency of relevant legislative and regulatory knowledge</w:t>
            </w:r>
          </w:p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imp</w:t>
            </w:r>
            <w:r w:rsidRPr="00996D27">
              <w:t>lementing workplace environmental and waste management procedures correctly.</w:t>
            </w:r>
          </w:p>
        </w:tc>
      </w:tr>
      <w:tr w:rsidTr="00996D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Performance is demonstrated consistently over time and in a suitable range of contexts.</w:t>
            </w:r>
          </w:p>
          <w:p w:rsidR="00000000" w:rsidRPr="00996D27" w:rsidP="00996D27">
            <w:pPr>
              <w:pStyle w:val="BodyText"/>
            </w:pPr>
            <w:r w:rsidRPr="00996D27">
              <w:t>Resources for assessment include access t</w:t>
            </w:r>
            <w:r w:rsidRPr="00996D27">
              <w:t>o:</w:t>
            </w:r>
          </w:p>
          <w:p w:rsidR="00000000" w:rsidRPr="00996D27" w:rsidP="00996D27">
            <w:pPr>
              <w:pStyle w:val="ListBullet"/>
            </w:pPr>
            <w:r w:rsidRPr="00996D27">
              <w:t>industry-approved marine operations site where undertaking basic maintenance of electrical systems can be conducted</w:t>
            </w:r>
          </w:p>
          <w:p w:rsidR="00000000" w:rsidRPr="00996D27" w:rsidP="00996D27">
            <w:pPr>
              <w:pStyle w:val="ListBullet"/>
            </w:pPr>
            <w:r w:rsidRPr="00996D27">
              <w:t>tools, equipment and personal protective equipment currently used in industry</w:t>
            </w:r>
          </w:p>
          <w:p w:rsidR="00000000" w:rsidRPr="00996D27" w:rsidP="00996D27">
            <w:pPr>
              <w:pStyle w:val="ListBullet"/>
            </w:pPr>
            <w:r w:rsidRPr="00996D27">
              <w:t>relevant regulatory and equipment documentation that impacts on work activities</w:t>
            </w:r>
          </w:p>
          <w:p w:rsidR="00000000" w:rsidRPr="00996D27" w:rsidP="00996D27">
            <w:pPr>
              <w:pStyle w:val="ListBullet"/>
            </w:pPr>
            <w:r w:rsidRPr="00996D27">
              <w:t>range of relevant exercises, case studies and/or other simulated practical and knowledge assessments</w:t>
            </w:r>
          </w:p>
          <w:p w:rsidR="00000000" w:rsidRPr="00996D27" w:rsidP="00996D27">
            <w:pPr>
              <w:pStyle w:val="ListBullet"/>
            </w:pPr>
            <w:r w:rsidRPr="00996D27">
              <w:t>appropriate range of relevant operational situations in the workplace.</w:t>
            </w:r>
          </w:p>
          <w:p w:rsidR="00000000" w:rsidRPr="00996D27" w:rsidP="00996D27">
            <w:pPr>
              <w:pStyle w:val="BodyText"/>
            </w:pPr>
            <w:r w:rsidRPr="00996D27">
              <w:t>In b</w:t>
            </w:r>
            <w:r w:rsidRPr="00996D27">
              <w:t>oth real and simulated environments, access is required to:</w:t>
            </w:r>
          </w:p>
          <w:p w:rsidR="00000000" w:rsidRPr="00996D27" w:rsidP="00996D27">
            <w:pPr>
              <w:pStyle w:val="ListBullet"/>
            </w:pPr>
            <w:r w:rsidRPr="00996D27">
              <w:t>relevant and appropriate materials and equipment</w:t>
            </w:r>
          </w:p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applicable documentation including workplace procedures, regulations, codes of practice and operation manuals.</w:t>
            </w:r>
          </w:p>
        </w:tc>
      </w:tr>
      <w:tr w:rsidTr="00996D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Practical ass</w:t>
            </w:r>
            <w:r w:rsidRPr="00996D27">
              <w:t>essment must occur in an:</w:t>
            </w:r>
          </w:p>
          <w:p w:rsidR="00000000" w:rsidRPr="00996D27" w:rsidP="00996D27">
            <w:pPr>
              <w:pStyle w:val="ListBullet"/>
            </w:pPr>
            <w:r w:rsidRPr="00996D27">
              <w:t>appropriately simulated workplace environment and/or</w:t>
            </w:r>
          </w:p>
          <w:p w:rsidR="00000000" w:rsidRPr="00996D27" w:rsidP="00996D27">
            <w:pPr>
              <w:pStyle w:val="ListBullet"/>
            </w:pPr>
            <w:r w:rsidRPr="00996D27">
              <w:t>appropriate range of situations in the workplace.</w:t>
            </w:r>
          </w:p>
          <w:p w:rsidR="00000000" w:rsidRPr="00996D27" w:rsidP="00996D27">
            <w:pPr>
              <w:pStyle w:val="BodyText"/>
            </w:pPr>
            <w:r w:rsidRPr="00996D27">
              <w:t xml:space="preserve">A range of assessment methods should be used to assess practical skills and knowledge. The following examples are appropriate </w:t>
            </w:r>
            <w:r w:rsidRPr="00996D27">
              <w:t>to this unit:</w:t>
            </w:r>
          </w:p>
          <w:p w:rsidR="00000000" w:rsidRPr="00996D27" w:rsidP="00996D27">
            <w:pPr>
              <w:pStyle w:val="ListBullet"/>
            </w:pPr>
            <w:r w:rsidRPr="00996D27">
              <w:t>direct observation of the candidate undertaking basic maintenance of electrical systems</w:t>
            </w:r>
          </w:p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direct observation of the candidate applying relevant WHS/OHS requirements and work practices.</w:t>
            </w:r>
          </w:p>
        </w:tc>
      </w:tr>
      <w:tr w:rsidTr="00996D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BodyText"/>
            </w:pPr>
            <w:r w:rsidRPr="00996D27">
              <w:t>Holistic assessment with other units relevant to the industry sector, workplace and job role is recommended.</w:t>
            </w:r>
          </w:p>
          <w:p w:rsidR="00000000" w:rsidRPr="00996D27" w:rsidP="00996D27">
            <w:pPr>
              <w:pStyle w:val="BodyText"/>
            </w:pPr>
            <w:r w:rsidRPr="00996D27">
              <w:t>In all cases where practical assessment is used it should be combined with targeted questioning to assess Required Knowledge.</w:t>
            </w:r>
          </w:p>
          <w:p w:rsidR="00000000" w:rsidRPr="00996D27" w:rsidP="00996D27">
            <w:pPr>
              <w:pStyle w:val="BodyText"/>
            </w:pPr>
            <w:r w:rsidRPr="00996D27">
              <w:t xml:space="preserve">Assessment processes </w:t>
            </w:r>
            <w:r w:rsidRPr="00996D27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996D27" w:rsidP="00996D27">
      <w:pPr>
        <w:pStyle w:val="BodyText"/>
      </w:pP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11" w:name="O_535871"/>
      <w:bookmarkEnd w:id="11"/>
      <w:r w:rsidRPr="00996D2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The range statement relates to the unit of competency as a whole. It allows for d</w:t>
            </w:r>
            <w:r w:rsidRPr="00996D27">
              <w:t>ifferent work environments and situations that may affect performance. Bold italicised wording, if used in the performance criteria, is detailed below.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Electrical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AC generators</w:t>
            </w:r>
          </w:p>
          <w:p w:rsidR="00000000" w:rsidRPr="00996D27" w:rsidP="00996D27">
            <w:pPr>
              <w:pStyle w:val="ListBullet"/>
            </w:pPr>
            <w:r w:rsidRPr="00996D27">
              <w:t>Alarm systems</w:t>
            </w:r>
          </w:p>
          <w:p w:rsidR="00000000" w:rsidRPr="00996D27" w:rsidP="00996D27">
            <w:pPr>
              <w:pStyle w:val="ListBullet"/>
            </w:pPr>
            <w:r w:rsidRPr="00996D27">
              <w:t>Batteries</w:t>
            </w:r>
          </w:p>
          <w:p w:rsidR="00000000" w:rsidRPr="00996D27" w:rsidP="00996D27">
            <w:pPr>
              <w:pStyle w:val="ListBullet"/>
            </w:pPr>
            <w:r w:rsidRPr="00996D27">
              <w:t>Emergency electrical supply</w:t>
            </w:r>
          </w:p>
          <w:p w:rsidR="00000000" w:rsidRPr="00996D27" w:rsidP="00996D27">
            <w:pPr>
              <w:pStyle w:val="ListBullet"/>
            </w:pPr>
            <w:r w:rsidRPr="00996D27">
              <w:t>Emergency generators</w:t>
            </w:r>
          </w:p>
          <w:p w:rsidR="00000000" w:rsidRPr="00996D27" w:rsidP="00996D27">
            <w:pPr>
              <w:pStyle w:val="ListBullet"/>
            </w:pPr>
            <w:r w:rsidRPr="00996D27">
              <w:t>Generators</w:t>
            </w:r>
          </w:p>
          <w:p w:rsidR="00000000" w:rsidRPr="00996D27" w:rsidP="00996D27">
            <w:pPr>
              <w:pStyle w:val="ListBullet"/>
            </w:pPr>
            <w:r w:rsidRPr="00996D27">
              <w:t>Motor starting circuits</w:t>
            </w:r>
          </w:p>
          <w:p w:rsidR="00000000" w:rsidRPr="00996D27" w:rsidP="00996D27">
            <w:pPr>
              <w:pStyle w:val="ListBullet"/>
            </w:pPr>
            <w:r w:rsidRPr="00996D27">
              <w:t>Power and lighting</w:t>
            </w:r>
          </w:p>
          <w:p w:rsidR="00000000" w:rsidRPr="00996D27" w:rsidP="00996D27">
            <w:pPr>
              <w:pStyle w:val="ListBullet"/>
            </w:pPr>
            <w:r w:rsidRPr="00996D27">
              <w:t>Shore supply</w:t>
            </w:r>
          </w:p>
          <w:p w:rsidR="00000000" w:rsidRPr="00996D27" w:rsidP="00996D27">
            <w:pPr>
              <w:pStyle w:val="ListBullet"/>
            </w:pPr>
            <w:r w:rsidRPr="00996D27">
              <w:t>Steering gear circuits</w:t>
            </w:r>
          </w:p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Switchboards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Maintenance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Battery maintenance</w:t>
            </w:r>
          </w:p>
          <w:p w:rsidR="00000000" w:rsidRPr="00996D27" w:rsidP="00996D27">
            <w:pPr>
              <w:pStyle w:val="ListBullet"/>
            </w:pPr>
            <w:r w:rsidRPr="00996D27">
              <w:t xml:space="preserve">Motor replacement </w:t>
            </w:r>
          </w:p>
          <w:p w:rsidR="00000000" w:rsidRPr="00996D27" w:rsidP="00996D27">
            <w:pPr>
              <w:pStyle w:val="ListBullet"/>
            </w:pPr>
            <w:r w:rsidRPr="00996D27">
              <w:t>Replacing:</w:t>
            </w:r>
          </w:p>
          <w:p w:rsidR="00000000" w:rsidRPr="00996D27" w:rsidP="00996D27">
            <w:pPr>
              <w:pStyle w:val="ListBullet2"/>
            </w:pPr>
            <w:r w:rsidRPr="00996D27">
              <w:t>light bulbs</w:t>
            </w:r>
          </w:p>
          <w:p w:rsidR="00000000" w:rsidRPr="00996D27" w:rsidP="00996D27">
            <w:pPr>
              <w:pStyle w:val="ListBullet2"/>
            </w:pPr>
            <w:r w:rsidRPr="00996D27">
              <w:t>faulty wiring</w:t>
            </w:r>
          </w:p>
          <w:p w:rsidR="00000000" w:rsidRPr="00996D27" w:rsidP="00996D27">
            <w:pPr>
              <w:pStyle w:val="ListBullet"/>
            </w:pPr>
            <w:r w:rsidRPr="00996D27">
              <w:t>Testing:</w:t>
            </w:r>
          </w:p>
          <w:p w:rsidR="00000000" w:rsidRPr="00996D27" w:rsidP="00996D27">
            <w:pPr>
              <w:pStyle w:val="ListBullet2"/>
            </w:pPr>
            <w:r w:rsidRPr="00996D27">
              <w:t>alarm systems</w:t>
            </w:r>
          </w:p>
          <w:p w:rsidR="00000000" w:rsidRPr="00996D27" w:rsidP="00996D27">
            <w:pPr>
              <w:pStyle w:val="ListBullet2"/>
            </w:pPr>
            <w:r w:rsidRPr="00996D27">
              <w:t>emergency generator</w:t>
            </w:r>
          </w:p>
          <w:p w:rsidR="00000000" w:rsidP="00996D27">
            <w:pPr>
              <w:pStyle w:val="ListBullet2"/>
              <w:rPr>
                <w:lang w:val="en-NZ"/>
              </w:rPr>
            </w:pPr>
            <w:r w:rsidRPr="00996D27">
              <w:t>power and lighting systems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Consumables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Hand and power tools rated for electrical work</w:t>
            </w:r>
          </w:p>
          <w:p w:rsidR="00000000" w:rsidRPr="00996D27" w:rsidP="00996D27">
            <w:pPr>
              <w:pStyle w:val="ListBullet"/>
            </w:pPr>
            <w:r w:rsidRPr="00996D27">
              <w:t>Replacement parts</w:t>
            </w:r>
          </w:p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Test equipment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Nature of breakdown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Blown fuses or open circuit breakers</w:t>
            </w:r>
          </w:p>
          <w:p w:rsidR="00000000" w:rsidRPr="00996D27" w:rsidP="00996D27">
            <w:pPr>
              <w:pStyle w:val="ListBullet"/>
            </w:pPr>
            <w:r w:rsidRPr="00996D27">
              <w:t xml:space="preserve">Earthing </w:t>
            </w:r>
          </w:p>
          <w:p w:rsidR="00000000" w:rsidRPr="00996D27" w:rsidP="00996D27">
            <w:pPr>
              <w:pStyle w:val="ListBullet"/>
            </w:pPr>
            <w:r w:rsidRPr="00996D27">
              <w:t>Failure of electricity generating systems</w:t>
            </w:r>
          </w:p>
          <w:p w:rsidR="00000000" w:rsidRPr="00996D27" w:rsidP="00996D27">
            <w:pPr>
              <w:pStyle w:val="ListBullet"/>
            </w:pPr>
            <w:r w:rsidRPr="00996D27">
              <w:t>Motor brake failure to release</w:t>
            </w:r>
          </w:p>
          <w:p w:rsidR="00000000" w:rsidRPr="00996D27" w:rsidP="00996D27">
            <w:pPr>
              <w:pStyle w:val="ListBullet"/>
            </w:pPr>
            <w:r w:rsidRPr="00996D27">
              <w:t>Motor failure</w:t>
            </w:r>
          </w:p>
          <w:p w:rsidR="00000000" w:rsidP="00996D27">
            <w:pPr>
              <w:pStyle w:val="ListBullet"/>
              <w:rPr>
                <w:lang w:val="en-NZ"/>
              </w:rPr>
            </w:pPr>
            <w:r w:rsidRPr="00996D27">
              <w:t>Shorting</w:t>
            </w:r>
          </w:p>
        </w:tc>
      </w:tr>
      <w:tr w:rsidTr="00DB2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27">
            <w:pPr>
              <w:pStyle w:val="BodyText"/>
              <w:rPr>
                <w:lang w:val="en-NZ"/>
              </w:rPr>
            </w:pPr>
            <w:r w:rsidRPr="00996D27">
              <w:t>Materials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27" w:rsidP="00996D27">
            <w:pPr>
              <w:pStyle w:val="ListBullet"/>
            </w:pPr>
            <w:r w:rsidRPr="00996D27">
              <w:t>Batteries</w:t>
            </w:r>
          </w:p>
          <w:p w:rsidR="00000000" w:rsidRPr="00996D27" w:rsidP="00996D27">
            <w:pPr>
              <w:pStyle w:val="ListBullet"/>
            </w:pPr>
            <w:r w:rsidRPr="00996D27">
              <w:t>Damaged wiring</w:t>
            </w:r>
          </w:p>
          <w:p w:rsidR="00000000" w:rsidRPr="00996D27" w:rsidP="00996D27">
            <w:pPr>
              <w:pStyle w:val="ListBullet"/>
            </w:pPr>
            <w:r w:rsidRPr="00996D27">
              <w:t>Used lamps</w:t>
            </w:r>
          </w:p>
          <w:p w:rsidR="00000000" w:rsidRPr="00996D27" w:rsidP="00996D27">
            <w:pPr>
              <w:pStyle w:val="ListBullet"/>
            </w:pPr>
            <w:r w:rsidRPr="00996D27">
              <w:t>Rags</w:t>
            </w:r>
          </w:p>
        </w:tc>
      </w:tr>
    </w:tbl>
    <w:p w:rsidR="00000000" w:rsidRPr="00996D27" w:rsidP="00996D27">
      <w:pPr>
        <w:pStyle w:val="BodyText"/>
      </w:pP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12" w:name="O_535872"/>
      <w:bookmarkEnd w:id="12"/>
      <w:r w:rsidRPr="00996D27">
        <w:t>Unit Sector(s)</w:t>
      </w:r>
    </w:p>
    <w:p w:rsidR="00000000" w:rsidRPr="00996D27" w:rsidP="00996D27">
      <w:pPr>
        <w:pStyle w:val="BodyText"/>
      </w:pPr>
      <w:r w:rsidRPr="00996D27">
        <w:t>Not applicable.</w:t>
      </w:r>
    </w:p>
    <w:p w:rsidR="00000000" w:rsidRPr="00996D27" w:rsidP="00996D27">
      <w:pPr>
        <w:pStyle w:val="AllowPageBreak"/>
      </w:pPr>
    </w:p>
    <w:p w:rsidR="00000000" w:rsidRPr="00996D27" w:rsidP="00996D27">
      <w:pPr>
        <w:pStyle w:val="Heading1"/>
      </w:pPr>
      <w:bookmarkStart w:id="13" w:name="O_535873"/>
      <w:bookmarkEnd w:id="13"/>
      <w:r w:rsidRPr="00996D27">
        <w:t>Competency Field</w:t>
      </w:r>
    </w:p>
    <w:p w:rsidR="00000000" w:rsidRPr="00996D27" w:rsidP="00996D27">
      <w:pPr>
        <w:pStyle w:val="BodyText"/>
      </w:pPr>
      <w:r w:rsidRPr="00996D27">
        <w:t>Equipment Checking and Maintenance</w:t>
      </w:r>
    </w:p>
    <w:p w:rsidR="00000000" w:rsidRPr="00996D27" w:rsidP="00996D27"/>
    <w:sectPr w:rsidSect="00996D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27" w:rsidRPr="00DB27B6" w:rsidP="00DB2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7B6" w:rsidP="00996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B27B6" w:rsidP="00996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B27B6" w:rsidP="00996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27" w:rsidRPr="00DB27B6" w:rsidP="00DB27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7B6" w:rsidRPr="002D2AF8" w:rsidP="00996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MARB3007A Undertake basic maintenance of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DB27B6" w:rsidP="00996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87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22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8CC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D27"/>
  </w:style>
  <w:style w:type="character" w:customStyle="1" w:styleId="Heading1Char">
    <w:name w:val="Heading 1 Char"/>
    <w:basedOn w:val="DefaultParagraphFont"/>
    <w:link w:val="Heading1"/>
    <w:rsid w:val="00996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D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D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D27"/>
    <w:rPr>
      <w:b/>
      <w:spacing w:val="0"/>
    </w:rPr>
  </w:style>
  <w:style w:type="paragraph" w:styleId="ListBullet2">
    <w:name w:val="List Bullet 2"/>
    <w:basedOn w:val="List2"/>
    <w:rsid w:val="00996D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6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6D2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6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6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D27"/>
    <w:rPr>
      <w:i/>
    </w:rPr>
  </w:style>
  <w:style w:type="paragraph" w:styleId="Caption">
    <w:name w:val="caption"/>
    <w:basedOn w:val="BodyText"/>
    <w:next w:val="Normal"/>
    <w:qFormat/>
    <w:rsid w:val="00996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D27"/>
  </w:style>
  <w:style w:type="paragraph" w:styleId="TableofFigures">
    <w:name w:val="table of figures"/>
    <w:basedOn w:val="Normal"/>
    <w:next w:val="Normal"/>
    <w:semiHidden/>
    <w:rsid w:val="00996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D27"/>
    <w:pPr>
      <w:numPr>
        <w:numId w:val="11"/>
      </w:numPr>
    </w:pPr>
  </w:style>
  <w:style w:type="character" w:customStyle="1" w:styleId="WingdingSymbols">
    <w:name w:val="Wingding Symbols"/>
    <w:rsid w:val="00996D27"/>
    <w:rPr>
      <w:rFonts w:ascii="Wingdings" w:hAnsi="Wingdings"/>
    </w:rPr>
  </w:style>
  <w:style w:type="paragraph" w:customStyle="1" w:styleId="TableHeading">
    <w:name w:val="Table Heading"/>
    <w:basedOn w:val="HeadingBase"/>
    <w:rsid w:val="00996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D27"/>
    <w:rPr>
      <w:color w:val="0033CC"/>
      <w:u w:val="none"/>
    </w:rPr>
  </w:style>
  <w:style w:type="paragraph" w:customStyle="1" w:styleId="BodyTextRight">
    <w:name w:val="Body Text Right"/>
    <w:basedOn w:val="BodyText"/>
    <w:rsid w:val="00996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D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D27"/>
    <w:rPr>
      <w:sz w:val="32"/>
    </w:rPr>
  </w:style>
  <w:style w:type="paragraph" w:customStyle="1" w:styleId="HeadingProcedure">
    <w:name w:val="Heading Procedure"/>
    <w:basedOn w:val="HeadingBase"/>
    <w:next w:val="Normal"/>
    <w:rsid w:val="00996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D27"/>
    <w:pPr>
      <w:spacing w:before="60" w:after="60"/>
    </w:pPr>
  </w:style>
  <w:style w:type="paragraph" w:styleId="ListContinue">
    <w:name w:val="List Continue"/>
    <w:basedOn w:val="List"/>
    <w:rsid w:val="00996D27"/>
    <w:pPr>
      <w:ind w:firstLine="0"/>
    </w:pPr>
  </w:style>
  <w:style w:type="paragraph" w:customStyle="1" w:styleId="ListNote">
    <w:name w:val="List Note"/>
    <w:basedOn w:val="List"/>
    <w:rsid w:val="00996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D27"/>
    <w:rPr>
      <w:rFonts w:ascii="Courier New" w:hAnsi="Courier New"/>
    </w:rPr>
  </w:style>
  <w:style w:type="paragraph" w:customStyle="1" w:styleId="NoteBullet">
    <w:name w:val="Note Bullet"/>
    <w:basedOn w:val="Note"/>
    <w:rsid w:val="00996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D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6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D27"/>
    <w:rPr>
      <w:b/>
      <w:smallCaps/>
    </w:rPr>
  </w:style>
  <w:style w:type="paragraph" w:customStyle="1" w:styleId="TableListNumber">
    <w:name w:val="Table List Number"/>
    <w:basedOn w:val="ListNumber"/>
    <w:rsid w:val="00996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D27"/>
    <w:pPr>
      <w:numPr>
        <w:numId w:val="9"/>
      </w:numPr>
    </w:pPr>
  </w:style>
  <w:style w:type="paragraph" w:customStyle="1" w:styleId="ListAlpha2">
    <w:name w:val="List Alpha 2"/>
    <w:basedOn w:val="List2"/>
    <w:rsid w:val="00996D27"/>
    <w:pPr>
      <w:numPr>
        <w:numId w:val="8"/>
      </w:numPr>
    </w:pPr>
  </w:style>
  <w:style w:type="paragraph" w:styleId="List2">
    <w:name w:val="List 2"/>
    <w:basedOn w:val="BodyText"/>
    <w:rsid w:val="00996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D2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D27"/>
    <w:pPr>
      <w:numPr>
        <w:numId w:val="3"/>
      </w:numPr>
    </w:pPr>
  </w:style>
  <w:style w:type="paragraph" w:styleId="ListBullet5">
    <w:name w:val="List Bullet 5"/>
    <w:basedOn w:val="List5"/>
    <w:rsid w:val="00996D27"/>
    <w:pPr>
      <w:numPr>
        <w:numId w:val="4"/>
      </w:numPr>
    </w:pPr>
  </w:style>
  <w:style w:type="paragraph" w:styleId="ListContinue2">
    <w:name w:val="List Continue 2"/>
    <w:basedOn w:val="List2"/>
    <w:rsid w:val="00996D27"/>
    <w:pPr>
      <w:ind w:firstLine="0"/>
    </w:pPr>
  </w:style>
  <w:style w:type="paragraph" w:styleId="ListContinue3">
    <w:name w:val="List Continue 3"/>
    <w:basedOn w:val="List3"/>
    <w:rsid w:val="00996D27"/>
    <w:pPr>
      <w:ind w:left="1021" w:firstLine="0"/>
    </w:pPr>
  </w:style>
  <w:style w:type="paragraph" w:styleId="ListContinue4">
    <w:name w:val="List Continue 4"/>
    <w:basedOn w:val="List4"/>
    <w:rsid w:val="00996D27"/>
    <w:pPr>
      <w:ind w:firstLine="0"/>
    </w:pPr>
  </w:style>
  <w:style w:type="paragraph" w:styleId="ListContinue5">
    <w:name w:val="List Continue 5"/>
    <w:basedOn w:val="List5"/>
    <w:rsid w:val="00996D27"/>
    <w:pPr>
      <w:ind w:firstLine="0"/>
    </w:pPr>
  </w:style>
  <w:style w:type="paragraph" w:styleId="ListNumber3">
    <w:name w:val="List Number 3"/>
    <w:basedOn w:val="List3"/>
    <w:rsid w:val="00996D27"/>
    <w:pPr>
      <w:numPr>
        <w:numId w:val="5"/>
      </w:numPr>
    </w:pPr>
  </w:style>
  <w:style w:type="paragraph" w:styleId="ListNumber4">
    <w:name w:val="List Number 4"/>
    <w:basedOn w:val="List4"/>
    <w:rsid w:val="00996D27"/>
    <w:pPr>
      <w:numPr>
        <w:numId w:val="6"/>
      </w:numPr>
    </w:pPr>
  </w:style>
  <w:style w:type="paragraph" w:styleId="ListNumber5">
    <w:name w:val="List Number 5"/>
    <w:basedOn w:val="List5"/>
    <w:rsid w:val="00996D27"/>
    <w:pPr>
      <w:numPr>
        <w:numId w:val="7"/>
      </w:numPr>
    </w:pPr>
  </w:style>
  <w:style w:type="paragraph" w:styleId="BlockText">
    <w:name w:val="Block Text"/>
    <w:basedOn w:val="Normal"/>
    <w:rsid w:val="00996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D27"/>
    <w:rPr>
      <w:sz w:val="16"/>
      <w:vertAlign w:val="superscript"/>
    </w:rPr>
  </w:style>
  <w:style w:type="character" w:customStyle="1" w:styleId="Symbols">
    <w:name w:val="Symbols"/>
    <w:basedOn w:val="DefaultParagraphFont"/>
    <w:rsid w:val="00996D27"/>
    <w:rPr>
      <w:rFonts w:ascii="Symbol" w:hAnsi="Symbol"/>
    </w:rPr>
  </w:style>
  <w:style w:type="character" w:customStyle="1" w:styleId="MenuOptions">
    <w:name w:val="Menu Options"/>
    <w:basedOn w:val="DefaultParagraphFont"/>
    <w:rsid w:val="00996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D27"/>
    <w:rPr>
      <w:b/>
    </w:rPr>
  </w:style>
  <w:style w:type="character" w:customStyle="1" w:styleId="Underlined">
    <w:name w:val="Underlined"/>
    <w:basedOn w:val="DefaultParagraphFont"/>
    <w:rsid w:val="00996D27"/>
    <w:rPr>
      <w:u w:val="single"/>
    </w:rPr>
  </w:style>
  <w:style w:type="paragraph" w:customStyle="1" w:styleId="TableBodyTextRight">
    <w:name w:val="Table Body Text Right"/>
    <w:basedOn w:val="TableBodyText"/>
    <w:rsid w:val="00996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D27"/>
    <w:rPr>
      <w:sz w:val="18"/>
    </w:rPr>
  </w:style>
  <w:style w:type="paragraph" w:customStyle="1" w:styleId="BodySmallRight">
    <w:name w:val="Body Small Right"/>
    <w:basedOn w:val="BodyTextRight"/>
    <w:rsid w:val="00996D27"/>
    <w:rPr>
      <w:sz w:val="18"/>
      <w:szCs w:val="18"/>
    </w:rPr>
  </w:style>
  <w:style w:type="paragraph" w:customStyle="1" w:styleId="MarginEdition">
    <w:name w:val="Margin Edition"/>
    <w:basedOn w:val="MarginNote"/>
    <w:rsid w:val="00996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D27"/>
    <w:rPr>
      <w:sz w:val="2"/>
      <w:szCs w:val="2"/>
    </w:rPr>
  </w:style>
  <w:style w:type="character" w:customStyle="1" w:styleId="Small">
    <w:name w:val="Small"/>
    <w:basedOn w:val="DefaultParagraphFont"/>
    <w:rsid w:val="00996D27"/>
    <w:rPr>
      <w:sz w:val="16"/>
    </w:rPr>
  </w:style>
  <w:style w:type="paragraph" w:customStyle="1" w:styleId="WideTable">
    <w:name w:val="Wide Table"/>
    <w:basedOn w:val="Normal"/>
    <w:rsid w:val="00996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D27"/>
  </w:style>
  <w:style w:type="paragraph" w:styleId="Quote">
    <w:name w:val="Quote"/>
    <w:basedOn w:val="Heading1"/>
    <w:link w:val="QuoteChar"/>
    <w:qFormat/>
    <w:rsid w:val="00996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D27"/>
    <w:pPr>
      <w:pageBreakBefore/>
    </w:pPr>
  </w:style>
  <w:style w:type="paragraph" w:customStyle="1" w:styleId="Border">
    <w:name w:val="Border"/>
    <w:basedOn w:val="Normal"/>
    <w:qFormat/>
    <w:rsid w:val="00996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D27"/>
    <w:rPr>
      <w:u w:val="single"/>
    </w:rPr>
  </w:style>
  <w:style w:type="paragraph" w:styleId="BalloonText">
    <w:name w:val="Balloon Text"/>
    <w:basedOn w:val="Normal"/>
    <w:link w:val="BalloonTextChar"/>
    <w:rsid w:val="00996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D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D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1167</Words>
  <Characters>7269</Characters>
  <Application>Microsoft Office Word</Application>
  <DocSecurity>0</DocSecurity>
  <Lines>306</Lines>
  <Paragraphs>174</Paragraphs>
  <ScaleCrop>false</ScaleCrop>
  <Company>Author-it Software Corporation Ltd.</Company>
  <LinksUpToDate>false</LinksUpToDate>
  <CharactersWithSpaces>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MARB3007A Undertake basic maintenance of electrical systems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2013-06-06T04:56:00Z</dcterms:created>
  <dcterms:modified xsi:type="dcterms:W3CDTF">2013-06-06T04:56:00Z</dcterms:modified>
</cp:coreProperties>
</file>