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CAD" w:rsidP="001C5CAD">
      <w:pPr>
        <w:pStyle w:val="Title"/>
      </w:pPr>
      <w:r>
        <w:fldChar w:fldCharType="begin"/>
      </w:r>
      <w:r>
        <w:instrText xml:space="preserve"> TITLE   \* MERGEFORMAT </w:instrText>
      </w:r>
      <w:r>
        <w:fldChar w:fldCharType="separate"/>
      </w:r>
      <w:r>
        <w:t xml:space="preserve">MAR60313 Advanced Diploma of Maritime Operations (Marine </w:t>
      </w:r>
      <w:r>
        <w:t>Engineering Class 1)</w:t>
      </w:r>
      <w:r>
        <w:fldChar w:fldCharType="end"/>
      </w:r>
    </w:p>
    <w:p w:rsidR="001C5CAD" w:rsidP="001C5CAD">
      <w:pPr>
        <w:pStyle w:val="Version"/>
        <w:sectPr w:rsidSect="00D94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21C" w:rsidP="00D9421C">
      <w:pPr>
        <w:pStyle w:val="SuperHeading"/>
      </w:pPr>
      <w:r w:rsidRPr="00D9421C">
        <w:t xml:space="preserve">MAR60313 Advanced Diploma </w:t>
      </w:r>
      <w:r w:rsidRPr="00D9421C">
        <w:t>of Maritime Operations (Marine Engineering Class 1)</w:t>
      </w:r>
    </w:p>
    <w:p w:rsidR="00000000" w:rsidRPr="00D9421C" w:rsidP="00D9421C">
      <w:pPr>
        <w:pStyle w:val="Heading1"/>
      </w:pPr>
      <w:bookmarkStart w:id="1" w:name="O_535611"/>
      <w:bookmarkEnd w:id="1"/>
      <w:r w:rsidRPr="00D9421C">
        <w:t>Modification History</w:t>
      </w:r>
    </w:p>
    <w:tbl>
      <w:tblPr>
        <w:tblW w:w="0" w:type="auto"/>
        <w:tblLayout w:type="fixed"/>
        <w:tblCellMar>
          <w:left w:w="62" w:type="dxa"/>
          <w:right w:w="62" w:type="dxa"/>
        </w:tblCellMar>
        <w:tblLook w:val="0000"/>
      </w:tblPr>
      <w:tblGrid>
        <w:gridCol w:w="1736"/>
        <w:gridCol w:w="7094"/>
      </w:tblGrid>
      <w:tr w:rsidTr="00D9421C">
        <w:tblPrEx>
          <w:tblW w:w="0" w:type="auto"/>
          <w:tblLayout w:type="fixed"/>
          <w:tblCellMar>
            <w:left w:w="62" w:type="dxa"/>
            <w:right w:w="62" w:type="dxa"/>
          </w:tblCellMar>
          <w:tblLook w:val="0000"/>
        </w:tblPrEx>
        <w:tc>
          <w:tcPr>
            <w:tcW w:w="1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Release 1</w:t>
            </w:r>
          </w:p>
        </w:tc>
        <w:tc>
          <w:tcPr>
            <w:tcW w:w="7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This is the first release of this qualification in the MAR13 Maritime Training Package.</w:t>
            </w:r>
          </w:p>
          <w:p w:rsidR="00000000" w:rsidRPr="00D9421C" w:rsidP="00D9421C">
            <w:pPr>
              <w:pStyle w:val="BodyText"/>
            </w:pPr>
            <w:r w:rsidRPr="00D9421C">
              <w:t>This qualification replaces TDM60207 Advanced Diploma of Transport Distribution (Marine Engineering - Class 1).</w:t>
            </w:r>
          </w:p>
        </w:tc>
      </w:tr>
    </w:tbl>
    <w:p w:rsidR="00000000" w:rsidRPr="00D9421C" w:rsidP="00D9421C">
      <w:pPr>
        <w:pStyle w:val="BodyText"/>
      </w:pPr>
    </w:p>
    <w:p w:rsidR="00000000" w:rsidRPr="00D9421C" w:rsidP="00D9421C">
      <w:pPr>
        <w:pStyle w:val="AllowPageBreak"/>
      </w:pPr>
    </w:p>
    <w:p w:rsidR="00000000" w:rsidRPr="00D9421C" w:rsidP="00D9421C">
      <w:pPr>
        <w:pStyle w:val="Heading1"/>
      </w:pPr>
      <w:bookmarkStart w:id="2" w:name="O_535612"/>
      <w:bookmarkEnd w:id="2"/>
      <w:r w:rsidRPr="00D9421C">
        <w:t>Description</w:t>
      </w:r>
    </w:p>
    <w:p w:rsidR="00000000" w:rsidRPr="00D9421C" w:rsidP="00D9421C">
      <w:pPr>
        <w:pStyle w:val="BodyText"/>
      </w:pPr>
      <w:r w:rsidRPr="00D9421C">
        <w:t>This qualification is suitable for people who work as an Engineer Class 1 in the maritime industry on ships power</w:t>
      </w:r>
      <w:r w:rsidRPr="00D9421C">
        <w:t>ed by main propulsion machinery of any propulsion power in any operating area.</w:t>
      </w:r>
    </w:p>
    <w:p w:rsidR="00000000" w:rsidRPr="00D9421C" w:rsidP="00D9421C">
      <w:pPr>
        <w:pStyle w:val="AllowPageBreak"/>
      </w:pPr>
    </w:p>
    <w:p w:rsidR="00000000" w:rsidRPr="00D9421C" w:rsidP="00D9421C">
      <w:pPr>
        <w:pStyle w:val="Heading1"/>
      </w:pPr>
      <w:bookmarkStart w:id="3" w:name="O_535613"/>
      <w:bookmarkEnd w:id="3"/>
      <w:r w:rsidRPr="00D9421C">
        <w:t>Pathways Information</w:t>
      </w:r>
    </w:p>
    <w:p w:rsidR="00000000" w:rsidRPr="00D9421C" w:rsidP="00D9421C">
      <w:pPr>
        <w:pStyle w:val="BodyText"/>
      </w:pPr>
      <w:r w:rsidRPr="00D9421C">
        <w:rPr>
          <w:rStyle w:val="SpecialBold"/>
        </w:rPr>
        <w:t>Pathways into the qualification</w:t>
      </w:r>
    </w:p>
    <w:p w:rsidR="00000000" w:rsidRPr="00D9421C" w:rsidP="00D9421C">
      <w:pPr>
        <w:pStyle w:val="BodyText"/>
      </w:pPr>
      <w:r w:rsidRPr="00D9421C">
        <w:t>MAR60113 Advanced Diploma of Maritime Operations (Marine Engineering Class 2)</w:t>
      </w:r>
    </w:p>
    <w:p w:rsidR="00000000" w:rsidRPr="00D9421C" w:rsidP="00D9421C">
      <w:pPr>
        <w:pStyle w:val="BodyText"/>
      </w:pPr>
      <w:r w:rsidRPr="00D9421C">
        <w:rPr>
          <w:rStyle w:val="SpecialBold"/>
        </w:rPr>
        <w:t>Pathways from the qualificati</w:t>
      </w:r>
      <w:r w:rsidRPr="00D9421C">
        <w:rPr>
          <w:rStyle w:val="SpecialBold"/>
        </w:rPr>
        <w:t>on</w:t>
      </w:r>
    </w:p>
    <w:p w:rsidR="00000000" w:rsidRPr="00D9421C" w:rsidP="00D9421C">
      <w:pPr>
        <w:pStyle w:val="BodyText"/>
      </w:pPr>
      <w:r w:rsidRPr="00D9421C">
        <w:t>Not applicable</w:t>
      </w:r>
    </w:p>
    <w:p w:rsidR="00000000" w:rsidRPr="00D9421C" w:rsidP="00D9421C">
      <w:pPr>
        <w:pStyle w:val="AllowPageBreak"/>
      </w:pPr>
    </w:p>
    <w:p w:rsidR="00000000" w:rsidRPr="00D9421C" w:rsidP="00D9421C">
      <w:pPr>
        <w:pStyle w:val="Heading1"/>
      </w:pPr>
      <w:bookmarkStart w:id="4" w:name="O_535614"/>
      <w:bookmarkEnd w:id="4"/>
      <w:r w:rsidRPr="00D9421C">
        <w:t>Licensing/Regulatory Information</w:t>
      </w:r>
    </w:p>
    <w:p w:rsidR="00000000" w:rsidRPr="00D9421C" w:rsidP="00D9421C">
      <w:pPr>
        <w:pStyle w:val="BodyText"/>
      </w:pPr>
      <w:r w:rsidRPr="00D9421C">
        <w:t>This qualification is currently cited as meeting some of the requirements for certification as an Engineer Class 1 as described in Marine Orders Part 3: Seagoing Qualifications under the N</w:t>
      </w:r>
      <w:r w:rsidRPr="00D9421C">
        <w:t>avigation Act 2012 by the Australian Maritime Safety Authority (AMSA).</w:t>
      </w:r>
    </w:p>
    <w:p w:rsidR="00000000" w:rsidRPr="00D9421C" w:rsidP="00D9421C">
      <w:pPr>
        <w:pStyle w:val="BodyText"/>
      </w:pPr>
      <w:r w:rsidRPr="00D9421C">
        <w:t>Certification will require achievement of the MAR60313 Advanced Diploma of Maritime Operations (Marine Engineering Class 1) and other requirements; people seeking certification should c</w:t>
      </w:r>
      <w:r w:rsidRPr="00D9421C">
        <w:t>heck with AMSA.</w:t>
      </w:r>
    </w:p>
    <w:p w:rsidR="00000000" w:rsidRPr="00D9421C" w:rsidP="00D9421C">
      <w:pPr>
        <w:pStyle w:val="AllowPageBreak"/>
      </w:pPr>
    </w:p>
    <w:p w:rsidR="00000000" w:rsidRPr="00D9421C" w:rsidP="00D9421C">
      <w:pPr>
        <w:pStyle w:val="Heading1"/>
      </w:pPr>
      <w:bookmarkStart w:id="5" w:name="O_535615"/>
      <w:bookmarkEnd w:id="5"/>
      <w:r w:rsidRPr="00D9421C">
        <w:t>Entry Requirements</w:t>
      </w:r>
    </w:p>
    <w:p w:rsidR="00000000" w:rsidRPr="00D9421C" w:rsidP="00D9421C">
      <w:pPr>
        <w:pStyle w:val="BodyText"/>
      </w:pPr>
      <w:r w:rsidRPr="00D9421C">
        <w:t>There are no entry requirements for this qualification.</w:t>
      </w:r>
    </w:p>
    <w:p w:rsidR="00000000" w:rsidRPr="00D9421C" w:rsidP="00D9421C">
      <w:pPr>
        <w:pStyle w:val="AllowPageBreak"/>
      </w:pPr>
    </w:p>
    <w:p w:rsidR="00000000" w:rsidRPr="00D9421C" w:rsidP="00D9421C">
      <w:pPr>
        <w:pStyle w:val="Heading1"/>
      </w:pPr>
      <w:bookmarkStart w:id="6" w:name="O_535616"/>
      <w:bookmarkEnd w:id="6"/>
      <w:r w:rsidRPr="00D9421C">
        <w:t>Employability Skills Summary</w:t>
      </w:r>
    </w:p>
    <w:tbl>
      <w:tblPr>
        <w:tblW w:w="9270" w:type="dxa"/>
        <w:tblLayout w:type="fixed"/>
        <w:tblCellMar>
          <w:left w:w="62" w:type="dxa"/>
          <w:right w:w="62" w:type="dxa"/>
        </w:tblCellMar>
        <w:tblLook w:val="0000"/>
      </w:tblPr>
      <w:tblGrid>
        <w:gridCol w:w="1912"/>
        <w:gridCol w:w="7358"/>
      </w:tblGrid>
      <w:tr w:rsidTr="00D9421C">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The following table contains a summary of the employability skills as identified by the maritime industry for this qualification. This table should be interpreted in conjunction with the detailed requirements of each unit of competency packaged in this qua</w:t>
            </w:r>
            <w:r w:rsidRPr="00D9421C">
              <w:t>lification. The outcomes described here are broad industry requirements that may vary depending on packaging options.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rPr>
                <w:rStyle w:val="SpecialBold"/>
              </w:rPr>
              <w:t>Industry/enterprise requirements for this qualification include:</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Prepare incident reports</w:t>
            </w:r>
          </w:p>
          <w:p w:rsidR="00000000" w:rsidRPr="00D9421C" w:rsidP="00D9421C">
            <w:pPr>
              <w:pStyle w:val="BodyText"/>
            </w:pPr>
            <w:r w:rsidRPr="00D9421C">
              <w:t>Prepare req</w:t>
            </w:r>
            <w:r w:rsidRPr="00D9421C">
              <w:t xml:space="preserve">uired documentation and verify accuracy </w:t>
            </w:r>
          </w:p>
          <w:p w:rsidR="00000000" w:rsidP="00D9421C">
            <w:pPr>
              <w:pStyle w:val="BodyText"/>
              <w:rPr>
                <w:lang w:val="en-NZ"/>
              </w:rPr>
            </w:pPr>
            <w:r w:rsidRPr="00D9421C">
              <w:t>Read and interpret written information needed to perform complex calculations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Ascertain chain of command of designated personnel</w:t>
            </w:r>
          </w:p>
          <w:p w:rsidR="00000000" w:rsidRPr="00D9421C" w:rsidP="00D9421C">
            <w:pPr>
              <w:pStyle w:val="BodyText"/>
            </w:pPr>
            <w:r w:rsidRPr="00D9421C">
              <w:t>Identify and follow appropriate actions for maintaining security and safety of self, others and the vessel</w:t>
            </w:r>
          </w:p>
          <w:p w:rsidR="00000000" w:rsidP="00D9421C">
            <w:pPr>
              <w:pStyle w:val="BodyText"/>
              <w:rPr>
                <w:lang w:val="en-NZ"/>
              </w:rPr>
            </w:pPr>
            <w:r w:rsidRPr="00D9421C">
              <w:t>Make contributions to risk assessments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Check vessel for hazards using itemised checklists according to the safety management system</w:t>
            </w:r>
          </w:p>
          <w:p w:rsidR="00000000" w:rsidRPr="00D9421C" w:rsidP="00D9421C">
            <w:pPr>
              <w:pStyle w:val="BodyText"/>
            </w:pPr>
            <w:r w:rsidRPr="00D9421C">
              <w:t>Evaluate viability and potential problems of new systems and advanced specialist vessels</w:t>
            </w:r>
          </w:p>
          <w:p w:rsidR="00000000" w:rsidP="00D9421C">
            <w:pPr>
              <w:pStyle w:val="BodyText"/>
              <w:rPr>
                <w:lang w:val="en-NZ"/>
              </w:rPr>
            </w:pPr>
            <w:r w:rsidRPr="00D9421C">
              <w:t>Identify, interpret and process complex numerical and graphical information required to analyse marine engineering functions and shipboard engineering related problems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Identify and interpret numerical and graphical information, and perform mathematical calculations to perform tasks</w:t>
            </w:r>
          </w:p>
          <w:p w:rsidR="00000000" w:rsidRPr="00D9421C" w:rsidP="00D9421C">
            <w:pPr>
              <w:pStyle w:val="BodyText"/>
            </w:pPr>
            <w:r w:rsidRPr="00D9421C">
              <w:t>Improvise treatment and associated resources</w:t>
            </w:r>
          </w:p>
          <w:p w:rsidR="00000000" w:rsidP="00D9421C">
            <w:pPr>
              <w:pStyle w:val="BodyText"/>
              <w:rPr>
                <w:lang w:val="en-NZ"/>
              </w:rPr>
            </w:pPr>
            <w:r w:rsidRPr="00D9421C">
              <w:t>Provide suggestions to improve future operations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Planning and organ</w:t>
            </w:r>
            <w:r w:rsidRPr="00D9421C">
              <w:t>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Evaluate factors involved in commissioning new electrical plant</w:t>
            </w:r>
          </w:p>
          <w:p w:rsidR="00000000" w:rsidRPr="00D9421C" w:rsidP="00D9421C">
            <w:pPr>
              <w:pStyle w:val="BodyText"/>
            </w:pPr>
            <w:r w:rsidRPr="00D9421C">
              <w:t>Identify, collate and process information required to perform complex calculations</w:t>
            </w:r>
          </w:p>
          <w:p w:rsidR="00000000" w:rsidP="00D9421C">
            <w:pPr>
              <w:pStyle w:val="BodyText"/>
              <w:rPr>
                <w:lang w:val="en-NZ"/>
              </w:rPr>
            </w:pPr>
            <w:r w:rsidRPr="00D9421C">
              <w:t>Plan an appropriate first aid response in line with established first aid principles, policies and proc</w:t>
            </w:r>
            <w:r w:rsidRPr="00D9421C">
              <w:t>edures</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Interpret and fulfil individual rights and responsibilities on board a vessel</w:t>
            </w:r>
          </w:p>
          <w:p w:rsidR="00000000" w:rsidRPr="00D9421C" w:rsidP="00D9421C">
            <w:pPr>
              <w:pStyle w:val="BodyText"/>
            </w:pPr>
            <w:r w:rsidRPr="00D9421C">
              <w:t>Recognise own role and responsibilities</w:t>
            </w:r>
          </w:p>
          <w:p w:rsidR="00000000" w:rsidP="00D9421C">
            <w:pPr>
              <w:pStyle w:val="BodyText"/>
              <w:rPr>
                <w:lang w:val="en-NZ"/>
              </w:rPr>
            </w:pPr>
            <w:r w:rsidRPr="00D9421C">
              <w:t>Undertake WHS/OHS housekeeping in own work area</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 xml:space="preserve">Analyse Standards of Training, Certification &amp; Watchkeeping (STCW) crew training requirements and implications for emergency response, administration, operation and maintenance </w:t>
            </w:r>
          </w:p>
          <w:p w:rsidR="00000000" w:rsidRPr="00D9421C" w:rsidP="00D9421C">
            <w:pPr>
              <w:pStyle w:val="BodyText"/>
            </w:pPr>
            <w:r w:rsidRPr="00D9421C">
              <w:t>Assess own work outcomes and maintain knowledge of current codes, standards, r</w:t>
            </w:r>
            <w:r w:rsidRPr="00D9421C">
              <w:t>egulations and industry practices</w:t>
            </w:r>
          </w:p>
          <w:p w:rsidR="00000000" w:rsidP="00D9421C">
            <w:pPr>
              <w:pStyle w:val="BodyText"/>
              <w:rPr>
                <w:lang w:val="en-NZ"/>
              </w:rPr>
            </w:pPr>
            <w:r w:rsidRPr="00D9421C">
              <w:t>Identify WHS/OHS training needs of crew</w:t>
            </w:r>
          </w:p>
        </w:tc>
      </w:tr>
      <w:tr w:rsidTr="00D9421C">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Operate location devices, including radio equipment</w:t>
            </w:r>
          </w:p>
          <w:p w:rsidR="00000000" w:rsidRPr="00D9421C" w:rsidP="00D9421C">
            <w:pPr>
              <w:pStyle w:val="BodyText"/>
            </w:pPr>
            <w:r w:rsidRPr="00D9421C">
              <w:t>Use calculators to perform complex mathematical calculations</w:t>
            </w:r>
          </w:p>
          <w:p w:rsidR="00000000" w:rsidRPr="00D9421C" w:rsidP="00D9421C">
            <w:pPr>
              <w:pStyle w:val="BodyText"/>
            </w:pPr>
            <w:r w:rsidRPr="00D9421C">
              <w:t>Use electrical measuring and testing instruments</w:t>
            </w:r>
          </w:p>
        </w:tc>
      </w:tr>
    </w:tbl>
    <w:p w:rsidR="00000000" w:rsidRPr="00D9421C" w:rsidP="00D9421C">
      <w:pPr>
        <w:pStyle w:val="BodyText"/>
      </w:pPr>
    </w:p>
    <w:p w:rsidR="00000000" w:rsidRPr="00D9421C" w:rsidP="00D9421C">
      <w:pPr>
        <w:pStyle w:val="AllowPageBreak"/>
      </w:pPr>
    </w:p>
    <w:p w:rsidR="00000000" w:rsidRPr="00D9421C" w:rsidP="00D9421C">
      <w:pPr>
        <w:pStyle w:val="Heading1"/>
      </w:pPr>
      <w:bookmarkStart w:id="7" w:name="O_535617"/>
      <w:bookmarkEnd w:id="7"/>
      <w:r w:rsidRPr="00D9421C">
        <w:t>Packaging Rules</w:t>
      </w:r>
    </w:p>
    <w:p w:rsidR="00000000" w:rsidRPr="00D9421C" w:rsidP="00D9421C">
      <w:pPr>
        <w:pStyle w:val="BodyText"/>
      </w:pPr>
      <w:r w:rsidRPr="00D9421C">
        <w:rPr>
          <w:rStyle w:val="SpecialBold"/>
        </w:rPr>
        <w:t>Total number of units = 17 units</w:t>
      </w:r>
    </w:p>
    <w:p w:rsidR="00000000" w:rsidRPr="00D9421C" w:rsidP="00D9421C">
      <w:pPr>
        <w:pStyle w:val="BodyText"/>
      </w:pPr>
      <w:r w:rsidRPr="00D9421C">
        <w:t>17 core units</w:t>
      </w:r>
    </w:p>
    <w:tbl>
      <w:tblPr>
        <w:tblW w:w="0" w:type="auto"/>
        <w:tblLayout w:type="fixed"/>
        <w:tblCellMar>
          <w:left w:w="62" w:type="dxa"/>
          <w:right w:w="62" w:type="dxa"/>
        </w:tblCellMar>
        <w:tblLook w:val="0000"/>
      </w:tblPr>
      <w:tblGrid>
        <w:gridCol w:w="450"/>
        <w:gridCol w:w="2221"/>
        <w:gridCol w:w="1559"/>
        <w:gridCol w:w="4860"/>
      </w:tblGrid>
      <w:tr w:rsidTr="00D9421C">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rPr>
                <w:rStyle w:val="SpecialBold"/>
              </w:rPr>
              <w:t>Core units</w:t>
            </w:r>
          </w:p>
        </w:tc>
      </w:tr>
      <w:tr w:rsidTr="00D9421C">
        <w:tblPrEx>
          <w:tblW w:w="0" w:type="auto"/>
          <w:tblLayout w:type="fixed"/>
          <w:tblCellMar>
            <w:left w:w="62" w:type="dxa"/>
            <w:right w:w="62" w:type="dxa"/>
          </w:tblCellMar>
          <w:tblLook w:val="0000"/>
        </w:tblPrEx>
        <w:trPr>
          <w:trHeight w:val="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rPr>
                <w:rStyle w:val="SpecialBold"/>
              </w:rPr>
              <w:t>Field</w:t>
            </w:r>
          </w:p>
        </w:tc>
      </w:tr>
      <w:tr w:rsidTr="00D9421C">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rPr>
                <w:rStyle w:val="SpecialBold"/>
              </w:rPr>
              <w:t>F</w:t>
            </w:r>
          </w:p>
        </w:tc>
        <w:tc>
          <w:tcPr>
            <w:tcW w:w="222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rPr>
                <w:rStyle w:val="SpecialBold"/>
              </w:rPr>
              <w:t>Operational Quality and Safety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MARF1003A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Follow vessel security procedures</w:t>
            </w:r>
          </w:p>
        </w:tc>
      </w:tr>
      <w:tr w:rsidTr="00D9421C">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MARF3002A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Observe personal safety and social responsibility</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MARF3005A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Prevent and fight fires on board a vessel</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MARF3006A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Survive at sea in the event of vessel abandonment</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MARF3007A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Work safely in confined spaces on a vessel</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MARF5002A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Provide medical first aid on board a vessel</w:t>
            </w:r>
          </w:p>
        </w:tc>
      </w:tr>
      <w:tr w:rsidTr="00D9421C">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rPr>
                <w:rStyle w:val="SpecialBold"/>
              </w:rPr>
              <w:t>L</w:t>
            </w:r>
          </w:p>
        </w:tc>
        <w:tc>
          <w:tcPr>
            <w:tcW w:w="222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rPr>
                <w:rStyle w:val="SpecialBold"/>
              </w:rPr>
              <w:t>Marine Engineering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MARL6005A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Apply advanced principles of marine electrotechnology</w:t>
            </w:r>
          </w:p>
        </w:tc>
      </w:tr>
      <w:tr w:rsidTr="00D9421C">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MARL6006A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Apply advanced principles of marine engineering thermodynamics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MARL6007A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Apply advanced principles of marine mechanics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MARL6008A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Apply advanced principles of naval architecture</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MARL6017A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auxiliary boilers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MARL6018A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auxiliary machinery and systems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MARL6019A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control systems and automation</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MARL6020A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diesel engines and systems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MARL6021A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electrical systems</w:t>
            </w:r>
          </w:p>
        </w:tc>
      </w:tr>
      <w:tr w:rsidTr="00D9421C">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MARL6022A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Demonstrate advanced knowledge of marine steam turbines and main boilers</w:t>
            </w:r>
          </w:p>
        </w:tc>
      </w:tr>
      <w:tr w:rsidTr="00D9421C">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1C">
            <w:pPr>
              <w:pStyle w:val="BodyText"/>
              <w:rPr>
                <w:lang w:val="en-NZ"/>
              </w:rPr>
            </w:pPr>
            <w:r w:rsidRPr="00D9421C">
              <w:t>MARL6023A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1C" w:rsidP="00D9421C">
            <w:pPr>
              <w:pStyle w:val="BodyText"/>
            </w:pPr>
            <w:r w:rsidRPr="00D9421C">
              <w:t>Demonstrate adva</w:t>
            </w:r>
            <w:r w:rsidRPr="00D9421C">
              <w:t>nced knowledge of ship operation and maintenance</w:t>
            </w:r>
          </w:p>
        </w:tc>
      </w:tr>
    </w:tbl>
    <w:p w:rsidR="00000000" w:rsidRPr="00D9421C" w:rsidP="00D9421C">
      <w:pPr>
        <w:pStyle w:val="BodyText"/>
      </w:pPr>
    </w:p>
    <w:p w:rsidR="00000000" w:rsidRPr="00D9421C" w:rsidP="00D9421C">
      <w:pPr>
        <w:pStyle w:val="AllowPageBreak"/>
      </w:pPr>
    </w:p>
    <w:p w:rsidR="00000000" w:rsidRPr="00D9421C" w:rsidP="00D9421C">
      <w:pPr>
        <w:pStyle w:val="Heading1"/>
      </w:pPr>
      <w:bookmarkStart w:id="8" w:name="O_535618"/>
      <w:bookmarkEnd w:id="8"/>
      <w:r w:rsidRPr="00D9421C">
        <w:t>Custom Content Section</w:t>
      </w:r>
    </w:p>
    <w:p w:rsidR="00000000" w:rsidRPr="00D9421C" w:rsidP="00D9421C">
      <w:pPr>
        <w:pStyle w:val="BodyText"/>
      </w:pPr>
      <w:r w:rsidRPr="00D9421C">
        <w:t>Not applicable.</w:t>
      </w:r>
    </w:p>
    <w:p w:rsidR="00000000" w:rsidRPr="00D9421C" w:rsidP="00D9421C"/>
    <w:sectPr w:rsidSect="00D94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rsidRPr="001C5CAD" w:rsidP="001C5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AD" w:rsidP="00D94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5CAD" w:rsidP="00D942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C5CAD" w:rsidP="00D94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rsidRPr="001C5CAD" w:rsidP="001C5C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AD" w:rsidRPr="002D2AF8" w:rsidP="00D9421C">
    <w:pPr>
      <w:pStyle w:val="Header"/>
      <w:framePr w:wrap="around"/>
    </w:pPr>
    <w:r>
      <w:fldChar w:fldCharType="begin"/>
    </w:r>
    <w:r>
      <w:instrText xml:space="preserve"> TITLE   \* MERGEFORMAT </w:instrText>
    </w:r>
    <w:r>
      <w:fldChar w:fldCharType="separate"/>
    </w:r>
    <w:r>
      <w:t>MAR60313 Advanced Diploma of Maritime Operations (Marine Engineering Class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C5CAD" w:rsidP="00D94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21C"/>
    <w:pPr>
      <w:spacing w:before="360" w:after="60"/>
      <w:outlineLvl w:val="0"/>
    </w:pPr>
    <w:rPr>
      <w:sz w:val="32"/>
    </w:rPr>
  </w:style>
  <w:style w:type="paragraph" w:styleId="Heading2">
    <w:name w:val="heading 2"/>
    <w:basedOn w:val="HeadingBase"/>
    <w:next w:val="BodyText"/>
    <w:link w:val="Heading2Char"/>
    <w:qFormat/>
    <w:rsid w:val="00D9421C"/>
    <w:pPr>
      <w:keepLines/>
      <w:spacing w:before="240" w:after="120"/>
      <w:outlineLvl w:val="1"/>
    </w:pPr>
    <w:rPr>
      <w:sz w:val="28"/>
      <w:szCs w:val="40"/>
    </w:rPr>
  </w:style>
  <w:style w:type="paragraph" w:styleId="Heading3">
    <w:name w:val="heading 3"/>
    <w:basedOn w:val="HeadingBase"/>
    <w:next w:val="BodyText"/>
    <w:link w:val="Heading3Char"/>
    <w:qFormat/>
    <w:rsid w:val="00D9421C"/>
    <w:pPr>
      <w:spacing w:before="180" w:after="120"/>
      <w:outlineLvl w:val="2"/>
    </w:pPr>
    <w:rPr>
      <w:spacing w:val="-10"/>
      <w:kern w:val="32"/>
    </w:rPr>
  </w:style>
  <w:style w:type="paragraph" w:styleId="Heading4">
    <w:name w:val="heading 4"/>
    <w:basedOn w:val="HeadingBase"/>
    <w:next w:val="BodyText"/>
    <w:link w:val="Heading4Char"/>
    <w:qFormat/>
    <w:rsid w:val="00D9421C"/>
    <w:pPr>
      <w:spacing w:before="160" w:after="120"/>
      <w:outlineLvl w:val="3"/>
    </w:pPr>
    <w:rPr>
      <w:sz w:val="22"/>
    </w:rPr>
  </w:style>
  <w:style w:type="paragraph" w:styleId="Heading5">
    <w:name w:val="heading 5"/>
    <w:basedOn w:val="HeadingBase"/>
    <w:next w:val="Normal"/>
    <w:link w:val="Heading5Char"/>
    <w:qFormat/>
    <w:rsid w:val="00D9421C"/>
    <w:pPr>
      <w:spacing w:before="80"/>
      <w:outlineLvl w:val="4"/>
    </w:pPr>
    <w:rPr>
      <w:color w:val="918585"/>
      <w:sz w:val="20"/>
    </w:rPr>
  </w:style>
  <w:style w:type="paragraph" w:styleId="Heading6">
    <w:name w:val="heading 6"/>
    <w:basedOn w:val="HeadingBase"/>
    <w:next w:val="Normal"/>
    <w:link w:val="Heading6Char"/>
    <w:qFormat/>
    <w:rsid w:val="00D9421C"/>
    <w:pPr>
      <w:spacing w:before="60"/>
      <w:outlineLvl w:val="5"/>
    </w:pPr>
    <w:rPr>
      <w:color w:val="918585"/>
      <w:sz w:val="20"/>
    </w:rPr>
  </w:style>
  <w:style w:type="paragraph" w:styleId="Heading7">
    <w:name w:val="heading 7"/>
    <w:basedOn w:val="Normal"/>
    <w:next w:val="Normal"/>
    <w:link w:val="Heading7Char"/>
    <w:qFormat/>
    <w:rsid w:val="00D9421C"/>
    <w:pPr>
      <w:ind w:left="720"/>
      <w:outlineLvl w:val="6"/>
    </w:pPr>
    <w:rPr>
      <w:i/>
    </w:rPr>
  </w:style>
  <w:style w:type="paragraph" w:styleId="Heading8">
    <w:name w:val="heading 8"/>
    <w:basedOn w:val="Normal"/>
    <w:next w:val="Normal"/>
    <w:link w:val="Heading8Char"/>
    <w:qFormat/>
    <w:rsid w:val="00D9421C"/>
    <w:pPr>
      <w:ind w:left="720"/>
      <w:outlineLvl w:val="7"/>
    </w:pPr>
    <w:rPr>
      <w:i/>
    </w:rPr>
  </w:style>
  <w:style w:type="paragraph" w:styleId="Heading9">
    <w:name w:val="heading 9"/>
    <w:basedOn w:val="Normal"/>
    <w:next w:val="Normal"/>
    <w:link w:val="Heading9Char"/>
    <w:qFormat/>
    <w:rsid w:val="00D9421C"/>
    <w:pPr>
      <w:ind w:left="720"/>
      <w:outlineLvl w:val="8"/>
    </w:pPr>
    <w:rPr>
      <w:i/>
    </w:rPr>
  </w:style>
  <w:style w:type="character" w:default="1" w:styleId="DefaultParagraphFont">
    <w:name w:val="Default Paragraph Font"/>
    <w:uiPriority w:val="1"/>
    <w:unhideWhenUsed/>
    <w:rsid w:val="00D94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21C"/>
  </w:style>
  <w:style w:type="character" w:customStyle="1" w:styleId="Heading1Char">
    <w:name w:val="Heading 1 Char"/>
    <w:basedOn w:val="DefaultParagraphFont"/>
    <w:link w:val="Heading1"/>
    <w:rsid w:val="00D9421C"/>
    <w:rPr>
      <w:rFonts w:ascii="Times New Roman" w:eastAsia="Times New Roman" w:hAnsi="Times New Roman" w:cs="Times New Roman"/>
      <w:b/>
      <w:sz w:val="32"/>
      <w:szCs w:val="20"/>
      <w:lang w:eastAsia="en-US"/>
    </w:rPr>
  </w:style>
  <w:style w:type="paragraph" w:styleId="BodyText">
    <w:name w:val="Body Text"/>
    <w:basedOn w:val="Normal"/>
    <w:link w:val="BodyTextChar"/>
    <w:rsid w:val="00D942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21C"/>
    <w:rPr>
      <w:rFonts w:ascii="Times New Roman" w:eastAsia="Times New Roman" w:hAnsi="Times New Roman" w:cs="Times New Roman"/>
      <w:sz w:val="24"/>
      <w:lang w:eastAsia="en-US"/>
    </w:rPr>
  </w:style>
  <w:style w:type="character" w:customStyle="1" w:styleId="SpecialBold">
    <w:name w:val="Special Bold"/>
    <w:basedOn w:val="DefaultParagraphFont"/>
    <w:rsid w:val="00D9421C"/>
    <w:rPr>
      <w:b/>
      <w:spacing w:val="0"/>
    </w:rPr>
  </w:style>
  <w:style w:type="paragraph" w:customStyle="1" w:styleId="SuperHeading">
    <w:name w:val="SuperHeading"/>
    <w:basedOn w:val="Normal"/>
    <w:rsid w:val="00D9421C"/>
    <w:pPr>
      <w:spacing w:before="240" w:after="120"/>
      <w:outlineLvl w:val="0"/>
    </w:pPr>
    <w:rPr>
      <w:rFonts w:ascii="Times New Roman" w:hAnsi="Times New Roman"/>
      <w:b/>
      <w:sz w:val="32"/>
    </w:rPr>
  </w:style>
  <w:style w:type="paragraph" w:customStyle="1" w:styleId="AllowPageBreak">
    <w:name w:val="AllowPageBreak"/>
    <w:rsid w:val="00D94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21C"/>
    <w:rPr>
      <w:rFonts w:ascii="Courier New" w:eastAsia="Times New Roman" w:hAnsi="Courier New" w:cs="Times New Roman"/>
      <w:i/>
      <w:szCs w:val="20"/>
      <w:lang w:eastAsia="en-US"/>
    </w:rPr>
  </w:style>
  <w:style w:type="paragraph" w:customStyle="1" w:styleId="HeadingBase">
    <w:name w:val="Heading Base"/>
    <w:rsid w:val="00D94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21C"/>
    <w:pPr>
      <w:tabs>
        <w:tab w:val="right" w:leader="dot" w:pos="9072"/>
      </w:tabs>
      <w:ind w:left="567"/>
    </w:pPr>
    <w:rPr>
      <w:szCs w:val="22"/>
    </w:rPr>
  </w:style>
  <w:style w:type="paragraph" w:customStyle="1" w:styleId="TOCBase">
    <w:name w:val="TOC Base"/>
    <w:rsid w:val="00D94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21C"/>
    <w:pPr>
      <w:tabs>
        <w:tab w:val="right" w:leader="dot" w:pos="9072"/>
      </w:tabs>
      <w:spacing w:before="40" w:after="40"/>
      <w:ind w:left="284"/>
    </w:pPr>
    <w:rPr>
      <w:rFonts w:ascii="Times New Roman" w:hAnsi="Times New Roman"/>
    </w:rPr>
  </w:style>
  <w:style w:type="paragraph" w:styleId="TOC1">
    <w:name w:val="toc 1"/>
    <w:basedOn w:val="TOCBase"/>
    <w:next w:val="Normal"/>
    <w:rsid w:val="00D94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21C"/>
    <w:rPr>
      <w:rFonts w:ascii="Times New Roman" w:eastAsia="Times New Roman" w:hAnsi="Times New Roman" w:cs="Times New Roman"/>
      <w:sz w:val="16"/>
      <w:lang w:eastAsia="en-US"/>
    </w:rPr>
  </w:style>
  <w:style w:type="paragraph" w:styleId="Title">
    <w:name w:val="Title"/>
    <w:basedOn w:val="HeadingBase"/>
    <w:link w:val="TitleChar"/>
    <w:qFormat/>
    <w:rsid w:val="00D9421C"/>
    <w:pPr>
      <w:spacing w:before="5040"/>
      <w:jc w:val="center"/>
    </w:pPr>
    <w:rPr>
      <w:sz w:val="48"/>
      <w:szCs w:val="72"/>
      <w:lang w:val="en-US"/>
    </w:rPr>
  </w:style>
  <w:style w:type="character" w:customStyle="1" w:styleId="TitleChar">
    <w:name w:val="Title Char"/>
    <w:basedOn w:val="DefaultParagraphFont"/>
    <w:link w:val="Title"/>
    <w:rsid w:val="00D94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21C"/>
    <w:pPr>
      <w:tabs>
        <w:tab w:val="left" w:pos="3600"/>
        <w:tab w:val="left" w:pos="3958"/>
      </w:tabs>
    </w:pPr>
  </w:style>
  <w:style w:type="paragraph" w:styleId="List">
    <w:name w:val="List"/>
    <w:basedOn w:val="BodyText"/>
    <w:next w:val="BodyText"/>
    <w:rsid w:val="00D9421C"/>
    <w:pPr>
      <w:tabs>
        <w:tab w:val="left" w:pos="340"/>
      </w:tabs>
      <w:spacing w:before="60" w:after="60"/>
      <w:ind w:left="340" w:hanging="340"/>
    </w:pPr>
  </w:style>
  <w:style w:type="paragraph" w:styleId="ListBullet">
    <w:name w:val="List Bullet"/>
    <w:basedOn w:val="List"/>
    <w:rsid w:val="00D9421C"/>
    <w:pPr>
      <w:numPr>
        <w:numId w:val="11"/>
      </w:numPr>
      <w:tabs>
        <w:tab w:val="clear" w:pos="340"/>
      </w:tabs>
      <w:spacing w:before="40" w:after="40"/>
    </w:pPr>
  </w:style>
  <w:style w:type="paragraph" w:customStyle="1" w:styleId="Note">
    <w:name w:val="Note"/>
    <w:basedOn w:val="BodyText"/>
    <w:rsid w:val="00D94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21C"/>
    <w:pPr>
      <w:framePr w:wrap="auto" w:hAnchor="text" w:y="6049"/>
    </w:pPr>
    <w:rPr>
      <w:color w:val="000000"/>
      <w:sz w:val="40"/>
    </w:rPr>
  </w:style>
  <w:style w:type="paragraph" w:customStyle="1" w:styleId="TOCTitle">
    <w:name w:val="TOCTitle"/>
    <w:basedOn w:val="Heading1"/>
    <w:rsid w:val="00D9421C"/>
    <w:pPr>
      <w:spacing w:after="240"/>
      <w:jc w:val="center"/>
      <w:outlineLvl w:val="9"/>
    </w:pPr>
    <w:rPr>
      <w:caps/>
    </w:rPr>
  </w:style>
  <w:style w:type="paragraph" w:customStyle="1" w:styleId="Version">
    <w:name w:val="Version"/>
    <w:rsid w:val="00D94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21C"/>
    <w:pPr>
      <w:numPr>
        <w:numId w:val="12"/>
      </w:numPr>
      <w:tabs>
        <w:tab w:val="clear" w:pos="680"/>
      </w:tabs>
    </w:pPr>
  </w:style>
  <w:style w:type="paragraph" w:styleId="Index1">
    <w:name w:val="index 1"/>
    <w:basedOn w:val="Normal"/>
    <w:next w:val="Normal"/>
    <w:semiHidden/>
    <w:rsid w:val="00D9421C"/>
    <w:pPr>
      <w:keepNext w:val="0"/>
      <w:tabs>
        <w:tab w:val="right" w:pos="4176"/>
      </w:tabs>
      <w:ind w:left="198" w:hanging="198"/>
    </w:pPr>
    <w:rPr>
      <w:rFonts w:ascii="Garamond" w:hAnsi="Garamond"/>
    </w:rPr>
  </w:style>
  <w:style w:type="paragraph" w:styleId="IndexHeading">
    <w:name w:val="index heading"/>
    <w:basedOn w:val="Normal"/>
    <w:next w:val="Index1"/>
    <w:semiHidden/>
    <w:rsid w:val="00D9421C"/>
    <w:pPr>
      <w:spacing w:before="120" w:after="120"/>
    </w:pPr>
    <w:rPr>
      <w:rFonts w:ascii="Arial" w:hAnsi="Arial"/>
      <w:b/>
      <w:color w:val="918585"/>
      <w:sz w:val="24"/>
    </w:rPr>
  </w:style>
  <w:style w:type="paragraph" w:styleId="Header">
    <w:name w:val="header"/>
    <w:basedOn w:val="Normal"/>
    <w:link w:val="HeaderChar"/>
    <w:rsid w:val="00D94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21C"/>
    <w:rPr>
      <w:rFonts w:ascii="Times New Roman" w:eastAsia="Times New Roman" w:hAnsi="Times New Roman" w:cs="Times New Roman"/>
      <w:sz w:val="16"/>
      <w:szCs w:val="20"/>
      <w:lang w:val="en-GB" w:eastAsia="en-US"/>
    </w:rPr>
  </w:style>
  <w:style w:type="paragraph" w:customStyle="1" w:styleId="Chapter">
    <w:name w:val="Chapter"/>
    <w:basedOn w:val="Normal"/>
    <w:rsid w:val="00D9421C"/>
    <w:pPr>
      <w:spacing w:before="240"/>
    </w:pPr>
    <w:rPr>
      <w:rFonts w:ascii="Times New Roman" w:hAnsi="Times New Roman"/>
      <w:smallCaps/>
      <w:spacing w:val="80"/>
      <w:sz w:val="28"/>
    </w:rPr>
  </w:style>
  <w:style w:type="paragraph" w:customStyle="1" w:styleId="InChapter">
    <w:name w:val="InChapter"/>
    <w:basedOn w:val="Heading3"/>
    <w:rsid w:val="00D9421C"/>
    <w:pPr>
      <w:spacing w:after="240"/>
      <w:outlineLvl w:val="9"/>
    </w:pPr>
    <w:rPr>
      <w:noProof/>
    </w:rPr>
  </w:style>
  <w:style w:type="paragraph" w:styleId="Index2">
    <w:name w:val="index 2"/>
    <w:basedOn w:val="Normal"/>
    <w:next w:val="Normal"/>
    <w:semiHidden/>
    <w:rsid w:val="00D9421C"/>
    <w:pPr>
      <w:tabs>
        <w:tab w:val="right" w:pos="4176"/>
      </w:tabs>
      <w:ind w:left="568" w:hanging="284"/>
    </w:pPr>
    <w:rPr>
      <w:rFonts w:ascii="Garamond" w:hAnsi="Garamond"/>
    </w:rPr>
  </w:style>
  <w:style w:type="paragraph" w:customStyle="1" w:styleId="Byline">
    <w:name w:val="Byline"/>
    <w:rsid w:val="00D94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21C"/>
    <w:pPr>
      <w:tabs>
        <w:tab w:val="clear" w:pos="3600"/>
        <w:tab w:val="clear" w:pos="3958"/>
      </w:tabs>
      <w:jc w:val="right"/>
    </w:pPr>
  </w:style>
  <w:style w:type="character" w:styleId="Emphasis">
    <w:name w:val="Emphasis"/>
    <w:basedOn w:val="DefaultParagraphFont"/>
    <w:qFormat/>
    <w:rsid w:val="00D9421C"/>
    <w:rPr>
      <w:i/>
    </w:rPr>
  </w:style>
  <w:style w:type="paragraph" w:styleId="Caption">
    <w:name w:val="caption"/>
    <w:basedOn w:val="BodyText"/>
    <w:next w:val="Normal"/>
    <w:qFormat/>
    <w:rsid w:val="00D9421C"/>
    <w:pPr>
      <w:framePr w:w="2268" w:hSpace="181" w:vSpace="181" w:wrap="around" w:vAnchor="text" w:hAnchor="page" w:x="1135" w:y="285" w:anchorLock="1"/>
    </w:pPr>
    <w:rPr>
      <w:i/>
    </w:rPr>
  </w:style>
  <w:style w:type="paragraph" w:customStyle="1" w:styleId="MiniTOCTitle">
    <w:name w:val="MiniTOCTitle"/>
    <w:basedOn w:val="Heading4"/>
    <w:rsid w:val="00D9421C"/>
    <w:pPr>
      <w:spacing w:before="240"/>
      <w:outlineLvl w:val="9"/>
    </w:pPr>
    <w:rPr>
      <w:noProof/>
      <w:sz w:val="24"/>
    </w:rPr>
  </w:style>
  <w:style w:type="paragraph" w:customStyle="1" w:styleId="MiniTOCItem">
    <w:name w:val="MiniTOCItem"/>
    <w:basedOn w:val="ListBullet"/>
    <w:rsid w:val="00D9421C"/>
    <w:pPr>
      <w:numPr>
        <w:numId w:val="0"/>
      </w:numPr>
      <w:tabs>
        <w:tab w:val="right" w:leader="dot" w:pos="6521"/>
      </w:tabs>
      <w:spacing w:before="0" w:after="0"/>
    </w:pPr>
  </w:style>
  <w:style w:type="paragraph" w:customStyle="1" w:styleId="TOFTitle">
    <w:name w:val="TOFTitle"/>
    <w:basedOn w:val="TOCTitle"/>
    <w:rsid w:val="00D9421C"/>
  </w:style>
  <w:style w:type="paragraph" w:styleId="TableofFigures">
    <w:name w:val="table of figures"/>
    <w:basedOn w:val="Normal"/>
    <w:next w:val="Normal"/>
    <w:semiHidden/>
    <w:rsid w:val="00D9421C"/>
    <w:pPr>
      <w:tabs>
        <w:tab w:val="right" w:leader="dot" w:pos="9072"/>
      </w:tabs>
      <w:ind w:left="970" w:hanging="403"/>
    </w:pPr>
    <w:rPr>
      <w:rFonts w:ascii="Times New Roman" w:hAnsi="Times New Roman"/>
      <w:b/>
    </w:rPr>
  </w:style>
  <w:style w:type="paragraph" w:styleId="ListNumber">
    <w:name w:val="List Number"/>
    <w:basedOn w:val="List"/>
    <w:rsid w:val="00D9421C"/>
    <w:pPr>
      <w:numPr>
        <w:numId w:val="9"/>
      </w:numPr>
    </w:pPr>
  </w:style>
  <w:style w:type="character" w:customStyle="1" w:styleId="WingdingSymbols">
    <w:name w:val="Wingding Symbols"/>
    <w:rsid w:val="00D9421C"/>
    <w:rPr>
      <w:rFonts w:ascii="Wingdings" w:hAnsi="Wingdings"/>
    </w:rPr>
  </w:style>
  <w:style w:type="paragraph" w:customStyle="1" w:styleId="TableHeading">
    <w:name w:val="Table Heading"/>
    <w:basedOn w:val="HeadingBase"/>
    <w:rsid w:val="00D9421C"/>
    <w:pPr>
      <w:keepLines/>
      <w:pBdr>
        <w:bottom w:val="single" w:sz="6" w:space="1" w:color="918585"/>
      </w:pBdr>
      <w:spacing w:before="240"/>
    </w:pPr>
  </w:style>
  <w:style w:type="character" w:customStyle="1" w:styleId="HotSpot">
    <w:name w:val="HotSpot"/>
    <w:rsid w:val="00D9421C"/>
    <w:rPr>
      <w:color w:val="0033CC"/>
      <w:u w:val="none"/>
    </w:rPr>
  </w:style>
  <w:style w:type="paragraph" w:customStyle="1" w:styleId="BodyTextRight">
    <w:name w:val="Body Text Right"/>
    <w:basedOn w:val="BodyText"/>
    <w:rsid w:val="00D9421C"/>
    <w:pPr>
      <w:spacing w:before="0" w:after="0"/>
      <w:jc w:val="right"/>
    </w:pPr>
  </w:style>
  <w:style w:type="paragraph" w:styleId="Index3">
    <w:name w:val="index 3"/>
    <w:basedOn w:val="ListNumber2"/>
    <w:next w:val="Normal"/>
    <w:semiHidden/>
    <w:rsid w:val="00D9421C"/>
    <w:pPr>
      <w:numPr>
        <w:numId w:val="0"/>
      </w:numPr>
      <w:tabs>
        <w:tab w:val="right" w:leader="dot" w:pos="4176"/>
      </w:tabs>
    </w:pPr>
  </w:style>
  <w:style w:type="paragraph" w:styleId="ListNumber2">
    <w:name w:val="List Number 2"/>
    <w:basedOn w:val="List2"/>
    <w:rsid w:val="00D9421C"/>
    <w:pPr>
      <w:numPr>
        <w:numId w:val="8"/>
      </w:numPr>
      <w:tabs>
        <w:tab w:val="clear" w:pos="1060"/>
      </w:tabs>
    </w:pPr>
  </w:style>
  <w:style w:type="paragraph" w:customStyle="1" w:styleId="MarginNote">
    <w:name w:val="Margin Note"/>
    <w:basedOn w:val="BodyText"/>
    <w:rsid w:val="00D94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21C"/>
    <w:rPr>
      <w:sz w:val="32"/>
    </w:rPr>
  </w:style>
  <w:style w:type="paragraph" w:customStyle="1" w:styleId="HeadingProcedure">
    <w:name w:val="Heading Procedure"/>
    <w:basedOn w:val="HeadingBase"/>
    <w:next w:val="Normal"/>
    <w:rsid w:val="00D9421C"/>
    <w:pPr>
      <w:tabs>
        <w:tab w:val="left" w:pos="0"/>
      </w:tabs>
      <w:spacing w:before="120" w:after="60"/>
    </w:pPr>
    <w:rPr>
      <w:i/>
      <w:color w:val="918585"/>
      <w:sz w:val="22"/>
    </w:rPr>
  </w:style>
  <w:style w:type="paragraph" w:customStyle="1" w:styleId="TableBodyText">
    <w:name w:val="Table Body Text"/>
    <w:basedOn w:val="BodyText"/>
    <w:rsid w:val="00D9421C"/>
    <w:pPr>
      <w:spacing w:before="60" w:after="60"/>
    </w:pPr>
  </w:style>
  <w:style w:type="paragraph" w:styleId="ListContinue">
    <w:name w:val="List Continue"/>
    <w:basedOn w:val="List"/>
    <w:rsid w:val="00D9421C"/>
    <w:pPr>
      <w:ind w:firstLine="0"/>
    </w:pPr>
  </w:style>
  <w:style w:type="paragraph" w:customStyle="1" w:styleId="ListNote">
    <w:name w:val="List Note"/>
    <w:basedOn w:val="List"/>
    <w:rsid w:val="00D9421C"/>
    <w:pPr>
      <w:pBdr>
        <w:top w:val="single" w:sz="6" w:space="2" w:color="918585"/>
        <w:bottom w:val="single" w:sz="6" w:space="2" w:color="918585"/>
      </w:pBdr>
      <w:tabs>
        <w:tab w:val="left" w:pos="1021"/>
      </w:tabs>
      <w:ind w:firstLine="0"/>
    </w:pPr>
  </w:style>
  <w:style w:type="paragraph" w:customStyle="1" w:styleId="Warning">
    <w:name w:val="Warning"/>
    <w:basedOn w:val="BodyText"/>
    <w:rsid w:val="00D9421C"/>
    <w:pPr>
      <w:shd w:val="clear" w:color="auto" w:fill="D9D9D9"/>
      <w:tabs>
        <w:tab w:val="left" w:pos="992"/>
      </w:tabs>
      <w:ind w:left="119" w:right="119"/>
    </w:pPr>
    <w:rPr>
      <w:sz w:val="20"/>
    </w:rPr>
  </w:style>
  <w:style w:type="paragraph" w:customStyle="1" w:styleId="MarginIcons">
    <w:name w:val="Margin Icons"/>
    <w:basedOn w:val="BodyText"/>
    <w:rsid w:val="00D94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21C"/>
    <w:rPr>
      <w:rFonts w:ascii="Courier New" w:hAnsi="Courier New"/>
    </w:rPr>
  </w:style>
  <w:style w:type="paragraph" w:customStyle="1" w:styleId="NoteBullet">
    <w:name w:val="Note Bullet"/>
    <w:basedOn w:val="Note"/>
    <w:rsid w:val="00D9421C"/>
    <w:pPr>
      <w:tabs>
        <w:tab w:val="clear" w:pos="680"/>
      </w:tabs>
      <w:spacing w:before="60" w:after="60"/>
    </w:pPr>
  </w:style>
  <w:style w:type="paragraph" w:customStyle="1" w:styleId="SubHeading2">
    <w:name w:val="SubHeading2"/>
    <w:basedOn w:val="HeadingBase"/>
    <w:rsid w:val="00D9421C"/>
    <w:pPr>
      <w:spacing w:before="240" w:after="60"/>
    </w:pPr>
    <w:rPr>
      <w:sz w:val="20"/>
    </w:rPr>
  </w:style>
  <w:style w:type="paragraph" w:customStyle="1" w:styleId="SubHeading1">
    <w:name w:val="SubHeading1"/>
    <w:basedOn w:val="HeadingBase"/>
    <w:rsid w:val="00D9421C"/>
    <w:pPr>
      <w:spacing w:before="240" w:after="60"/>
    </w:pPr>
    <w:rPr>
      <w:color w:val="918585"/>
      <w:sz w:val="22"/>
    </w:rPr>
  </w:style>
  <w:style w:type="paragraph" w:customStyle="1" w:styleId="SideHeading">
    <w:name w:val="Side Heading"/>
    <w:basedOn w:val="HeadingBase"/>
    <w:rsid w:val="00D94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21C"/>
    <w:pPr>
      <w:numPr>
        <w:numId w:val="10"/>
      </w:numPr>
    </w:pPr>
  </w:style>
  <w:style w:type="paragraph" w:styleId="PlainText">
    <w:name w:val="Plain Text"/>
    <w:basedOn w:val="Normal"/>
    <w:link w:val="PlainTextChar"/>
    <w:rsid w:val="00D9421C"/>
    <w:rPr>
      <w:sz w:val="20"/>
    </w:rPr>
  </w:style>
  <w:style w:type="character" w:customStyle="1" w:styleId="PlainTextChar">
    <w:name w:val="Plain Text Char"/>
    <w:basedOn w:val="DefaultParagraphFont"/>
    <w:link w:val="PlainText"/>
    <w:rsid w:val="00D9421C"/>
    <w:rPr>
      <w:rFonts w:ascii="Courier New" w:eastAsia="Times New Roman" w:hAnsi="Courier New" w:cs="Times New Roman"/>
      <w:sz w:val="20"/>
      <w:szCs w:val="20"/>
      <w:lang w:eastAsia="en-US"/>
    </w:rPr>
  </w:style>
  <w:style w:type="character" w:customStyle="1" w:styleId="MenuOption">
    <w:name w:val="Menu Option"/>
    <w:basedOn w:val="DefaultParagraphFont"/>
    <w:rsid w:val="00D9421C"/>
    <w:rPr>
      <w:b/>
      <w:smallCaps/>
    </w:rPr>
  </w:style>
  <w:style w:type="paragraph" w:customStyle="1" w:styleId="TableListNumber">
    <w:name w:val="Table List Number"/>
    <w:basedOn w:val="ListNumber"/>
    <w:rsid w:val="00D9421C"/>
    <w:pPr>
      <w:numPr>
        <w:numId w:val="0"/>
      </w:numPr>
    </w:pPr>
  </w:style>
  <w:style w:type="paragraph" w:styleId="TOC4">
    <w:name w:val="toc 4"/>
    <w:basedOn w:val="TOCBase"/>
    <w:next w:val="Normal"/>
    <w:semiHidden/>
    <w:rsid w:val="00D9421C"/>
    <w:pPr>
      <w:tabs>
        <w:tab w:val="right" w:leader="dot" w:pos="9071"/>
      </w:tabs>
      <w:ind w:left="1701"/>
    </w:pPr>
  </w:style>
  <w:style w:type="paragraph" w:customStyle="1" w:styleId="ListAlpha">
    <w:name w:val="List Alpha"/>
    <w:basedOn w:val="List"/>
    <w:rsid w:val="00D9421C"/>
    <w:pPr>
      <w:numPr>
        <w:numId w:val="7"/>
      </w:numPr>
    </w:pPr>
  </w:style>
  <w:style w:type="paragraph" w:customStyle="1" w:styleId="ListAlpha2">
    <w:name w:val="List Alpha 2"/>
    <w:basedOn w:val="List2"/>
    <w:rsid w:val="00D9421C"/>
    <w:pPr>
      <w:numPr>
        <w:numId w:val="6"/>
      </w:numPr>
    </w:pPr>
  </w:style>
  <w:style w:type="paragraph" w:styleId="List2">
    <w:name w:val="List 2"/>
    <w:basedOn w:val="BodyText"/>
    <w:rsid w:val="00D9421C"/>
    <w:pPr>
      <w:tabs>
        <w:tab w:val="left" w:pos="680"/>
      </w:tabs>
      <w:spacing w:before="60" w:after="60"/>
      <w:ind w:left="680" w:hanging="340"/>
    </w:pPr>
  </w:style>
  <w:style w:type="paragraph" w:styleId="List3">
    <w:name w:val="List 3"/>
    <w:basedOn w:val="BodyText"/>
    <w:rsid w:val="00D9421C"/>
    <w:pPr>
      <w:tabs>
        <w:tab w:val="left" w:pos="1021"/>
      </w:tabs>
      <w:spacing w:before="60" w:after="60"/>
      <w:ind w:left="1020" w:hanging="340"/>
    </w:pPr>
  </w:style>
  <w:style w:type="paragraph" w:styleId="List4">
    <w:name w:val="List 4"/>
    <w:basedOn w:val="BodyText"/>
    <w:rsid w:val="00D9421C"/>
    <w:pPr>
      <w:tabs>
        <w:tab w:val="left" w:pos="1361"/>
      </w:tabs>
      <w:spacing w:before="60" w:after="60"/>
      <w:ind w:left="1361" w:hanging="340"/>
    </w:pPr>
  </w:style>
  <w:style w:type="paragraph" w:styleId="List5">
    <w:name w:val="List 5"/>
    <w:basedOn w:val="BodyText"/>
    <w:rsid w:val="00D9421C"/>
    <w:pPr>
      <w:tabs>
        <w:tab w:val="left" w:pos="1701"/>
      </w:tabs>
      <w:spacing w:before="60" w:after="60"/>
      <w:ind w:left="1701" w:hanging="340"/>
    </w:pPr>
  </w:style>
  <w:style w:type="paragraph" w:styleId="ListBullet3">
    <w:name w:val="List Bullet 3"/>
    <w:basedOn w:val="List3"/>
    <w:rsid w:val="00D9421C"/>
    <w:pPr>
      <w:numPr>
        <w:numId w:val="13"/>
      </w:numPr>
      <w:tabs>
        <w:tab w:val="clear" w:pos="1021"/>
      </w:tabs>
      <w:ind w:left="1037" w:hanging="357"/>
    </w:pPr>
  </w:style>
  <w:style w:type="paragraph" w:styleId="ListBullet4">
    <w:name w:val="List Bullet 4"/>
    <w:basedOn w:val="List4"/>
    <w:rsid w:val="00D9421C"/>
    <w:pPr>
      <w:numPr>
        <w:numId w:val="1"/>
      </w:numPr>
    </w:pPr>
  </w:style>
  <w:style w:type="paragraph" w:styleId="ListBullet5">
    <w:name w:val="List Bullet 5"/>
    <w:basedOn w:val="List5"/>
    <w:rsid w:val="00D9421C"/>
    <w:pPr>
      <w:numPr>
        <w:numId w:val="2"/>
      </w:numPr>
    </w:pPr>
  </w:style>
  <w:style w:type="paragraph" w:styleId="ListContinue2">
    <w:name w:val="List Continue 2"/>
    <w:basedOn w:val="List2"/>
    <w:rsid w:val="00D9421C"/>
    <w:pPr>
      <w:ind w:firstLine="0"/>
    </w:pPr>
  </w:style>
  <w:style w:type="paragraph" w:styleId="ListContinue3">
    <w:name w:val="List Continue 3"/>
    <w:basedOn w:val="List3"/>
    <w:rsid w:val="00D9421C"/>
    <w:pPr>
      <w:ind w:left="1021" w:firstLine="0"/>
    </w:pPr>
  </w:style>
  <w:style w:type="paragraph" w:styleId="ListContinue4">
    <w:name w:val="List Continue 4"/>
    <w:basedOn w:val="List4"/>
    <w:rsid w:val="00D9421C"/>
    <w:pPr>
      <w:ind w:firstLine="0"/>
    </w:pPr>
  </w:style>
  <w:style w:type="paragraph" w:styleId="ListContinue5">
    <w:name w:val="List Continue 5"/>
    <w:basedOn w:val="List5"/>
    <w:rsid w:val="00D9421C"/>
    <w:pPr>
      <w:ind w:firstLine="0"/>
    </w:pPr>
  </w:style>
  <w:style w:type="paragraph" w:styleId="ListNumber3">
    <w:name w:val="List Number 3"/>
    <w:basedOn w:val="List3"/>
    <w:rsid w:val="00D9421C"/>
    <w:pPr>
      <w:numPr>
        <w:numId w:val="3"/>
      </w:numPr>
    </w:pPr>
  </w:style>
  <w:style w:type="paragraph" w:styleId="ListNumber4">
    <w:name w:val="List Number 4"/>
    <w:basedOn w:val="List4"/>
    <w:rsid w:val="00D9421C"/>
    <w:pPr>
      <w:numPr>
        <w:numId w:val="4"/>
      </w:numPr>
    </w:pPr>
  </w:style>
  <w:style w:type="paragraph" w:styleId="ListNumber5">
    <w:name w:val="List Number 5"/>
    <w:basedOn w:val="List5"/>
    <w:rsid w:val="00D9421C"/>
    <w:pPr>
      <w:numPr>
        <w:numId w:val="5"/>
      </w:numPr>
    </w:pPr>
  </w:style>
  <w:style w:type="paragraph" w:styleId="BlockText">
    <w:name w:val="Block Text"/>
    <w:basedOn w:val="Normal"/>
    <w:rsid w:val="00D9421C"/>
    <w:pPr>
      <w:spacing w:after="120"/>
      <w:ind w:left="1440" w:right="1440"/>
    </w:pPr>
  </w:style>
  <w:style w:type="character" w:customStyle="1" w:styleId="Subscript">
    <w:name w:val="Subscript"/>
    <w:basedOn w:val="DefaultParagraphFont"/>
    <w:rsid w:val="00D9421C"/>
    <w:rPr>
      <w:sz w:val="16"/>
      <w:vertAlign w:val="subscript"/>
    </w:rPr>
  </w:style>
  <w:style w:type="character" w:customStyle="1" w:styleId="Superscript">
    <w:name w:val="Superscript"/>
    <w:basedOn w:val="DefaultParagraphFont"/>
    <w:rsid w:val="00D9421C"/>
    <w:rPr>
      <w:sz w:val="16"/>
      <w:vertAlign w:val="superscript"/>
    </w:rPr>
  </w:style>
  <w:style w:type="character" w:customStyle="1" w:styleId="Symbols">
    <w:name w:val="Symbols"/>
    <w:basedOn w:val="DefaultParagraphFont"/>
    <w:rsid w:val="00D9421C"/>
    <w:rPr>
      <w:rFonts w:ascii="Symbol" w:hAnsi="Symbol"/>
    </w:rPr>
  </w:style>
  <w:style w:type="character" w:customStyle="1" w:styleId="MenuOptions">
    <w:name w:val="Menu Options"/>
    <w:basedOn w:val="DefaultParagraphFont"/>
    <w:rsid w:val="00D9421C"/>
    <w:rPr>
      <w:rFonts w:ascii="Arial Narrow" w:hAnsi="Arial Narrow"/>
      <w:smallCaps/>
    </w:rPr>
  </w:style>
  <w:style w:type="character" w:customStyle="1" w:styleId="Buttons">
    <w:name w:val="Buttons"/>
    <w:basedOn w:val="DefaultParagraphFont"/>
    <w:rsid w:val="00D9421C"/>
    <w:rPr>
      <w:b/>
    </w:rPr>
  </w:style>
  <w:style w:type="character" w:customStyle="1" w:styleId="Underlined">
    <w:name w:val="Underlined"/>
    <w:basedOn w:val="DefaultParagraphFont"/>
    <w:rsid w:val="00D9421C"/>
    <w:rPr>
      <w:u w:val="single"/>
    </w:rPr>
  </w:style>
  <w:style w:type="paragraph" w:customStyle="1" w:styleId="TableBodyTextRight">
    <w:name w:val="Table Body Text Right"/>
    <w:basedOn w:val="TableBodyText"/>
    <w:rsid w:val="00D9421C"/>
    <w:pPr>
      <w:widowControl w:val="0"/>
      <w:autoSpaceDE w:val="0"/>
      <w:autoSpaceDN w:val="0"/>
      <w:adjustRightInd w:val="0"/>
      <w:jc w:val="right"/>
    </w:pPr>
    <w:rPr>
      <w:rFonts w:cs="Arial"/>
      <w:szCs w:val="18"/>
    </w:rPr>
  </w:style>
  <w:style w:type="paragraph" w:customStyle="1" w:styleId="CopyrightText">
    <w:name w:val="Copyright Text"/>
    <w:basedOn w:val="BodyText"/>
    <w:rsid w:val="00D9421C"/>
    <w:rPr>
      <w:sz w:val="18"/>
    </w:rPr>
  </w:style>
  <w:style w:type="paragraph" w:customStyle="1" w:styleId="BodySmallRight">
    <w:name w:val="Body Small Right"/>
    <w:basedOn w:val="BodyTextRight"/>
    <w:rsid w:val="00D9421C"/>
    <w:rPr>
      <w:sz w:val="18"/>
      <w:szCs w:val="18"/>
    </w:rPr>
  </w:style>
  <w:style w:type="paragraph" w:customStyle="1" w:styleId="MarginEdition">
    <w:name w:val="Margin Edition"/>
    <w:basedOn w:val="MarginNote"/>
    <w:rsid w:val="00D9421C"/>
    <w:pPr>
      <w:spacing w:before="0" w:after="0"/>
    </w:pPr>
    <w:rPr>
      <w:rFonts w:ascii="Times New Roman" w:hAnsi="Times New Roman"/>
      <w:color w:val="999999"/>
    </w:rPr>
  </w:style>
  <w:style w:type="paragraph" w:customStyle="1" w:styleId="Spacer">
    <w:name w:val="Spacer"/>
    <w:basedOn w:val="Normal"/>
    <w:rsid w:val="00D9421C"/>
    <w:rPr>
      <w:sz w:val="2"/>
      <w:szCs w:val="2"/>
    </w:rPr>
  </w:style>
  <w:style w:type="character" w:customStyle="1" w:styleId="Small">
    <w:name w:val="Small"/>
    <w:basedOn w:val="DefaultParagraphFont"/>
    <w:rsid w:val="00D9421C"/>
    <w:rPr>
      <w:sz w:val="16"/>
    </w:rPr>
  </w:style>
  <w:style w:type="paragraph" w:customStyle="1" w:styleId="WideTable">
    <w:name w:val="Wide Table"/>
    <w:basedOn w:val="Normal"/>
    <w:rsid w:val="00D9421C"/>
    <w:pPr>
      <w:ind w:left="-1418"/>
    </w:pPr>
    <w:rPr>
      <w:sz w:val="2"/>
      <w:szCs w:val="2"/>
    </w:rPr>
  </w:style>
  <w:style w:type="character" w:styleId="PageNumber">
    <w:name w:val="page number"/>
    <w:basedOn w:val="DefaultParagraphFont"/>
    <w:rsid w:val="00D9421C"/>
  </w:style>
  <w:style w:type="paragraph" w:styleId="Quote">
    <w:name w:val="Quote"/>
    <w:basedOn w:val="Heading1"/>
    <w:link w:val="QuoteChar"/>
    <w:qFormat/>
    <w:rsid w:val="00D9421C"/>
    <w:rPr>
      <w:b w:val="0"/>
      <w:sz w:val="72"/>
      <w:szCs w:val="72"/>
      <w:lang w:val="en-NZ"/>
    </w:rPr>
  </w:style>
  <w:style w:type="character" w:customStyle="1" w:styleId="QuoteChar">
    <w:name w:val="Quote Char"/>
    <w:basedOn w:val="DefaultParagraphFont"/>
    <w:link w:val="Quote"/>
    <w:rsid w:val="00D94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21C"/>
    <w:pPr>
      <w:pageBreakBefore/>
    </w:pPr>
  </w:style>
  <w:style w:type="paragraph" w:customStyle="1" w:styleId="Border">
    <w:name w:val="Border"/>
    <w:basedOn w:val="Normal"/>
    <w:qFormat/>
    <w:rsid w:val="00D94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21C"/>
    <w:rPr>
      <w:b/>
      <w:bCs/>
      <w:i/>
      <w:iCs/>
      <w:color w:val="auto"/>
    </w:rPr>
  </w:style>
  <w:style w:type="paragraph" w:styleId="IntenseQuote">
    <w:name w:val="Intense Quote"/>
    <w:basedOn w:val="Normal"/>
    <w:next w:val="Normal"/>
    <w:link w:val="IntenseQuoteChar"/>
    <w:uiPriority w:val="30"/>
    <w:qFormat/>
    <w:rsid w:val="00D94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21C"/>
    <w:rPr>
      <w:smallCaps/>
      <w:color w:val="auto"/>
      <w:u w:val="single"/>
    </w:rPr>
  </w:style>
  <w:style w:type="character" w:styleId="IntenseReference">
    <w:name w:val="Intense Reference"/>
    <w:basedOn w:val="DefaultParagraphFont"/>
    <w:uiPriority w:val="32"/>
    <w:qFormat/>
    <w:rsid w:val="00D9421C"/>
    <w:rPr>
      <w:b/>
      <w:bCs/>
      <w:smallCaps/>
      <w:color w:val="auto"/>
      <w:spacing w:val="5"/>
      <w:u w:val="single"/>
    </w:rPr>
  </w:style>
  <w:style w:type="paragraph" w:customStyle="1" w:styleId="2ColumnHeading">
    <w:name w:val="2Column Heading"/>
    <w:basedOn w:val="BodyText"/>
    <w:qFormat/>
    <w:rsid w:val="00D9421C"/>
    <w:pPr>
      <w:spacing w:after="60"/>
      <w:ind w:left="-2268"/>
    </w:pPr>
    <w:rPr>
      <w:b/>
    </w:rPr>
  </w:style>
  <w:style w:type="paragraph" w:customStyle="1" w:styleId="Heading1TOC">
    <w:name w:val="Heading1 TOC"/>
    <w:basedOn w:val="Normal"/>
    <w:qFormat/>
    <w:rsid w:val="00D9421C"/>
    <w:pPr>
      <w:spacing w:before="240" w:after="120"/>
    </w:pPr>
    <w:rPr>
      <w:rFonts w:ascii="Times New Roman" w:hAnsi="Times New Roman"/>
      <w:b/>
      <w:sz w:val="32"/>
    </w:rPr>
  </w:style>
  <w:style w:type="paragraph" w:customStyle="1" w:styleId="Heading2TOC">
    <w:name w:val="Heading2 TOC"/>
    <w:basedOn w:val="Normal"/>
    <w:qFormat/>
    <w:rsid w:val="00D9421C"/>
    <w:pPr>
      <w:spacing w:before="240" w:after="60"/>
    </w:pPr>
    <w:rPr>
      <w:rFonts w:ascii="Times New Roman" w:hAnsi="Times New Roman"/>
      <w:b/>
      <w:sz w:val="28"/>
    </w:rPr>
  </w:style>
  <w:style w:type="character" w:customStyle="1" w:styleId="Underline">
    <w:name w:val="Underline"/>
    <w:basedOn w:val="DefaultParagraphFont"/>
    <w:qFormat/>
    <w:rsid w:val="00D9421C"/>
    <w:rPr>
      <w:u w:val="single"/>
    </w:rPr>
  </w:style>
  <w:style w:type="character" w:customStyle="1" w:styleId="BoldandItalics">
    <w:name w:val="Bold and Italics"/>
    <w:qFormat/>
    <w:rsid w:val="00D9421C"/>
    <w:rPr>
      <w:b/>
      <w:i/>
      <w:u w:val="none"/>
    </w:rPr>
  </w:style>
  <w:style w:type="paragraph" w:styleId="BalloonText">
    <w:name w:val="Balloon Text"/>
    <w:basedOn w:val="Normal"/>
    <w:link w:val="BalloonTextChar"/>
    <w:rsid w:val="00D9421C"/>
    <w:rPr>
      <w:rFonts w:ascii="Tahoma" w:hAnsi="Tahoma" w:cs="Tahoma"/>
      <w:sz w:val="16"/>
      <w:szCs w:val="16"/>
    </w:rPr>
  </w:style>
  <w:style w:type="character" w:customStyle="1" w:styleId="BalloonTextChar">
    <w:name w:val="Balloon Text Char"/>
    <w:basedOn w:val="DefaultParagraphFont"/>
    <w:link w:val="BalloonText"/>
    <w:rsid w:val="00D94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2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21C"/>
    <w:rPr>
      <w:b/>
      <w:color w:val="660033"/>
      <w:spacing w:val="0"/>
    </w:rPr>
  </w:style>
  <w:style w:type="paragraph" w:customStyle="1" w:styleId="Nameditemlist">
    <w:name w:val="Named item list"/>
    <w:basedOn w:val="BodyText"/>
    <w:qFormat/>
    <w:rsid w:val="00D942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Words>
  <Characters>4385</Characters>
  <Application>Microsoft Office Word</Application>
  <DocSecurity>0</DocSecurity>
  <Lines>181</Lines>
  <Paragraphs>100</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MAR60313 Advanced Diploma of Maritime Operations (Marine Engineering Class 1)</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2013-06-06T05:03:00Z</dcterms:created>
  <dcterms:modified xsi:type="dcterms:W3CDTF">2013-06-06T05:03:00Z</dcterms:modified>
</cp:coreProperties>
</file>