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1052" w:rsidP="00DE1052">
      <w:pPr>
        <w:pStyle w:val="Title"/>
      </w:pPr>
      <w:r>
        <w:fldChar w:fldCharType="begin"/>
      </w:r>
      <w:r>
        <w:instrText xml:space="preserve"> TITLE   \* MERGEFORMAT </w:instrText>
      </w:r>
      <w:r>
        <w:fldChar w:fldCharType="separate"/>
      </w:r>
      <w:r>
        <w:t>MAR60213 Advanced Diploma of Maritime Operations</w:t>
      </w:r>
      <w:r>
        <w:t xml:space="preserve"> (Master Unlimited)</w:t>
      </w:r>
      <w:r>
        <w:fldChar w:fldCharType="end"/>
      </w:r>
    </w:p>
    <w:p w:rsidR="00DE1052" w:rsidP="00DE1052">
      <w:pPr>
        <w:pStyle w:val="Version"/>
        <w:sectPr w:rsidSect="00210E0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0E09" w:rsidP="00210E09">
      <w:pPr>
        <w:pStyle w:val="SuperHeading"/>
      </w:pPr>
      <w:r w:rsidRPr="00210E09">
        <w:t xml:space="preserve">MAR60213 Advanced Diploma </w:t>
      </w:r>
      <w:r w:rsidRPr="00210E09">
        <w:t>of Maritime Operations (Master Unlimited)</w:t>
      </w:r>
    </w:p>
    <w:p w:rsidR="00000000" w:rsidRPr="00210E09" w:rsidP="00210E09">
      <w:pPr>
        <w:pStyle w:val="Heading1"/>
      </w:pPr>
      <w:bookmarkStart w:id="1" w:name="O_535601"/>
      <w:bookmarkEnd w:id="1"/>
      <w:r w:rsidRPr="00210E09">
        <w:t>Modification History</w:t>
      </w:r>
    </w:p>
    <w:tbl>
      <w:tblPr>
        <w:tblW w:w="0" w:type="auto"/>
        <w:tblLayout w:type="fixed"/>
        <w:tblCellMar>
          <w:left w:w="62" w:type="dxa"/>
          <w:right w:w="62" w:type="dxa"/>
        </w:tblCellMar>
        <w:tblLook w:val="0000"/>
      </w:tblPr>
      <w:tblGrid>
        <w:gridCol w:w="1966"/>
        <w:gridCol w:w="6857"/>
      </w:tblGrid>
      <w:tr w:rsidTr="00210E09">
        <w:tblPrEx>
          <w:tblW w:w="0" w:type="auto"/>
          <w:tblLayout w:type="fixed"/>
          <w:tblCellMar>
            <w:left w:w="62" w:type="dxa"/>
            <w:right w:w="62" w:type="dxa"/>
          </w:tblCellMar>
          <w:tblLook w:val="0000"/>
        </w:tblPrEx>
        <w:tc>
          <w:tcPr>
            <w:tcW w:w="19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E09">
            <w:pPr>
              <w:pStyle w:val="BodyText"/>
              <w:rPr>
                <w:lang w:val="en-NZ"/>
              </w:rPr>
            </w:pPr>
            <w:r w:rsidRPr="00210E09">
              <w:t>Release 1</w:t>
            </w:r>
          </w:p>
        </w:tc>
        <w:tc>
          <w:tcPr>
            <w:tcW w:w="68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0E09" w:rsidP="00210E09">
            <w:pPr>
              <w:pStyle w:val="BodyText"/>
            </w:pPr>
            <w:r w:rsidRPr="00210E09">
              <w:t>This is the first release of this qualification in the MAR13 Maritime Training Package.</w:t>
            </w:r>
          </w:p>
          <w:p w:rsidR="00000000" w:rsidRPr="00210E09" w:rsidP="00210E09">
            <w:pPr>
              <w:pStyle w:val="BodyText"/>
            </w:pPr>
            <w:r w:rsidRPr="00210E09">
              <w:t>This qualification replaces TDM60407 Advanced Diploma of Transport Distribution (Maritime Operations - Master Unlimited).</w:t>
            </w:r>
          </w:p>
        </w:tc>
      </w:tr>
    </w:tbl>
    <w:p w:rsidR="00000000" w:rsidRPr="00210E09" w:rsidP="00210E09">
      <w:pPr>
        <w:pStyle w:val="BodyText"/>
      </w:pPr>
    </w:p>
    <w:p w:rsidR="00000000" w:rsidRPr="00210E09" w:rsidP="00210E09">
      <w:pPr>
        <w:pStyle w:val="AllowPageBreak"/>
      </w:pPr>
    </w:p>
    <w:p w:rsidR="00000000" w:rsidRPr="00210E09" w:rsidP="00210E09">
      <w:pPr>
        <w:pStyle w:val="Heading1"/>
      </w:pPr>
      <w:bookmarkStart w:id="2" w:name="O_535602"/>
      <w:bookmarkEnd w:id="2"/>
      <w:r w:rsidRPr="00210E09">
        <w:t>Description</w:t>
      </w:r>
    </w:p>
    <w:p w:rsidR="00000000" w:rsidRPr="00210E09" w:rsidP="00210E09">
      <w:pPr>
        <w:pStyle w:val="BodyText"/>
      </w:pPr>
      <w:r w:rsidRPr="00210E09">
        <w:t>This qualification is suitable for people who work as a Master in the maritime industry on ships of any</w:t>
      </w:r>
      <w:r w:rsidRPr="00210E09">
        <w:t xml:space="preserve"> gross tonnage in any operating area.</w:t>
      </w:r>
    </w:p>
    <w:p w:rsidR="00000000" w:rsidRPr="00210E09" w:rsidP="00210E09">
      <w:pPr>
        <w:pStyle w:val="AllowPageBreak"/>
      </w:pPr>
    </w:p>
    <w:p w:rsidR="00000000" w:rsidRPr="00210E09" w:rsidP="00210E09">
      <w:pPr>
        <w:pStyle w:val="Heading1"/>
      </w:pPr>
      <w:bookmarkStart w:id="3" w:name="O_535603"/>
      <w:bookmarkEnd w:id="3"/>
      <w:r w:rsidRPr="00210E09">
        <w:t>Pathways Information</w:t>
      </w:r>
    </w:p>
    <w:p w:rsidR="00000000" w:rsidRPr="00210E09" w:rsidP="00210E09">
      <w:pPr>
        <w:pStyle w:val="BodyText"/>
      </w:pPr>
      <w:r w:rsidRPr="00210E09">
        <w:rPr>
          <w:rStyle w:val="SpecialBold"/>
        </w:rPr>
        <w:t xml:space="preserve">Pathways into the qualification </w:t>
      </w:r>
    </w:p>
    <w:p w:rsidR="00000000" w:rsidRPr="00210E09" w:rsidP="00210E09">
      <w:pPr>
        <w:pStyle w:val="BodyText"/>
      </w:pPr>
      <w:r w:rsidRPr="00210E09">
        <w:t>MAR50313 Diploma of Maritime Operations (Watchkeeper Deck)</w:t>
      </w:r>
    </w:p>
    <w:p w:rsidR="00000000" w:rsidRPr="00210E09" w:rsidP="00210E09">
      <w:pPr>
        <w:pStyle w:val="BodyText"/>
      </w:pPr>
      <w:r w:rsidRPr="00210E09">
        <w:rPr>
          <w:rStyle w:val="SpecialBold"/>
        </w:rPr>
        <w:t>Pathways from the qualification</w:t>
      </w:r>
    </w:p>
    <w:p w:rsidR="00000000" w:rsidRPr="00210E09" w:rsidP="00210E09">
      <w:pPr>
        <w:pStyle w:val="BodyText"/>
      </w:pPr>
      <w:r w:rsidRPr="00210E09">
        <w:t>Not applicable</w:t>
      </w:r>
    </w:p>
    <w:p w:rsidR="00000000" w:rsidRPr="00210E09" w:rsidP="00210E09">
      <w:pPr>
        <w:pStyle w:val="AllowPageBreak"/>
      </w:pPr>
    </w:p>
    <w:p w:rsidR="00000000" w:rsidRPr="00210E09" w:rsidP="00210E09">
      <w:pPr>
        <w:pStyle w:val="Heading1"/>
      </w:pPr>
      <w:bookmarkStart w:id="4" w:name="O_535604"/>
      <w:bookmarkEnd w:id="4"/>
      <w:r w:rsidRPr="00210E09">
        <w:t>Licensing/Regulatory Inf</w:t>
      </w:r>
      <w:r w:rsidRPr="00210E09">
        <w:t>ormation</w:t>
      </w:r>
    </w:p>
    <w:p w:rsidR="00000000" w:rsidRPr="00210E09" w:rsidP="00210E09">
      <w:pPr>
        <w:pStyle w:val="BodyText"/>
      </w:pPr>
      <w:r w:rsidRPr="00210E09">
        <w:t>This qualification is currently cited as meeting some of the requirements for certification as a Master (Unlimited) as described in Marine Orders Part 3: Seagoing Qualifications under the Navigation Act 2012 by the Australian Maritime Safety Autho</w:t>
      </w:r>
      <w:r w:rsidRPr="00210E09">
        <w:t>rity (AMSA).</w:t>
      </w:r>
    </w:p>
    <w:p w:rsidR="00000000" w:rsidRPr="00210E09" w:rsidP="00210E09">
      <w:pPr>
        <w:pStyle w:val="BodyText"/>
      </w:pPr>
      <w:r w:rsidRPr="00210E09">
        <w:t>Certification will require achievement of the MAR60213 Advanced Diploma of Maritime Operations (Master Unlimited) and other requirements; people seeking certification should check with AMSA.</w:t>
      </w:r>
    </w:p>
    <w:p w:rsidR="00000000" w:rsidRPr="00210E09" w:rsidP="00210E09">
      <w:pPr>
        <w:pStyle w:val="AllowPageBreak"/>
      </w:pPr>
    </w:p>
    <w:p w:rsidR="00000000" w:rsidRPr="00210E09" w:rsidP="00210E09">
      <w:pPr>
        <w:pStyle w:val="Heading1"/>
      </w:pPr>
      <w:bookmarkStart w:id="5" w:name="O_535605"/>
      <w:bookmarkEnd w:id="5"/>
      <w:r w:rsidRPr="00210E09">
        <w:t>Entry Requirements</w:t>
      </w:r>
    </w:p>
    <w:p w:rsidR="00000000" w:rsidRPr="00210E09" w:rsidP="00210E09">
      <w:pPr>
        <w:pStyle w:val="BodyText"/>
      </w:pPr>
      <w:r w:rsidRPr="00210E09">
        <w:t>There are no entry requirements for this qualification.</w:t>
      </w:r>
    </w:p>
    <w:p w:rsidR="00000000" w:rsidRPr="00210E09" w:rsidP="00210E09">
      <w:pPr>
        <w:pStyle w:val="AllowPageBreak"/>
      </w:pPr>
    </w:p>
    <w:p w:rsidR="00000000" w:rsidRPr="00210E09" w:rsidP="00210E09">
      <w:pPr>
        <w:pStyle w:val="Heading1"/>
      </w:pPr>
      <w:bookmarkStart w:id="6" w:name="O_535606"/>
      <w:bookmarkEnd w:id="6"/>
      <w:r w:rsidRPr="00210E09">
        <w:t>Employability Skills Summary</w:t>
      </w:r>
    </w:p>
    <w:tbl>
      <w:tblPr>
        <w:tblW w:w="0" w:type="auto"/>
        <w:tblLayout w:type="fixed"/>
        <w:tblCellMar>
          <w:left w:w="62" w:type="dxa"/>
          <w:right w:w="62" w:type="dxa"/>
        </w:tblCellMar>
        <w:tblLook w:val="0000"/>
      </w:tblPr>
      <w:tblGrid>
        <w:gridCol w:w="1966"/>
        <w:gridCol w:w="7124"/>
      </w:tblGrid>
      <w:tr w:rsidTr="00210E09">
        <w:tblPrEx>
          <w:tblW w:w="0" w:type="auto"/>
          <w:tblLayout w:type="fixed"/>
          <w:tblCellMar>
            <w:left w:w="62" w:type="dxa"/>
            <w:right w:w="62" w:type="dxa"/>
          </w:tblCellMar>
          <w:tblLook w:val="0000"/>
        </w:tblPrEx>
        <w:tc>
          <w:tcPr>
            <w:tcW w:w="909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E09">
            <w:pPr>
              <w:pStyle w:val="BodyText"/>
              <w:rPr>
                <w:lang w:val="en-NZ"/>
              </w:rPr>
            </w:pPr>
            <w:r w:rsidRPr="00210E09">
              <w:t>The following table contains a summary of the employability skills as identified by the maritime industry for this qualification. This table should be int</w:t>
            </w:r>
            <w:r w:rsidRPr="00210E09">
              <w:t>erpreted in conjunction with the detailed requirements of each unit of competency packaged in this qualification. The outcomes described here are broad industry requirements that may vary depending on packaging options.</w:t>
            </w:r>
          </w:p>
        </w:tc>
      </w:tr>
      <w:tr w:rsidTr="00210E09">
        <w:tblPrEx>
          <w:tblW w:w="0" w:type="auto"/>
          <w:tblLayout w:type="fixed"/>
          <w:tblCellMar>
            <w:left w:w="62" w:type="dxa"/>
            <w:right w:w="62" w:type="dxa"/>
          </w:tblCellMar>
          <w:tblLook w:val="0000"/>
        </w:tblPrEx>
        <w:tc>
          <w:tcPr>
            <w:tcW w:w="19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0E09" w:rsidP="00210E09">
            <w:pPr>
              <w:pStyle w:val="BodyText"/>
            </w:pPr>
            <w:r w:rsidRPr="00210E09">
              <w:rPr>
                <w:rStyle w:val="SpecialBold"/>
              </w:rPr>
              <w:t>Employability Skill</w:t>
            </w:r>
          </w:p>
        </w:tc>
        <w:tc>
          <w:tcPr>
            <w:tcW w:w="7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E09">
            <w:pPr>
              <w:pStyle w:val="BodyText"/>
              <w:rPr>
                <w:lang w:val="en-NZ"/>
              </w:rPr>
            </w:pPr>
            <w:r w:rsidRPr="00210E09">
              <w:rPr>
                <w:rStyle w:val="SpecialBold"/>
              </w:rPr>
              <w:t>Industry/enter</w:t>
            </w:r>
            <w:r w:rsidRPr="00210E09">
              <w:rPr>
                <w:rStyle w:val="SpecialBold"/>
              </w:rPr>
              <w:t>prise requirements for this qualification include:</w:t>
            </w:r>
          </w:p>
        </w:tc>
      </w:tr>
      <w:tr w:rsidTr="00210E09">
        <w:tblPrEx>
          <w:tblW w:w="0" w:type="auto"/>
          <w:tblLayout w:type="fixed"/>
          <w:tblCellMar>
            <w:left w:w="62" w:type="dxa"/>
            <w:right w:w="62" w:type="dxa"/>
          </w:tblCellMar>
          <w:tblLook w:val="0000"/>
        </w:tblPrEx>
        <w:tc>
          <w:tcPr>
            <w:tcW w:w="19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E09">
            <w:pPr>
              <w:pStyle w:val="BodyText"/>
              <w:rPr>
                <w:lang w:val="en-NZ"/>
              </w:rPr>
            </w:pPr>
            <w:r w:rsidRPr="00210E09">
              <w:t>Communication</w:t>
            </w:r>
          </w:p>
        </w:tc>
        <w:tc>
          <w:tcPr>
            <w:tcW w:w="7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0E09" w:rsidP="00210E09">
            <w:pPr>
              <w:pStyle w:val="BodyText"/>
            </w:pPr>
            <w:r w:rsidRPr="00210E09">
              <w:t>Complete documentation and reporting requirements on matters related to the development of emergency and damage control plans</w:t>
            </w:r>
          </w:p>
          <w:p w:rsidR="00000000" w:rsidRPr="00210E09" w:rsidP="00210E09">
            <w:pPr>
              <w:pStyle w:val="BodyText"/>
            </w:pPr>
            <w:r w:rsidRPr="00210E09">
              <w:t>Interpret information relevant to legislative requirements to en</w:t>
            </w:r>
            <w:r w:rsidRPr="00210E09">
              <w:t>sure the security and safety of life of crew, passengers and others at sea</w:t>
            </w:r>
          </w:p>
          <w:p w:rsidR="00000000" w:rsidP="00210E09">
            <w:pPr>
              <w:pStyle w:val="BodyText"/>
              <w:rPr>
                <w:lang w:val="en-NZ"/>
              </w:rPr>
            </w:pPr>
            <w:r w:rsidRPr="00210E09">
              <w:t>Maintain documentation related to legislative requirements</w:t>
            </w:r>
          </w:p>
        </w:tc>
      </w:tr>
      <w:tr w:rsidTr="00210E09">
        <w:tblPrEx>
          <w:tblW w:w="0" w:type="auto"/>
          <w:tblLayout w:type="fixed"/>
          <w:tblCellMar>
            <w:left w:w="62" w:type="dxa"/>
            <w:right w:w="62" w:type="dxa"/>
          </w:tblCellMar>
          <w:tblLook w:val="0000"/>
        </w:tblPrEx>
        <w:tc>
          <w:tcPr>
            <w:tcW w:w="19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E09">
            <w:pPr>
              <w:pStyle w:val="BodyText"/>
              <w:rPr>
                <w:lang w:val="en-NZ"/>
              </w:rPr>
            </w:pPr>
            <w:r w:rsidRPr="00210E09">
              <w:t>Teamwork</w:t>
            </w:r>
          </w:p>
        </w:tc>
        <w:tc>
          <w:tcPr>
            <w:tcW w:w="7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0E09" w:rsidP="00210E09">
            <w:pPr>
              <w:pStyle w:val="BodyText"/>
            </w:pPr>
            <w:r w:rsidRPr="00210E09">
              <w:t>Apply team-building strategies to achieve strengthened crew and individual commitment to organisational vision a</w:t>
            </w:r>
            <w:r w:rsidRPr="00210E09">
              <w:t>nd goals</w:t>
            </w:r>
          </w:p>
          <w:p w:rsidR="00000000" w:rsidRPr="00210E09" w:rsidP="00210E09">
            <w:pPr>
              <w:pStyle w:val="BodyText"/>
            </w:pPr>
            <w:r w:rsidRPr="00210E09">
              <w:t>Coordinate crew in search and rescue operations</w:t>
            </w:r>
          </w:p>
          <w:p w:rsidR="00000000" w:rsidP="00210E09">
            <w:pPr>
              <w:pStyle w:val="BodyText"/>
              <w:rPr>
                <w:lang w:val="en-NZ"/>
              </w:rPr>
            </w:pPr>
            <w:r w:rsidRPr="00210E09">
              <w:t>Develop search and rescue strategy based on all available information and after consultation with others in the established chain of command</w:t>
            </w:r>
          </w:p>
        </w:tc>
      </w:tr>
      <w:tr w:rsidTr="00210E09">
        <w:tblPrEx>
          <w:tblW w:w="0" w:type="auto"/>
          <w:tblLayout w:type="fixed"/>
          <w:tblCellMar>
            <w:left w:w="62" w:type="dxa"/>
            <w:right w:w="62" w:type="dxa"/>
          </w:tblCellMar>
          <w:tblLook w:val="0000"/>
        </w:tblPrEx>
        <w:tc>
          <w:tcPr>
            <w:tcW w:w="19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E09">
            <w:pPr>
              <w:pStyle w:val="BodyText"/>
              <w:rPr>
                <w:lang w:val="en-NZ"/>
              </w:rPr>
            </w:pPr>
            <w:r w:rsidRPr="00210E09">
              <w:t>Problem-solving</w:t>
            </w:r>
          </w:p>
        </w:tc>
        <w:tc>
          <w:tcPr>
            <w:tcW w:w="7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0E09" w:rsidP="00210E09">
            <w:pPr>
              <w:pStyle w:val="BodyText"/>
            </w:pPr>
            <w:r w:rsidRPr="00210E09">
              <w:t>Apply decision-making techniques including situation and risk assessment, identifying and generating options, selecting a course of action and evaluating outcome effectiveness</w:t>
            </w:r>
          </w:p>
          <w:p w:rsidR="00000000" w:rsidRPr="00210E09" w:rsidP="00210E09">
            <w:pPr>
              <w:pStyle w:val="BodyText"/>
            </w:pPr>
            <w:r w:rsidRPr="00210E09">
              <w:t xml:space="preserve">Identify and solve problems that may arise during search and rescue operations, </w:t>
            </w:r>
            <w:r w:rsidRPr="00210E09">
              <w:t>report problems and issues, and take appropriate action based on available information</w:t>
            </w:r>
          </w:p>
          <w:p w:rsidR="00000000" w:rsidP="00210E09">
            <w:pPr>
              <w:pStyle w:val="BodyText"/>
              <w:rPr>
                <w:lang w:val="en-NZ"/>
              </w:rPr>
            </w:pPr>
            <w:r w:rsidRPr="00210E09">
              <w:t>Promote use of problem-solving strategies and techniques to identify and generate options</w:t>
            </w:r>
          </w:p>
        </w:tc>
      </w:tr>
      <w:tr w:rsidTr="00210E09">
        <w:tblPrEx>
          <w:tblW w:w="0" w:type="auto"/>
          <w:tblLayout w:type="fixed"/>
          <w:tblCellMar>
            <w:left w:w="62" w:type="dxa"/>
            <w:right w:w="62" w:type="dxa"/>
          </w:tblCellMar>
          <w:tblLook w:val="0000"/>
        </w:tblPrEx>
        <w:tc>
          <w:tcPr>
            <w:tcW w:w="19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E09">
            <w:pPr>
              <w:pStyle w:val="BodyText"/>
              <w:rPr>
                <w:lang w:val="en-NZ"/>
              </w:rPr>
            </w:pPr>
            <w:r w:rsidRPr="00210E09">
              <w:t>Initiative and enterprise</w:t>
            </w:r>
          </w:p>
        </w:tc>
        <w:tc>
          <w:tcPr>
            <w:tcW w:w="7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0E09" w:rsidP="00210E09">
            <w:pPr>
              <w:pStyle w:val="BodyText"/>
            </w:pPr>
            <w:r w:rsidRPr="00210E09">
              <w:t>Analyse potential collision situations and take appr</w:t>
            </w:r>
            <w:r w:rsidRPr="00210E09">
              <w:t>opriate action in ample time according to regulatory requirements</w:t>
            </w:r>
          </w:p>
          <w:p w:rsidR="00000000" w:rsidRPr="00210E09" w:rsidP="00210E09">
            <w:pPr>
              <w:pStyle w:val="BodyText"/>
            </w:pPr>
            <w:r w:rsidRPr="00210E09">
              <w:t>Take appropriate action where noncompliance is identified</w:t>
            </w:r>
          </w:p>
          <w:p w:rsidR="00000000" w:rsidP="00210E09">
            <w:pPr>
              <w:pStyle w:val="BodyText"/>
              <w:rPr>
                <w:lang w:val="en-NZ"/>
              </w:rPr>
            </w:pPr>
            <w:r w:rsidRPr="00210E09">
              <w:t>Take appropriate initiative for search and rescue operations</w:t>
            </w:r>
          </w:p>
        </w:tc>
      </w:tr>
      <w:tr w:rsidTr="00210E09">
        <w:tblPrEx>
          <w:tblW w:w="0" w:type="auto"/>
          <w:tblLayout w:type="fixed"/>
          <w:tblCellMar>
            <w:left w:w="62" w:type="dxa"/>
            <w:right w:w="62" w:type="dxa"/>
          </w:tblCellMar>
          <w:tblLook w:val="0000"/>
        </w:tblPrEx>
        <w:tc>
          <w:tcPr>
            <w:tcW w:w="19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E09">
            <w:pPr>
              <w:pStyle w:val="BodyText"/>
              <w:rPr>
                <w:lang w:val="en-NZ"/>
              </w:rPr>
            </w:pPr>
            <w:r w:rsidRPr="00210E09">
              <w:t>Planning and organising</w:t>
            </w:r>
          </w:p>
        </w:tc>
        <w:tc>
          <w:tcPr>
            <w:tcW w:w="7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0E09" w:rsidP="00210E09">
            <w:pPr>
              <w:pStyle w:val="BodyText"/>
            </w:pPr>
            <w:r w:rsidRPr="00210E09">
              <w:t>Define and document responsibilities in job de</w:t>
            </w:r>
            <w:r w:rsidRPr="00210E09">
              <w:t>scriptions for applying the environmental management plan and duty statements</w:t>
            </w:r>
          </w:p>
          <w:p w:rsidR="00000000" w:rsidRPr="00210E09" w:rsidP="00210E09">
            <w:pPr>
              <w:pStyle w:val="BodyText"/>
            </w:pPr>
            <w:r w:rsidRPr="00210E09">
              <w:t>Develop operational plan in consultation with relevant personnel</w:t>
            </w:r>
          </w:p>
          <w:p w:rsidR="00000000" w:rsidP="00210E09">
            <w:pPr>
              <w:pStyle w:val="BodyText"/>
              <w:rPr>
                <w:lang w:val="en-NZ"/>
              </w:rPr>
            </w:pPr>
            <w:r w:rsidRPr="00210E09">
              <w:t>Develop security risk management plans</w:t>
            </w:r>
          </w:p>
        </w:tc>
      </w:tr>
      <w:tr w:rsidTr="00210E09">
        <w:tblPrEx>
          <w:tblW w:w="0" w:type="auto"/>
          <w:tblLayout w:type="fixed"/>
          <w:tblCellMar>
            <w:left w:w="62" w:type="dxa"/>
            <w:right w:w="62" w:type="dxa"/>
          </w:tblCellMar>
          <w:tblLook w:val="0000"/>
        </w:tblPrEx>
        <w:tc>
          <w:tcPr>
            <w:tcW w:w="19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E09">
            <w:pPr>
              <w:pStyle w:val="BodyText"/>
              <w:rPr>
                <w:lang w:val="en-NZ"/>
              </w:rPr>
            </w:pPr>
            <w:r w:rsidRPr="00210E09">
              <w:t>Self-management</w:t>
            </w:r>
          </w:p>
        </w:tc>
        <w:tc>
          <w:tcPr>
            <w:tcW w:w="7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0E09" w:rsidP="00210E09">
            <w:pPr>
              <w:pStyle w:val="BodyText"/>
            </w:pPr>
            <w:r w:rsidRPr="00210E09">
              <w:t>Clearly define own responsibility for the safety of navig</w:t>
            </w:r>
            <w:r w:rsidRPr="00210E09">
              <w:t xml:space="preserve">ation at all times including periods when the Master is on the bridge and while under </w:t>
            </w:r>
            <w:r w:rsidRPr="00210E09">
              <w:t>pilotage</w:t>
            </w:r>
          </w:p>
          <w:p w:rsidR="00000000" w:rsidRPr="00210E09" w:rsidP="00210E09">
            <w:pPr>
              <w:pStyle w:val="BodyText"/>
            </w:pPr>
            <w:r w:rsidRPr="00210E09">
              <w:t>Convey a calm, confident and reassuring personal attitude</w:t>
            </w:r>
          </w:p>
          <w:p w:rsidR="00000000" w:rsidP="00210E09">
            <w:pPr>
              <w:pStyle w:val="BodyText"/>
              <w:rPr>
                <w:lang w:val="en-NZ"/>
              </w:rPr>
            </w:pPr>
            <w:r w:rsidRPr="00210E09">
              <w:t>Provide leadership to crew and individuals</w:t>
            </w:r>
          </w:p>
        </w:tc>
      </w:tr>
      <w:tr w:rsidTr="00210E09">
        <w:tblPrEx>
          <w:tblW w:w="0" w:type="auto"/>
          <w:tblLayout w:type="fixed"/>
          <w:tblCellMar>
            <w:left w:w="62" w:type="dxa"/>
            <w:right w:w="62" w:type="dxa"/>
          </w:tblCellMar>
          <w:tblLook w:val="0000"/>
        </w:tblPrEx>
        <w:tc>
          <w:tcPr>
            <w:tcW w:w="19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E09">
            <w:pPr>
              <w:pStyle w:val="BodyText"/>
              <w:rPr>
                <w:lang w:val="en-NZ"/>
              </w:rPr>
            </w:pPr>
            <w:r w:rsidRPr="00210E09">
              <w:t>Learning</w:t>
            </w:r>
          </w:p>
        </w:tc>
        <w:tc>
          <w:tcPr>
            <w:tcW w:w="7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0E09" w:rsidP="00210E09">
            <w:pPr>
              <w:pStyle w:val="BodyText"/>
            </w:pPr>
            <w:r w:rsidRPr="00210E09">
              <w:t>Conduct relevant training to facilitate compliance</w:t>
            </w:r>
          </w:p>
          <w:p w:rsidR="00000000" w:rsidRPr="00210E09" w:rsidP="00210E09">
            <w:pPr>
              <w:pStyle w:val="BodyText"/>
            </w:pPr>
            <w:r w:rsidRPr="00210E09">
              <w:t>Identify and assess training needs of crew and individuals on a regular basis according to organisational procedures</w:t>
            </w:r>
          </w:p>
          <w:p w:rsidR="00000000" w:rsidP="00210E09">
            <w:pPr>
              <w:pStyle w:val="BodyText"/>
              <w:rPr>
                <w:lang w:val="en-NZ"/>
              </w:rPr>
            </w:pPr>
            <w:r w:rsidRPr="00210E09">
              <w:t>Provide training on the environmental management plan procedures and practices</w:t>
            </w:r>
          </w:p>
        </w:tc>
      </w:tr>
      <w:tr w:rsidTr="00210E09">
        <w:tblPrEx>
          <w:tblW w:w="0" w:type="auto"/>
          <w:tblLayout w:type="fixed"/>
          <w:tblCellMar>
            <w:left w:w="62" w:type="dxa"/>
            <w:right w:w="62" w:type="dxa"/>
          </w:tblCellMar>
          <w:tblLook w:val="0000"/>
        </w:tblPrEx>
        <w:tc>
          <w:tcPr>
            <w:tcW w:w="19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E09">
            <w:pPr>
              <w:pStyle w:val="BodyText"/>
              <w:rPr>
                <w:lang w:val="en-NZ"/>
              </w:rPr>
            </w:pPr>
            <w:r w:rsidRPr="00210E09">
              <w:t>Technology</w:t>
            </w:r>
          </w:p>
        </w:tc>
        <w:tc>
          <w:tcPr>
            <w:tcW w:w="7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0E09" w:rsidP="00210E09">
            <w:pPr>
              <w:pStyle w:val="BodyText"/>
            </w:pPr>
            <w:r w:rsidRPr="00210E09">
              <w:t>Conduct performance checks of navigation positi</w:t>
            </w:r>
            <w:r w:rsidRPr="00210E09">
              <w:t>on fixing instruments and systems</w:t>
            </w:r>
          </w:p>
          <w:p w:rsidR="00000000" w:rsidRPr="00210E09" w:rsidP="00210E09">
            <w:pPr>
              <w:pStyle w:val="BodyText"/>
            </w:pPr>
            <w:r w:rsidRPr="00210E09">
              <w:t>Select and use shipboard instruments to assist in forecasting weather and oceanographic conditions</w:t>
            </w:r>
          </w:p>
          <w:p w:rsidR="00000000" w:rsidRPr="00210E09" w:rsidP="00210E09">
            <w:pPr>
              <w:pStyle w:val="BodyText"/>
            </w:pPr>
            <w:r w:rsidRPr="00210E09">
              <w:t>Use technology to store and retrieve information</w:t>
            </w:r>
          </w:p>
        </w:tc>
      </w:tr>
    </w:tbl>
    <w:p w:rsidR="00000000" w:rsidRPr="00210E09" w:rsidP="00210E09">
      <w:pPr>
        <w:pStyle w:val="BodyText"/>
      </w:pPr>
    </w:p>
    <w:p w:rsidR="00000000" w:rsidRPr="00210E09" w:rsidP="00210E09">
      <w:pPr>
        <w:pStyle w:val="AllowPageBreak"/>
      </w:pPr>
    </w:p>
    <w:p w:rsidR="00000000" w:rsidRPr="00210E09" w:rsidP="00210E09">
      <w:pPr>
        <w:pStyle w:val="Heading1"/>
      </w:pPr>
      <w:bookmarkStart w:id="7" w:name="O_535607"/>
      <w:bookmarkEnd w:id="7"/>
      <w:r w:rsidRPr="00210E09">
        <w:t>Packaging Rules</w:t>
      </w:r>
    </w:p>
    <w:p w:rsidR="00000000" w:rsidRPr="00210E09" w:rsidP="00210E09">
      <w:pPr>
        <w:pStyle w:val="BodyText"/>
      </w:pPr>
      <w:r w:rsidRPr="00210E09">
        <w:rPr>
          <w:rStyle w:val="SpecialBold"/>
        </w:rPr>
        <w:t>Total number of units = 26 units</w:t>
      </w:r>
    </w:p>
    <w:p w:rsidR="00000000" w:rsidRPr="00210E09" w:rsidP="00210E09">
      <w:pPr>
        <w:pStyle w:val="BodyText"/>
      </w:pPr>
      <w:r w:rsidRPr="00210E09">
        <w:t>26 cor</w:t>
      </w:r>
      <w:r w:rsidRPr="00210E09">
        <w:t>e units</w:t>
      </w:r>
    </w:p>
    <w:tbl>
      <w:tblPr>
        <w:tblW w:w="0" w:type="auto"/>
        <w:tblLayout w:type="fixed"/>
        <w:tblCellMar>
          <w:left w:w="62" w:type="dxa"/>
          <w:right w:w="62" w:type="dxa"/>
        </w:tblCellMar>
        <w:tblLook w:val="0000"/>
      </w:tblPr>
      <w:tblGrid>
        <w:gridCol w:w="454"/>
        <w:gridCol w:w="2261"/>
        <w:gridCol w:w="1515"/>
        <w:gridCol w:w="4860"/>
      </w:tblGrid>
      <w:tr w:rsidTr="00210E09">
        <w:tblPrEx>
          <w:tblW w:w="0" w:type="auto"/>
          <w:tblLayout w:type="fixed"/>
          <w:tblCellMar>
            <w:left w:w="62" w:type="dxa"/>
            <w:right w:w="62" w:type="dxa"/>
          </w:tblCellMar>
          <w:tblLook w:val="0000"/>
        </w:tblPrEx>
        <w:tc>
          <w:tcPr>
            <w:tcW w:w="9090" w:type="dxa"/>
            <w:gridSpan w:val="4"/>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E09">
            <w:pPr>
              <w:pStyle w:val="BodyText"/>
              <w:rPr>
                <w:lang w:val="en-NZ"/>
              </w:rPr>
            </w:pPr>
            <w:r w:rsidRPr="00210E09">
              <w:rPr>
                <w:rStyle w:val="SpecialBold"/>
              </w:rPr>
              <w:t>Core units</w:t>
            </w:r>
          </w:p>
        </w:tc>
      </w:tr>
      <w:tr w:rsidTr="00210E09">
        <w:tblPrEx>
          <w:tblW w:w="0" w:type="auto"/>
          <w:tblLayout w:type="fixed"/>
          <w:tblCellMar>
            <w:left w:w="62" w:type="dxa"/>
            <w:right w:w="62" w:type="dxa"/>
          </w:tblCellMar>
          <w:tblLook w:val="0000"/>
        </w:tblPrEx>
        <w:trPr>
          <w:trHeight w:val="76"/>
        </w:trPr>
        <w:tc>
          <w:tcPr>
            <w:tcW w:w="9090" w:type="dxa"/>
            <w:gridSpan w:val="4"/>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E09">
            <w:pPr>
              <w:pStyle w:val="BodyText"/>
              <w:rPr>
                <w:lang w:val="en-NZ"/>
              </w:rPr>
            </w:pPr>
            <w:r w:rsidRPr="00210E09">
              <w:rPr>
                <w:rStyle w:val="SpecialBold"/>
              </w:rPr>
              <w:t>Field</w:t>
            </w:r>
          </w:p>
        </w:tc>
      </w:tr>
      <w:tr w:rsidTr="00210E09">
        <w:tblPrEx>
          <w:tblW w:w="0" w:type="auto"/>
          <w:tblLayout w:type="fixed"/>
          <w:tblCellMar>
            <w:left w:w="62" w:type="dxa"/>
            <w:right w:w="62" w:type="dxa"/>
          </w:tblCellMar>
          <w:tblLook w:val="0000"/>
        </w:tblPrEx>
        <w:trPr>
          <w:trHeight w:val="81"/>
        </w:trPr>
        <w:tc>
          <w:tcPr>
            <w:tcW w:w="454"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0E09" w:rsidP="00210E09">
            <w:pPr>
              <w:pStyle w:val="BodyText"/>
            </w:pPr>
            <w:r w:rsidRPr="00210E09">
              <w:rPr>
                <w:rStyle w:val="SpecialBold"/>
              </w:rPr>
              <w:t>A</w:t>
            </w:r>
          </w:p>
        </w:tc>
        <w:tc>
          <w:tcPr>
            <w:tcW w:w="2261"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E09">
            <w:pPr>
              <w:pStyle w:val="BodyText"/>
              <w:rPr>
                <w:lang w:val="en-NZ"/>
              </w:rPr>
            </w:pPr>
            <w:r w:rsidRPr="00210E09">
              <w:rPr>
                <w:rStyle w:val="SpecialBold"/>
              </w:rPr>
              <w:t>Handling Cargo and Vessel Stability</w:t>
            </w:r>
          </w:p>
        </w:tc>
        <w:tc>
          <w:tcPr>
            <w:tcW w:w="1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E09">
            <w:pPr>
              <w:pStyle w:val="BodyText"/>
              <w:rPr>
                <w:lang w:val="en-NZ"/>
              </w:rPr>
            </w:pPr>
            <w:r w:rsidRPr="00210E09">
              <w:t>MARA3001A</w:t>
            </w:r>
          </w:p>
        </w:tc>
        <w:tc>
          <w:tcPr>
            <w:tcW w:w="4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E09">
            <w:pPr>
              <w:pStyle w:val="BodyText"/>
              <w:rPr>
                <w:lang w:val="en-NZ"/>
              </w:rPr>
            </w:pPr>
            <w:r w:rsidRPr="00210E09">
              <w:t>Contribute to safe cargo operations on liquefied gas tankers</w:t>
            </w:r>
          </w:p>
        </w:tc>
      </w:tr>
      <w:tr w:rsidTr="00210E09">
        <w:tblPrEx>
          <w:tblW w:w="0" w:type="auto"/>
          <w:tblLayout w:type="fixed"/>
          <w:tblCellMar>
            <w:left w:w="62" w:type="dxa"/>
            <w:right w:w="62" w:type="dxa"/>
          </w:tblCellMar>
          <w:tblLook w:val="0000"/>
        </w:tblPrEx>
        <w:trPr>
          <w:trHeight w:val="81"/>
        </w:trPr>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1"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E09">
            <w:pPr>
              <w:pStyle w:val="BodyText"/>
              <w:rPr>
                <w:lang w:val="en-NZ"/>
              </w:rPr>
            </w:pPr>
            <w:r w:rsidRPr="00210E09">
              <w:t>MARA3002A</w:t>
            </w:r>
          </w:p>
        </w:tc>
        <w:tc>
          <w:tcPr>
            <w:tcW w:w="4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E09">
            <w:pPr>
              <w:pStyle w:val="BodyText"/>
              <w:rPr>
                <w:lang w:val="en-NZ"/>
              </w:rPr>
            </w:pPr>
            <w:r w:rsidRPr="00210E09">
              <w:t>Contribute to safe cargo operations on oil and chemical tankers</w:t>
            </w:r>
          </w:p>
        </w:tc>
      </w:tr>
      <w:tr w:rsidTr="00210E09">
        <w:tblPrEx>
          <w:tblW w:w="0" w:type="auto"/>
          <w:tblLayout w:type="fixed"/>
          <w:tblCellMar>
            <w:left w:w="62" w:type="dxa"/>
            <w:right w:w="62" w:type="dxa"/>
          </w:tblCellMar>
          <w:tblLook w:val="0000"/>
        </w:tblPrEx>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1"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E09">
            <w:pPr>
              <w:pStyle w:val="BodyText"/>
              <w:rPr>
                <w:lang w:val="en-NZ"/>
              </w:rPr>
            </w:pPr>
            <w:r w:rsidRPr="00210E09">
              <w:t>MARA6001A</w:t>
            </w:r>
          </w:p>
        </w:tc>
        <w:tc>
          <w:tcPr>
            <w:tcW w:w="4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E09">
            <w:pPr>
              <w:pStyle w:val="BodyText"/>
              <w:rPr>
                <w:lang w:val="en-NZ"/>
              </w:rPr>
            </w:pPr>
            <w:r w:rsidRPr="00210E09">
              <w:t>Manage stability of a vessel 500 gross tonnage or more</w:t>
            </w:r>
          </w:p>
        </w:tc>
      </w:tr>
      <w:tr w:rsidTr="00210E09">
        <w:tblPrEx>
          <w:tblW w:w="0" w:type="auto"/>
          <w:tblLayout w:type="fixed"/>
          <w:tblCellMar>
            <w:left w:w="62" w:type="dxa"/>
            <w:right w:w="62" w:type="dxa"/>
          </w:tblCellMar>
          <w:tblLook w:val="0000"/>
        </w:tblPrEx>
        <w:trPr>
          <w:trHeight w:val="76"/>
        </w:trPr>
        <w:tc>
          <w:tcPr>
            <w:tcW w:w="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0E09" w:rsidP="00210E09">
            <w:pPr>
              <w:pStyle w:val="BodyText"/>
            </w:pPr>
            <w:r w:rsidRPr="00210E09">
              <w:rPr>
                <w:rStyle w:val="SpecialBold"/>
              </w:rPr>
              <w:t>B</w:t>
            </w:r>
          </w:p>
        </w:tc>
        <w:tc>
          <w:tcPr>
            <w:tcW w:w="22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E09">
            <w:pPr>
              <w:pStyle w:val="BodyText"/>
              <w:rPr>
                <w:lang w:val="en-NZ"/>
              </w:rPr>
            </w:pPr>
            <w:r w:rsidRPr="00210E09">
              <w:rPr>
                <w:rStyle w:val="SpecialBold"/>
              </w:rPr>
              <w:t>Equipment Checking and Maintenance</w:t>
            </w:r>
          </w:p>
        </w:tc>
        <w:tc>
          <w:tcPr>
            <w:tcW w:w="1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E09">
            <w:pPr>
              <w:pStyle w:val="BodyText"/>
              <w:rPr>
                <w:lang w:val="en-NZ"/>
              </w:rPr>
            </w:pPr>
            <w:r w:rsidRPr="00210E09">
              <w:t>MARB6001A</w:t>
            </w:r>
          </w:p>
        </w:tc>
        <w:tc>
          <w:tcPr>
            <w:tcW w:w="4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E09">
            <w:pPr>
              <w:pStyle w:val="BodyText"/>
              <w:rPr>
                <w:lang w:val="en-NZ"/>
              </w:rPr>
            </w:pPr>
            <w:r w:rsidRPr="00210E09">
              <w:t>Manage repairs and maintenance of a vessel of 500 gross tonnage or more</w:t>
            </w:r>
          </w:p>
        </w:tc>
      </w:tr>
      <w:tr w:rsidTr="00210E09">
        <w:tblPrEx>
          <w:tblW w:w="0" w:type="auto"/>
          <w:tblLayout w:type="fixed"/>
          <w:tblCellMar>
            <w:left w:w="62" w:type="dxa"/>
            <w:right w:w="62" w:type="dxa"/>
          </w:tblCellMar>
          <w:tblLook w:val="0000"/>
        </w:tblPrEx>
        <w:trPr>
          <w:trHeight w:val="606"/>
        </w:trPr>
        <w:tc>
          <w:tcPr>
            <w:tcW w:w="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0E09" w:rsidP="00210E09">
            <w:pPr>
              <w:pStyle w:val="BodyText"/>
            </w:pPr>
            <w:r w:rsidRPr="00210E09">
              <w:rPr>
                <w:rStyle w:val="SpecialBold"/>
              </w:rPr>
              <w:t>D</w:t>
            </w:r>
          </w:p>
        </w:tc>
        <w:tc>
          <w:tcPr>
            <w:tcW w:w="22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E09">
            <w:pPr>
              <w:pStyle w:val="BodyText"/>
              <w:rPr>
                <w:lang w:val="en-NZ"/>
              </w:rPr>
            </w:pPr>
            <w:r w:rsidRPr="00210E09">
              <w:rPr>
                <w:rStyle w:val="SpecialBold"/>
              </w:rPr>
              <w:t>Administration and Human Resources</w:t>
            </w:r>
          </w:p>
        </w:tc>
        <w:tc>
          <w:tcPr>
            <w:tcW w:w="1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E09">
            <w:pPr>
              <w:pStyle w:val="BodyText"/>
              <w:rPr>
                <w:lang w:val="en-NZ"/>
              </w:rPr>
            </w:pPr>
            <w:r w:rsidRPr="00210E09">
              <w:t>MARD6001A</w:t>
            </w:r>
          </w:p>
        </w:tc>
        <w:tc>
          <w:tcPr>
            <w:tcW w:w="4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E09">
            <w:pPr>
              <w:pStyle w:val="BodyText"/>
              <w:rPr>
                <w:lang w:val="en-NZ"/>
              </w:rPr>
            </w:pPr>
            <w:r w:rsidRPr="00210E09">
              <w:t>Manage legal requirements of a vessel</w:t>
            </w:r>
          </w:p>
        </w:tc>
      </w:tr>
      <w:tr w:rsidTr="00210E09">
        <w:tblPrEx>
          <w:tblW w:w="0" w:type="auto"/>
          <w:tblLayout w:type="fixed"/>
          <w:tblCellMar>
            <w:left w:w="62" w:type="dxa"/>
            <w:right w:w="62" w:type="dxa"/>
          </w:tblCellMar>
          <w:tblLook w:val="0000"/>
        </w:tblPrEx>
        <w:trPr>
          <w:trHeight w:val="76"/>
        </w:trPr>
        <w:tc>
          <w:tcPr>
            <w:tcW w:w="454"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0E09" w:rsidP="00210E09">
            <w:pPr>
              <w:pStyle w:val="BodyText"/>
            </w:pPr>
            <w:r w:rsidRPr="00210E09">
              <w:rPr>
                <w:rStyle w:val="SpecialBold"/>
              </w:rPr>
              <w:t>F</w:t>
            </w:r>
          </w:p>
        </w:tc>
        <w:tc>
          <w:tcPr>
            <w:tcW w:w="2261"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E09">
            <w:pPr>
              <w:pStyle w:val="BodyText"/>
              <w:rPr>
                <w:lang w:val="en-NZ"/>
              </w:rPr>
            </w:pPr>
            <w:r w:rsidRPr="00210E09">
              <w:rPr>
                <w:rStyle w:val="SpecialBold"/>
              </w:rPr>
              <w:t>Operational Quality and Safety</w:t>
            </w:r>
          </w:p>
        </w:tc>
        <w:tc>
          <w:tcPr>
            <w:tcW w:w="1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E09">
            <w:pPr>
              <w:pStyle w:val="BodyText"/>
              <w:rPr>
                <w:lang w:val="en-NZ"/>
              </w:rPr>
            </w:pPr>
            <w:r w:rsidRPr="00210E09">
              <w:t>MARF1003A</w:t>
            </w:r>
          </w:p>
        </w:tc>
        <w:tc>
          <w:tcPr>
            <w:tcW w:w="4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E09">
            <w:pPr>
              <w:pStyle w:val="BodyText"/>
              <w:rPr>
                <w:lang w:val="en-NZ"/>
              </w:rPr>
            </w:pPr>
            <w:r w:rsidRPr="00210E09">
              <w:t>Follow vessel security procedures</w:t>
            </w:r>
          </w:p>
        </w:tc>
      </w:tr>
      <w:tr w:rsidTr="00210E09">
        <w:tblPrEx>
          <w:tblW w:w="0" w:type="auto"/>
          <w:tblLayout w:type="fixed"/>
          <w:tblCellMar>
            <w:left w:w="62" w:type="dxa"/>
            <w:right w:w="62" w:type="dxa"/>
          </w:tblCellMar>
          <w:tblLook w:val="0000"/>
        </w:tblPrEx>
        <w:trPr>
          <w:trHeight w:val="76"/>
        </w:trPr>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1"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E09">
            <w:pPr>
              <w:pStyle w:val="BodyText"/>
              <w:rPr>
                <w:lang w:val="en-NZ"/>
              </w:rPr>
            </w:pPr>
            <w:r w:rsidRPr="00210E09">
              <w:t>MARF3002A</w:t>
            </w:r>
          </w:p>
        </w:tc>
        <w:tc>
          <w:tcPr>
            <w:tcW w:w="4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E09">
            <w:pPr>
              <w:pStyle w:val="BodyText"/>
              <w:rPr>
                <w:lang w:val="en-NZ"/>
              </w:rPr>
            </w:pPr>
            <w:r w:rsidRPr="00210E09">
              <w:t>Observe personal safety and social responsibility</w:t>
            </w:r>
          </w:p>
        </w:tc>
      </w:tr>
      <w:tr w:rsidTr="00210E09">
        <w:tblPrEx>
          <w:tblW w:w="0" w:type="auto"/>
          <w:tblLayout w:type="fixed"/>
          <w:tblCellMar>
            <w:left w:w="62" w:type="dxa"/>
            <w:right w:w="62" w:type="dxa"/>
          </w:tblCellMar>
          <w:tblLook w:val="0000"/>
        </w:tblPrEx>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1"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E09">
            <w:pPr>
              <w:pStyle w:val="BodyText"/>
              <w:rPr>
                <w:lang w:val="en-NZ"/>
              </w:rPr>
            </w:pPr>
            <w:r w:rsidRPr="00210E09">
              <w:t>MARF3004A</w:t>
            </w:r>
          </w:p>
        </w:tc>
        <w:tc>
          <w:tcPr>
            <w:tcW w:w="4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E09">
            <w:pPr>
              <w:pStyle w:val="BodyText"/>
              <w:rPr>
                <w:lang w:val="en-NZ"/>
              </w:rPr>
            </w:pPr>
            <w:r w:rsidRPr="00210E09">
              <w:t>Operate survival craft and other lifesaving appliances</w:t>
            </w:r>
          </w:p>
        </w:tc>
      </w:tr>
      <w:tr w:rsidTr="00210E09">
        <w:tblPrEx>
          <w:tblW w:w="0" w:type="auto"/>
          <w:tblLayout w:type="fixed"/>
          <w:tblCellMar>
            <w:left w:w="62" w:type="dxa"/>
            <w:right w:w="62" w:type="dxa"/>
          </w:tblCellMar>
          <w:tblLook w:val="0000"/>
        </w:tblPrEx>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1"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E09">
            <w:pPr>
              <w:pStyle w:val="BodyText"/>
              <w:rPr>
                <w:lang w:val="en-NZ"/>
              </w:rPr>
            </w:pPr>
            <w:r w:rsidRPr="00210E09">
              <w:t>MARF3005A</w:t>
            </w:r>
          </w:p>
        </w:tc>
        <w:tc>
          <w:tcPr>
            <w:tcW w:w="4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E09">
            <w:pPr>
              <w:pStyle w:val="BodyText"/>
              <w:rPr>
                <w:lang w:val="en-NZ"/>
              </w:rPr>
            </w:pPr>
            <w:r w:rsidRPr="00210E09">
              <w:t>Prevent and fight fires on board a vessel</w:t>
            </w:r>
          </w:p>
        </w:tc>
      </w:tr>
      <w:tr w:rsidTr="00210E09">
        <w:tblPrEx>
          <w:tblW w:w="0" w:type="auto"/>
          <w:tblLayout w:type="fixed"/>
          <w:tblCellMar>
            <w:left w:w="62" w:type="dxa"/>
            <w:right w:w="62" w:type="dxa"/>
          </w:tblCellMar>
          <w:tblLook w:val="0000"/>
        </w:tblPrEx>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1"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E09">
            <w:pPr>
              <w:pStyle w:val="BodyText"/>
              <w:rPr>
                <w:lang w:val="en-NZ"/>
              </w:rPr>
            </w:pPr>
            <w:r w:rsidRPr="00210E09">
              <w:t>MARF3006A</w:t>
            </w:r>
          </w:p>
        </w:tc>
        <w:tc>
          <w:tcPr>
            <w:tcW w:w="4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E09">
            <w:pPr>
              <w:pStyle w:val="BodyText"/>
              <w:rPr>
                <w:lang w:val="en-NZ"/>
              </w:rPr>
            </w:pPr>
            <w:r w:rsidRPr="00210E09">
              <w:t>Survive at sea in the event of vessel abandonment</w:t>
            </w:r>
          </w:p>
        </w:tc>
      </w:tr>
      <w:tr w:rsidTr="00210E09">
        <w:tblPrEx>
          <w:tblW w:w="0" w:type="auto"/>
          <w:tblLayout w:type="fixed"/>
          <w:tblCellMar>
            <w:left w:w="62" w:type="dxa"/>
            <w:right w:w="62" w:type="dxa"/>
          </w:tblCellMar>
          <w:tblLook w:val="0000"/>
        </w:tblPrEx>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1"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E09">
            <w:pPr>
              <w:pStyle w:val="BodyText"/>
              <w:rPr>
                <w:lang w:val="en-NZ"/>
              </w:rPr>
            </w:pPr>
            <w:r w:rsidRPr="00210E09">
              <w:t>MARF3007A</w:t>
            </w:r>
          </w:p>
        </w:tc>
        <w:tc>
          <w:tcPr>
            <w:tcW w:w="4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E09">
            <w:pPr>
              <w:pStyle w:val="BodyText"/>
              <w:rPr>
                <w:lang w:val="en-NZ"/>
              </w:rPr>
            </w:pPr>
            <w:r w:rsidRPr="00210E09">
              <w:t xml:space="preserve">Work safely in confined spaces on a vessel </w:t>
            </w:r>
          </w:p>
        </w:tc>
      </w:tr>
      <w:tr w:rsidTr="00210E09">
        <w:tblPrEx>
          <w:tblW w:w="0" w:type="auto"/>
          <w:tblLayout w:type="fixed"/>
          <w:tblCellMar>
            <w:left w:w="62" w:type="dxa"/>
            <w:right w:w="62" w:type="dxa"/>
          </w:tblCellMar>
          <w:tblLook w:val="0000"/>
        </w:tblPrEx>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1"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E09">
            <w:pPr>
              <w:pStyle w:val="BodyText"/>
              <w:rPr>
                <w:lang w:val="en-NZ"/>
              </w:rPr>
            </w:pPr>
            <w:r w:rsidRPr="00210E09">
              <w:t>MARF4001A</w:t>
            </w:r>
          </w:p>
        </w:tc>
        <w:tc>
          <w:tcPr>
            <w:tcW w:w="4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E09">
            <w:pPr>
              <w:pStyle w:val="BodyText"/>
              <w:rPr>
                <w:lang w:val="en-NZ"/>
              </w:rPr>
            </w:pPr>
            <w:r w:rsidRPr="00210E09">
              <w:t>Manage firefighting and fire prevention activities on board a vessel</w:t>
            </w:r>
          </w:p>
        </w:tc>
      </w:tr>
      <w:tr w:rsidTr="00210E09">
        <w:tblPrEx>
          <w:tblW w:w="0" w:type="auto"/>
          <w:tblLayout w:type="fixed"/>
          <w:tblCellMar>
            <w:left w:w="62" w:type="dxa"/>
            <w:right w:w="62" w:type="dxa"/>
          </w:tblCellMar>
          <w:tblLook w:val="0000"/>
        </w:tblPrEx>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1"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E09">
            <w:pPr>
              <w:pStyle w:val="BodyText"/>
              <w:rPr>
                <w:lang w:val="en-NZ"/>
              </w:rPr>
            </w:pPr>
            <w:r w:rsidRPr="00210E09">
              <w:t>MARF6001A</w:t>
            </w:r>
          </w:p>
        </w:tc>
        <w:tc>
          <w:tcPr>
            <w:tcW w:w="4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E09">
            <w:pPr>
              <w:pStyle w:val="BodyText"/>
              <w:rPr>
                <w:lang w:val="en-NZ"/>
              </w:rPr>
            </w:pPr>
            <w:r w:rsidRPr="00210E09">
              <w:t xml:space="preserve">Coordinate search and rescue operations </w:t>
            </w:r>
          </w:p>
        </w:tc>
      </w:tr>
      <w:tr w:rsidTr="00210E09">
        <w:tblPrEx>
          <w:tblW w:w="0" w:type="auto"/>
          <w:tblLayout w:type="fixed"/>
          <w:tblCellMar>
            <w:left w:w="62" w:type="dxa"/>
            <w:right w:w="62" w:type="dxa"/>
          </w:tblCellMar>
          <w:tblLook w:val="0000"/>
        </w:tblPrEx>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1"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E09">
            <w:pPr>
              <w:pStyle w:val="BodyText"/>
              <w:rPr>
                <w:lang w:val="en-NZ"/>
              </w:rPr>
            </w:pPr>
            <w:r w:rsidRPr="00210E09">
              <w:t>MARF6002A</w:t>
            </w:r>
          </w:p>
        </w:tc>
        <w:tc>
          <w:tcPr>
            <w:tcW w:w="4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E09">
            <w:pPr>
              <w:pStyle w:val="BodyText"/>
              <w:rPr>
                <w:lang w:val="en-NZ"/>
              </w:rPr>
            </w:pPr>
            <w:r w:rsidRPr="00210E09">
              <w:t>Manage provision of medical care on board a vessel</w:t>
            </w:r>
          </w:p>
        </w:tc>
      </w:tr>
      <w:tr w:rsidTr="00210E09">
        <w:tblPrEx>
          <w:tblW w:w="0" w:type="auto"/>
          <w:tblLayout w:type="fixed"/>
          <w:tblCellMar>
            <w:left w:w="62" w:type="dxa"/>
            <w:right w:w="62" w:type="dxa"/>
          </w:tblCellMar>
          <w:tblLook w:val="0000"/>
        </w:tblPrEx>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1"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E09">
            <w:pPr>
              <w:pStyle w:val="BodyText"/>
              <w:rPr>
                <w:lang w:val="en-NZ"/>
              </w:rPr>
            </w:pPr>
            <w:r w:rsidRPr="00210E09">
              <w:t>MARF6003A</w:t>
            </w:r>
          </w:p>
        </w:tc>
        <w:tc>
          <w:tcPr>
            <w:tcW w:w="4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E09">
            <w:pPr>
              <w:pStyle w:val="BodyText"/>
              <w:rPr>
                <w:lang w:val="en-NZ"/>
              </w:rPr>
            </w:pPr>
            <w:r w:rsidRPr="00210E09">
              <w:t>Manage safety and security of vessel crew and passengers</w:t>
            </w:r>
          </w:p>
        </w:tc>
      </w:tr>
      <w:tr w:rsidTr="00210E09">
        <w:tblPrEx>
          <w:tblW w:w="0" w:type="auto"/>
          <w:tblLayout w:type="fixed"/>
          <w:tblCellMar>
            <w:left w:w="62" w:type="dxa"/>
            <w:right w:w="62" w:type="dxa"/>
          </w:tblCellMar>
          <w:tblLook w:val="0000"/>
        </w:tblPrEx>
        <w:trPr>
          <w:trHeight w:val="76"/>
        </w:trPr>
        <w:tc>
          <w:tcPr>
            <w:tcW w:w="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0E09" w:rsidP="00210E09">
            <w:pPr>
              <w:pStyle w:val="BodyText"/>
            </w:pPr>
            <w:r w:rsidRPr="00210E09">
              <w:rPr>
                <w:rStyle w:val="SpecialBold"/>
              </w:rPr>
              <w:t>G</w:t>
            </w:r>
          </w:p>
        </w:tc>
        <w:tc>
          <w:tcPr>
            <w:tcW w:w="22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E09">
            <w:pPr>
              <w:pStyle w:val="BodyText"/>
              <w:rPr>
                <w:lang w:val="en-NZ"/>
              </w:rPr>
            </w:pPr>
            <w:r w:rsidRPr="00210E09">
              <w:rPr>
                <w:rStyle w:val="SpecialBold"/>
              </w:rPr>
              <w:t>Teamwork</w:t>
            </w:r>
          </w:p>
        </w:tc>
        <w:tc>
          <w:tcPr>
            <w:tcW w:w="1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E09">
            <w:pPr>
              <w:pStyle w:val="BodyText"/>
              <w:rPr>
                <w:lang w:val="en-NZ"/>
              </w:rPr>
            </w:pPr>
            <w:r w:rsidRPr="00210E09">
              <w:t>MARG6001A</w:t>
            </w:r>
          </w:p>
        </w:tc>
        <w:tc>
          <w:tcPr>
            <w:tcW w:w="4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E09">
            <w:pPr>
              <w:pStyle w:val="BodyText"/>
              <w:rPr>
                <w:lang w:val="en-NZ"/>
              </w:rPr>
            </w:pPr>
            <w:r w:rsidRPr="00210E09">
              <w:t>Manage a vessel and its crew</w:t>
            </w:r>
          </w:p>
        </w:tc>
      </w:tr>
      <w:tr w:rsidTr="00210E09">
        <w:tblPrEx>
          <w:tblW w:w="0" w:type="auto"/>
          <w:tblLayout w:type="fixed"/>
          <w:tblCellMar>
            <w:left w:w="62" w:type="dxa"/>
            <w:right w:w="62" w:type="dxa"/>
          </w:tblCellMar>
          <w:tblLook w:val="0000"/>
        </w:tblPrEx>
        <w:trPr>
          <w:trHeight w:val="76"/>
        </w:trPr>
        <w:tc>
          <w:tcPr>
            <w:tcW w:w="454"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0E09" w:rsidP="00210E09">
            <w:pPr>
              <w:pStyle w:val="BodyText"/>
            </w:pPr>
            <w:r w:rsidRPr="00210E09">
              <w:rPr>
                <w:rStyle w:val="SpecialBold"/>
              </w:rPr>
              <w:t>H</w:t>
            </w:r>
          </w:p>
        </w:tc>
        <w:tc>
          <w:tcPr>
            <w:tcW w:w="2261"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E09">
            <w:pPr>
              <w:pStyle w:val="BodyText"/>
              <w:rPr>
                <w:lang w:val="en-NZ"/>
              </w:rPr>
            </w:pPr>
            <w:r w:rsidRPr="00210E09">
              <w:rPr>
                <w:rStyle w:val="SpecialBold"/>
              </w:rPr>
              <w:t>Navigation</w:t>
            </w:r>
          </w:p>
        </w:tc>
        <w:tc>
          <w:tcPr>
            <w:tcW w:w="1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E09">
            <w:pPr>
              <w:pStyle w:val="BodyText"/>
              <w:rPr>
                <w:lang w:val="en-NZ"/>
              </w:rPr>
            </w:pPr>
            <w:r w:rsidRPr="00210E09">
              <w:t>MARH5003A</w:t>
            </w:r>
          </w:p>
        </w:tc>
        <w:tc>
          <w:tcPr>
            <w:tcW w:w="4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E09">
            <w:pPr>
              <w:pStyle w:val="BodyText"/>
              <w:rPr>
                <w:lang w:val="en-NZ"/>
              </w:rPr>
            </w:pPr>
            <w:r w:rsidRPr="00210E09">
              <w:t xml:space="preserve">Use an electronic chart display and information system to navigate safely </w:t>
            </w:r>
          </w:p>
        </w:tc>
      </w:tr>
      <w:tr w:rsidTr="00210E09">
        <w:tblPrEx>
          <w:tblW w:w="0" w:type="auto"/>
          <w:tblLayout w:type="fixed"/>
          <w:tblCellMar>
            <w:left w:w="62" w:type="dxa"/>
            <w:right w:w="62" w:type="dxa"/>
          </w:tblCellMar>
          <w:tblLook w:val="0000"/>
        </w:tblPrEx>
        <w:trPr>
          <w:trHeight w:val="76"/>
        </w:trPr>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1"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E09">
            <w:pPr>
              <w:pStyle w:val="BodyText"/>
              <w:rPr>
                <w:lang w:val="en-NZ"/>
              </w:rPr>
            </w:pPr>
            <w:r w:rsidRPr="00210E09">
              <w:t>MARH5004A</w:t>
            </w:r>
          </w:p>
        </w:tc>
        <w:tc>
          <w:tcPr>
            <w:tcW w:w="4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E09">
            <w:pPr>
              <w:pStyle w:val="BodyText"/>
              <w:rPr>
                <w:lang w:val="en-NZ"/>
              </w:rPr>
            </w:pPr>
            <w:r w:rsidRPr="00210E09">
              <w:t xml:space="preserve">Use bridge equipment to determine vessel position </w:t>
            </w:r>
          </w:p>
        </w:tc>
      </w:tr>
      <w:tr w:rsidTr="00210E09">
        <w:tblPrEx>
          <w:tblW w:w="0" w:type="auto"/>
          <w:tblLayout w:type="fixed"/>
          <w:tblCellMar>
            <w:left w:w="62" w:type="dxa"/>
            <w:right w:w="62" w:type="dxa"/>
          </w:tblCellMar>
          <w:tblLook w:val="0000"/>
        </w:tblPrEx>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1"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E09">
            <w:pPr>
              <w:pStyle w:val="BodyText"/>
              <w:rPr>
                <w:lang w:val="en-NZ"/>
              </w:rPr>
            </w:pPr>
            <w:r w:rsidRPr="00210E09">
              <w:t>MARH6001A</w:t>
            </w:r>
          </w:p>
        </w:tc>
        <w:tc>
          <w:tcPr>
            <w:tcW w:w="4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E09">
            <w:pPr>
              <w:pStyle w:val="BodyText"/>
              <w:rPr>
                <w:lang w:val="en-NZ"/>
              </w:rPr>
            </w:pPr>
            <w:r w:rsidRPr="00210E09">
              <w:t>Forecast weather and oceanographic conditions to plan a safe passage</w:t>
            </w:r>
          </w:p>
        </w:tc>
      </w:tr>
      <w:tr w:rsidTr="00210E09">
        <w:tblPrEx>
          <w:tblW w:w="0" w:type="auto"/>
          <w:tblLayout w:type="fixed"/>
          <w:tblCellMar>
            <w:left w:w="62" w:type="dxa"/>
            <w:right w:w="62" w:type="dxa"/>
          </w:tblCellMar>
          <w:tblLook w:val="0000"/>
        </w:tblPrEx>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1"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E09">
            <w:pPr>
              <w:pStyle w:val="BodyText"/>
              <w:rPr>
                <w:lang w:val="en-NZ"/>
              </w:rPr>
            </w:pPr>
            <w:r w:rsidRPr="00210E09">
              <w:t>MARH6002A</w:t>
            </w:r>
          </w:p>
        </w:tc>
        <w:tc>
          <w:tcPr>
            <w:tcW w:w="4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E09">
            <w:pPr>
              <w:pStyle w:val="BodyText"/>
              <w:rPr>
                <w:lang w:val="en-NZ"/>
              </w:rPr>
            </w:pPr>
            <w:r w:rsidRPr="00210E09">
              <w:t>Manage the navigation of a vessel 500 gross tonnage or more</w:t>
            </w:r>
          </w:p>
        </w:tc>
      </w:tr>
      <w:tr w:rsidTr="00210E09">
        <w:tblPrEx>
          <w:tblW w:w="0" w:type="auto"/>
          <w:tblLayout w:type="fixed"/>
          <w:tblCellMar>
            <w:left w:w="62" w:type="dxa"/>
            <w:right w:w="62" w:type="dxa"/>
          </w:tblCellMar>
          <w:tblLook w:val="0000"/>
        </w:tblPrEx>
        <w:trPr>
          <w:trHeight w:val="76"/>
        </w:trPr>
        <w:tc>
          <w:tcPr>
            <w:tcW w:w="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0E09" w:rsidP="00210E09">
            <w:pPr>
              <w:pStyle w:val="BodyText"/>
            </w:pPr>
            <w:r w:rsidRPr="00210E09">
              <w:rPr>
                <w:rStyle w:val="SpecialBold"/>
              </w:rPr>
              <w:t>J</w:t>
            </w:r>
          </w:p>
        </w:tc>
        <w:tc>
          <w:tcPr>
            <w:tcW w:w="22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E09">
            <w:pPr>
              <w:pStyle w:val="BodyText"/>
              <w:rPr>
                <w:lang w:val="en-NZ"/>
              </w:rPr>
            </w:pPr>
            <w:r w:rsidRPr="00210E09">
              <w:rPr>
                <w:rStyle w:val="SpecialBold"/>
              </w:rPr>
              <w:t>Environment</w:t>
            </w:r>
          </w:p>
        </w:tc>
        <w:tc>
          <w:tcPr>
            <w:tcW w:w="1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E09">
            <w:pPr>
              <w:pStyle w:val="BodyText"/>
              <w:rPr>
                <w:lang w:val="en-NZ"/>
              </w:rPr>
            </w:pPr>
            <w:r w:rsidRPr="00210E09">
              <w:t>MARJ6001A</w:t>
            </w:r>
          </w:p>
        </w:tc>
        <w:tc>
          <w:tcPr>
            <w:tcW w:w="4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E09">
            <w:pPr>
              <w:pStyle w:val="BodyText"/>
              <w:rPr>
                <w:lang w:val="en-NZ"/>
              </w:rPr>
            </w:pPr>
            <w:r w:rsidRPr="00210E09">
              <w:t>Manage compliance with environmental management legislation</w:t>
            </w:r>
          </w:p>
        </w:tc>
      </w:tr>
      <w:tr w:rsidTr="00210E09">
        <w:tblPrEx>
          <w:tblW w:w="0" w:type="auto"/>
          <w:tblLayout w:type="fixed"/>
          <w:tblCellMar>
            <w:left w:w="62" w:type="dxa"/>
            <w:right w:w="62" w:type="dxa"/>
          </w:tblCellMar>
          <w:tblLook w:val="0000"/>
        </w:tblPrEx>
        <w:tc>
          <w:tcPr>
            <w:tcW w:w="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0E09" w:rsidP="00210E09">
            <w:pPr>
              <w:pStyle w:val="BodyText"/>
            </w:pPr>
            <w:r w:rsidRPr="00210E09">
              <w:rPr>
                <w:rStyle w:val="SpecialBold"/>
              </w:rPr>
              <w:t>K</w:t>
            </w:r>
          </w:p>
        </w:tc>
        <w:tc>
          <w:tcPr>
            <w:tcW w:w="22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E09">
            <w:pPr>
              <w:pStyle w:val="BodyText"/>
              <w:rPr>
                <w:lang w:val="en-NZ"/>
              </w:rPr>
            </w:pPr>
            <w:r w:rsidRPr="00210E09">
              <w:rPr>
                <w:rStyle w:val="SpecialBold"/>
              </w:rPr>
              <w:t>Manoeuvring Vessels</w:t>
            </w:r>
          </w:p>
        </w:tc>
        <w:tc>
          <w:tcPr>
            <w:tcW w:w="1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E09">
            <w:pPr>
              <w:pStyle w:val="BodyText"/>
              <w:rPr>
                <w:lang w:val="en-NZ"/>
              </w:rPr>
            </w:pPr>
            <w:r w:rsidRPr="00210E09">
              <w:t>MARK6001A</w:t>
            </w:r>
          </w:p>
        </w:tc>
        <w:tc>
          <w:tcPr>
            <w:tcW w:w="4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E09">
            <w:pPr>
              <w:pStyle w:val="BodyText"/>
              <w:rPr>
                <w:lang w:val="en-NZ"/>
              </w:rPr>
            </w:pPr>
            <w:r w:rsidRPr="00210E09">
              <w:t>Manoeuvre a vessel 500 gross tonnage or more</w:t>
            </w:r>
          </w:p>
        </w:tc>
      </w:tr>
      <w:tr w:rsidTr="00210E09">
        <w:tblPrEx>
          <w:tblW w:w="0" w:type="auto"/>
          <w:tblLayout w:type="fixed"/>
          <w:tblCellMar>
            <w:left w:w="62" w:type="dxa"/>
            <w:right w:w="62" w:type="dxa"/>
          </w:tblCellMar>
          <w:tblLook w:val="0000"/>
        </w:tblPrEx>
        <w:tc>
          <w:tcPr>
            <w:tcW w:w="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0E09" w:rsidP="00210E09">
            <w:pPr>
              <w:pStyle w:val="BodyText"/>
            </w:pPr>
            <w:r w:rsidRPr="00210E09">
              <w:rPr>
                <w:rStyle w:val="SpecialBold"/>
              </w:rPr>
              <w:t>N</w:t>
            </w:r>
          </w:p>
        </w:tc>
        <w:tc>
          <w:tcPr>
            <w:tcW w:w="22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E09">
            <w:pPr>
              <w:pStyle w:val="BodyText"/>
              <w:rPr>
                <w:lang w:val="en-NZ"/>
              </w:rPr>
            </w:pPr>
            <w:r w:rsidRPr="00210E09">
              <w:rPr>
                <w:rStyle w:val="SpecialBold"/>
              </w:rPr>
              <w:t>Seamanship</w:t>
            </w:r>
          </w:p>
        </w:tc>
        <w:tc>
          <w:tcPr>
            <w:tcW w:w="1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E09">
            <w:pPr>
              <w:pStyle w:val="BodyText"/>
              <w:rPr>
                <w:lang w:val="en-NZ"/>
              </w:rPr>
            </w:pPr>
            <w:r w:rsidRPr="00210E09">
              <w:t>MARN6001A</w:t>
            </w:r>
          </w:p>
        </w:tc>
        <w:tc>
          <w:tcPr>
            <w:tcW w:w="4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E09">
            <w:pPr>
              <w:pStyle w:val="BodyText"/>
              <w:rPr>
                <w:lang w:val="en-NZ"/>
              </w:rPr>
            </w:pPr>
            <w:r w:rsidRPr="00210E09">
              <w:t>Manage cargo operations</w:t>
            </w:r>
          </w:p>
        </w:tc>
      </w:tr>
      <w:tr w:rsidTr="00210E09">
        <w:tblPrEx>
          <w:tblW w:w="0" w:type="auto"/>
          <w:tblLayout w:type="fixed"/>
          <w:tblCellMar>
            <w:left w:w="62" w:type="dxa"/>
            <w:right w:w="62" w:type="dxa"/>
          </w:tblCellMar>
          <w:tblLook w:val="0000"/>
        </w:tblPrEx>
        <w:trPr>
          <w:trHeight w:val="76"/>
        </w:trPr>
        <w:tc>
          <w:tcPr>
            <w:tcW w:w="454"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0E09" w:rsidP="00210E09">
            <w:pPr>
              <w:pStyle w:val="BodyText"/>
            </w:pPr>
            <w:r w:rsidRPr="00210E09">
              <w:rPr>
                <w:rStyle w:val="SpecialBold"/>
              </w:rPr>
              <w:t>O</w:t>
            </w:r>
          </w:p>
        </w:tc>
        <w:tc>
          <w:tcPr>
            <w:tcW w:w="2261"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E09">
            <w:pPr>
              <w:pStyle w:val="BodyText"/>
              <w:rPr>
                <w:lang w:val="en-NZ"/>
              </w:rPr>
            </w:pPr>
            <w:r w:rsidRPr="00210E09">
              <w:rPr>
                <w:rStyle w:val="SpecialBold"/>
              </w:rPr>
              <w:t>Watchkeeping</w:t>
            </w:r>
          </w:p>
        </w:tc>
        <w:tc>
          <w:tcPr>
            <w:tcW w:w="1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E09">
            <w:pPr>
              <w:pStyle w:val="BodyText"/>
              <w:rPr>
                <w:lang w:val="en-NZ"/>
              </w:rPr>
            </w:pPr>
            <w:r w:rsidRPr="00210E09">
              <w:t>MARO5001A</w:t>
            </w:r>
          </w:p>
        </w:tc>
        <w:tc>
          <w:tcPr>
            <w:tcW w:w="4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E09">
            <w:pPr>
              <w:pStyle w:val="BodyText"/>
              <w:rPr>
                <w:lang w:val="en-NZ"/>
              </w:rPr>
            </w:pPr>
            <w:r w:rsidRPr="00210E09">
              <w:t>Maintain a safe navigational watch</w:t>
            </w:r>
          </w:p>
        </w:tc>
      </w:tr>
      <w:tr w:rsidTr="00210E09">
        <w:tblPrEx>
          <w:tblW w:w="0" w:type="auto"/>
          <w:tblLayout w:type="fixed"/>
          <w:tblCellMar>
            <w:left w:w="62" w:type="dxa"/>
            <w:right w:w="62" w:type="dxa"/>
          </w:tblCellMar>
          <w:tblLook w:val="0000"/>
        </w:tblPrEx>
        <w:trPr>
          <w:trHeight w:val="76"/>
        </w:trPr>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1"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E09">
            <w:pPr>
              <w:pStyle w:val="BodyText"/>
              <w:rPr>
                <w:lang w:val="en-NZ"/>
              </w:rPr>
            </w:pPr>
            <w:r w:rsidRPr="00210E09">
              <w:t>MARO5002A</w:t>
            </w:r>
          </w:p>
        </w:tc>
        <w:tc>
          <w:tcPr>
            <w:tcW w:w="4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E09">
            <w:pPr>
              <w:pStyle w:val="BodyText"/>
              <w:rPr>
                <w:lang w:val="en-NZ"/>
              </w:rPr>
            </w:pPr>
            <w:r w:rsidRPr="00210E09">
              <w:t>Transmit and receive information by the Global Maritime Distress and Safety System</w:t>
            </w:r>
          </w:p>
        </w:tc>
      </w:tr>
      <w:tr w:rsidTr="00210E09">
        <w:tblPrEx>
          <w:tblW w:w="0" w:type="auto"/>
          <w:tblLayout w:type="fixed"/>
          <w:tblCellMar>
            <w:left w:w="62" w:type="dxa"/>
            <w:right w:w="62" w:type="dxa"/>
          </w:tblCellMar>
          <w:tblLook w:val="0000"/>
        </w:tblPrEx>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1"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E09">
            <w:pPr>
              <w:pStyle w:val="BodyText"/>
              <w:rPr>
                <w:lang w:val="en-NZ"/>
              </w:rPr>
            </w:pPr>
            <w:r w:rsidRPr="00210E09">
              <w:t>MARO5003A</w:t>
            </w:r>
          </w:p>
        </w:tc>
        <w:tc>
          <w:tcPr>
            <w:tcW w:w="4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0E09" w:rsidP="00210E09">
            <w:pPr>
              <w:pStyle w:val="BodyText"/>
            </w:pPr>
            <w:r w:rsidRPr="00210E09">
              <w:t>Transmit and receive information by visual signalling</w:t>
            </w:r>
          </w:p>
        </w:tc>
      </w:tr>
    </w:tbl>
    <w:p w:rsidR="00000000" w:rsidRPr="00210E09" w:rsidP="00210E09">
      <w:pPr>
        <w:pStyle w:val="BodyText"/>
      </w:pPr>
    </w:p>
    <w:p w:rsidR="00000000" w:rsidRPr="00210E09" w:rsidP="00210E09">
      <w:pPr>
        <w:pStyle w:val="AllowPageBreak"/>
      </w:pPr>
    </w:p>
    <w:p w:rsidR="00000000" w:rsidRPr="00210E09" w:rsidP="00210E09">
      <w:pPr>
        <w:pStyle w:val="Heading1"/>
      </w:pPr>
      <w:bookmarkStart w:id="8" w:name="O_535608"/>
      <w:bookmarkEnd w:id="8"/>
      <w:r w:rsidRPr="00210E09">
        <w:t>Custom Content Section</w:t>
      </w:r>
    </w:p>
    <w:p w:rsidR="00000000" w:rsidRPr="00210E09" w:rsidP="00210E09">
      <w:pPr>
        <w:pStyle w:val="BodyText"/>
      </w:pPr>
      <w:r w:rsidRPr="00210E09">
        <w:t>Not applicable.</w:t>
      </w:r>
    </w:p>
    <w:p w:rsidR="00000000" w:rsidRPr="00210E09" w:rsidP="00210E09"/>
    <w:sectPr w:rsidSect="00210E0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E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E09" w:rsidRPr="00DE1052" w:rsidP="00DE10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E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052" w:rsidP="00210E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E1052" w:rsidP="00210E0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DE1052" w:rsidP="00210E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E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E09" w:rsidRPr="00DE1052" w:rsidP="00DE105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E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052" w:rsidRPr="002D2AF8" w:rsidP="00210E09">
    <w:pPr>
      <w:pStyle w:val="Header"/>
      <w:framePr w:wrap="around"/>
    </w:pPr>
    <w:r>
      <w:fldChar w:fldCharType="begin"/>
    </w:r>
    <w:r>
      <w:instrText xml:space="preserve"> TITLE   \* MERGEFORMAT </w:instrText>
    </w:r>
    <w:r>
      <w:fldChar w:fldCharType="separate"/>
    </w:r>
    <w:r>
      <w:t>MAR60213 Advanced Diploma of Maritime Operations (Master Unlimited)</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2013</w:t>
    </w:r>
    <w:r>
      <w:fldChar w:fldCharType="end"/>
    </w:r>
  </w:p>
  <w:p w:rsidR="00DE1052" w:rsidP="00210E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0E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0E09"/>
    <w:pPr>
      <w:spacing w:before="360" w:after="60"/>
      <w:outlineLvl w:val="0"/>
    </w:pPr>
    <w:rPr>
      <w:sz w:val="32"/>
    </w:rPr>
  </w:style>
  <w:style w:type="paragraph" w:styleId="Heading2">
    <w:name w:val="heading 2"/>
    <w:basedOn w:val="HeadingBase"/>
    <w:next w:val="BodyText"/>
    <w:link w:val="Heading2Char"/>
    <w:qFormat/>
    <w:rsid w:val="00210E09"/>
    <w:pPr>
      <w:keepLines/>
      <w:spacing w:before="240" w:after="120"/>
      <w:outlineLvl w:val="1"/>
    </w:pPr>
    <w:rPr>
      <w:sz w:val="28"/>
      <w:szCs w:val="40"/>
    </w:rPr>
  </w:style>
  <w:style w:type="paragraph" w:styleId="Heading3">
    <w:name w:val="heading 3"/>
    <w:basedOn w:val="HeadingBase"/>
    <w:next w:val="BodyText"/>
    <w:link w:val="Heading3Char"/>
    <w:qFormat/>
    <w:rsid w:val="00210E09"/>
    <w:pPr>
      <w:spacing w:before="180" w:after="120"/>
      <w:outlineLvl w:val="2"/>
    </w:pPr>
    <w:rPr>
      <w:spacing w:val="-10"/>
      <w:kern w:val="32"/>
    </w:rPr>
  </w:style>
  <w:style w:type="paragraph" w:styleId="Heading4">
    <w:name w:val="heading 4"/>
    <w:basedOn w:val="HeadingBase"/>
    <w:next w:val="BodyText"/>
    <w:link w:val="Heading4Char"/>
    <w:qFormat/>
    <w:rsid w:val="00210E09"/>
    <w:pPr>
      <w:spacing w:before="160" w:after="120"/>
      <w:outlineLvl w:val="3"/>
    </w:pPr>
    <w:rPr>
      <w:sz w:val="22"/>
    </w:rPr>
  </w:style>
  <w:style w:type="paragraph" w:styleId="Heading5">
    <w:name w:val="heading 5"/>
    <w:basedOn w:val="HeadingBase"/>
    <w:next w:val="Normal"/>
    <w:link w:val="Heading5Char"/>
    <w:qFormat/>
    <w:rsid w:val="00210E09"/>
    <w:pPr>
      <w:spacing w:before="80"/>
      <w:outlineLvl w:val="4"/>
    </w:pPr>
    <w:rPr>
      <w:color w:val="918585"/>
      <w:sz w:val="20"/>
    </w:rPr>
  </w:style>
  <w:style w:type="paragraph" w:styleId="Heading6">
    <w:name w:val="heading 6"/>
    <w:basedOn w:val="HeadingBase"/>
    <w:next w:val="Normal"/>
    <w:link w:val="Heading6Char"/>
    <w:qFormat/>
    <w:rsid w:val="00210E09"/>
    <w:pPr>
      <w:spacing w:before="60"/>
      <w:outlineLvl w:val="5"/>
    </w:pPr>
    <w:rPr>
      <w:color w:val="918585"/>
      <w:sz w:val="20"/>
    </w:rPr>
  </w:style>
  <w:style w:type="paragraph" w:styleId="Heading7">
    <w:name w:val="heading 7"/>
    <w:basedOn w:val="Normal"/>
    <w:next w:val="Normal"/>
    <w:link w:val="Heading7Char"/>
    <w:qFormat/>
    <w:rsid w:val="00210E09"/>
    <w:pPr>
      <w:ind w:left="720"/>
      <w:outlineLvl w:val="6"/>
    </w:pPr>
    <w:rPr>
      <w:i/>
    </w:rPr>
  </w:style>
  <w:style w:type="paragraph" w:styleId="Heading8">
    <w:name w:val="heading 8"/>
    <w:basedOn w:val="Normal"/>
    <w:next w:val="Normal"/>
    <w:link w:val="Heading8Char"/>
    <w:qFormat/>
    <w:rsid w:val="00210E09"/>
    <w:pPr>
      <w:ind w:left="720"/>
      <w:outlineLvl w:val="7"/>
    </w:pPr>
    <w:rPr>
      <w:i/>
    </w:rPr>
  </w:style>
  <w:style w:type="paragraph" w:styleId="Heading9">
    <w:name w:val="heading 9"/>
    <w:basedOn w:val="Normal"/>
    <w:next w:val="Normal"/>
    <w:link w:val="Heading9Char"/>
    <w:qFormat/>
    <w:rsid w:val="00210E09"/>
    <w:pPr>
      <w:ind w:left="720"/>
      <w:outlineLvl w:val="8"/>
    </w:pPr>
    <w:rPr>
      <w:i/>
    </w:rPr>
  </w:style>
  <w:style w:type="character" w:default="1" w:styleId="DefaultParagraphFont">
    <w:name w:val="Default Paragraph Font"/>
    <w:uiPriority w:val="1"/>
    <w:unhideWhenUsed/>
    <w:rsid w:val="00210E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0E09"/>
  </w:style>
  <w:style w:type="character" w:customStyle="1" w:styleId="Heading1Char">
    <w:name w:val="Heading 1 Char"/>
    <w:basedOn w:val="DefaultParagraphFont"/>
    <w:link w:val="Heading1"/>
    <w:rsid w:val="00210E09"/>
    <w:rPr>
      <w:rFonts w:ascii="Times New Roman" w:eastAsia="Times New Roman" w:hAnsi="Times New Roman" w:cs="Times New Roman"/>
      <w:b/>
      <w:sz w:val="32"/>
      <w:szCs w:val="20"/>
      <w:lang w:eastAsia="en-US"/>
    </w:rPr>
  </w:style>
  <w:style w:type="paragraph" w:styleId="BodyText">
    <w:name w:val="Body Text"/>
    <w:basedOn w:val="Normal"/>
    <w:link w:val="BodyTextChar"/>
    <w:rsid w:val="00210E0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10E09"/>
    <w:rPr>
      <w:rFonts w:ascii="Times New Roman" w:eastAsia="Times New Roman" w:hAnsi="Times New Roman" w:cs="Times New Roman"/>
      <w:sz w:val="24"/>
      <w:lang w:eastAsia="en-US"/>
    </w:rPr>
  </w:style>
  <w:style w:type="character" w:customStyle="1" w:styleId="SpecialBold">
    <w:name w:val="Special Bold"/>
    <w:basedOn w:val="DefaultParagraphFont"/>
    <w:rsid w:val="00210E09"/>
    <w:rPr>
      <w:b/>
      <w:spacing w:val="0"/>
    </w:rPr>
  </w:style>
  <w:style w:type="paragraph" w:customStyle="1" w:styleId="SuperHeading">
    <w:name w:val="SuperHeading"/>
    <w:basedOn w:val="Normal"/>
    <w:rsid w:val="00210E09"/>
    <w:pPr>
      <w:spacing w:before="240" w:after="120"/>
      <w:outlineLvl w:val="0"/>
    </w:pPr>
    <w:rPr>
      <w:rFonts w:ascii="Times New Roman" w:hAnsi="Times New Roman"/>
      <w:b/>
      <w:sz w:val="32"/>
    </w:rPr>
  </w:style>
  <w:style w:type="paragraph" w:customStyle="1" w:styleId="AllowPageBreak">
    <w:name w:val="AllowPageBreak"/>
    <w:rsid w:val="00210E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10E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0E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0E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0E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0E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0E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0E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0E09"/>
    <w:rPr>
      <w:rFonts w:ascii="Courier New" w:eastAsia="Times New Roman" w:hAnsi="Courier New" w:cs="Times New Roman"/>
      <w:i/>
      <w:szCs w:val="20"/>
      <w:lang w:eastAsia="en-US"/>
    </w:rPr>
  </w:style>
  <w:style w:type="paragraph" w:customStyle="1" w:styleId="HeadingBase">
    <w:name w:val="Heading Base"/>
    <w:rsid w:val="00210E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0E09"/>
    <w:pPr>
      <w:tabs>
        <w:tab w:val="right" w:leader="dot" w:pos="9072"/>
      </w:tabs>
      <w:ind w:left="567"/>
    </w:pPr>
    <w:rPr>
      <w:szCs w:val="22"/>
    </w:rPr>
  </w:style>
  <w:style w:type="paragraph" w:customStyle="1" w:styleId="TOCBase">
    <w:name w:val="TOC Base"/>
    <w:rsid w:val="00210E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0E09"/>
    <w:pPr>
      <w:tabs>
        <w:tab w:val="right" w:leader="dot" w:pos="9072"/>
      </w:tabs>
      <w:spacing w:before="40" w:after="40"/>
      <w:ind w:left="284"/>
    </w:pPr>
    <w:rPr>
      <w:rFonts w:ascii="Times New Roman" w:hAnsi="Times New Roman"/>
    </w:rPr>
  </w:style>
  <w:style w:type="paragraph" w:styleId="TOC1">
    <w:name w:val="toc 1"/>
    <w:basedOn w:val="TOCBase"/>
    <w:next w:val="Normal"/>
    <w:rsid w:val="00210E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0E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0E09"/>
    <w:rPr>
      <w:rFonts w:ascii="Times New Roman" w:eastAsia="Times New Roman" w:hAnsi="Times New Roman" w:cs="Times New Roman"/>
      <w:sz w:val="16"/>
      <w:lang w:eastAsia="en-US"/>
    </w:rPr>
  </w:style>
  <w:style w:type="paragraph" w:styleId="Title">
    <w:name w:val="Title"/>
    <w:basedOn w:val="HeadingBase"/>
    <w:link w:val="TitleChar"/>
    <w:qFormat/>
    <w:rsid w:val="00210E09"/>
    <w:pPr>
      <w:spacing w:before="5040"/>
      <w:jc w:val="center"/>
    </w:pPr>
    <w:rPr>
      <w:sz w:val="48"/>
      <w:szCs w:val="72"/>
      <w:lang w:val="en-US"/>
    </w:rPr>
  </w:style>
  <w:style w:type="character" w:customStyle="1" w:styleId="TitleChar">
    <w:name w:val="Title Char"/>
    <w:basedOn w:val="DefaultParagraphFont"/>
    <w:link w:val="Title"/>
    <w:rsid w:val="00210E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0E09"/>
    <w:pPr>
      <w:tabs>
        <w:tab w:val="left" w:pos="3600"/>
        <w:tab w:val="left" w:pos="3958"/>
      </w:tabs>
    </w:pPr>
  </w:style>
  <w:style w:type="paragraph" w:styleId="List">
    <w:name w:val="List"/>
    <w:basedOn w:val="BodyText"/>
    <w:next w:val="BodyText"/>
    <w:rsid w:val="00210E09"/>
    <w:pPr>
      <w:tabs>
        <w:tab w:val="left" w:pos="340"/>
      </w:tabs>
      <w:spacing w:before="60" w:after="60"/>
      <w:ind w:left="340" w:hanging="340"/>
    </w:pPr>
  </w:style>
  <w:style w:type="paragraph" w:styleId="ListBullet">
    <w:name w:val="List Bullet"/>
    <w:basedOn w:val="List"/>
    <w:rsid w:val="00210E09"/>
    <w:pPr>
      <w:numPr>
        <w:numId w:val="11"/>
      </w:numPr>
      <w:tabs>
        <w:tab w:val="clear" w:pos="340"/>
      </w:tabs>
      <w:spacing w:before="40" w:after="40"/>
    </w:pPr>
  </w:style>
  <w:style w:type="paragraph" w:customStyle="1" w:styleId="Note">
    <w:name w:val="Note"/>
    <w:basedOn w:val="BodyText"/>
    <w:rsid w:val="00210E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0E09"/>
    <w:pPr>
      <w:framePr w:wrap="auto" w:hAnchor="text" w:y="6049"/>
    </w:pPr>
    <w:rPr>
      <w:color w:val="000000"/>
      <w:sz w:val="40"/>
    </w:rPr>
  </w:style>
  <w:style w:type="paragraph" w:customStyle="1" w:styleId="TOCTitle">
    <w:name w:val="TOCTitle"/>
    <w:basedOn w:val="Heading1"/>
    <w:rsid w:val="00210E09"/>
    <w:pPr>
      <w:spacing w:after="240"/>
      <w:jc w:val="center"/>
      <w:outlineLvl w:val="9"/>
    </w:pPr>
    <w:rPr>
      <w:caps/>
    </w:rPr>
  </w:style>
  <w:style w:type="paragraph" w:customStyle="1" w:styleId="Version">
    <w:name w:val="Version"/>
    <w:rsid w:val="00210E0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10E09"/>
    <w:pPr>
      <w:numPr>
        <w:numId w:val="12"/>
      </w:numPr>
      <w:tabs>
        <w:tab w:val="clear" w:pos="680"/>
      </w:tabs>
    </w:pPr>
  </w:style>
  <w:style w:type="paragraph" w:styleId="Index1">
    <w:name w:val="index 1"/>
    <w:basedOn w:val="Normal"/>
    <w:next w:val="Normal"/>
    <w:semiHidden/>
    <w:rsid w:val="00210E09"/>
    <w:pPr>
      <w:keepNext w:val="0"/>
      <w:tabs>
        <w:tab w:val="right" w:pos="4176"/>
      </w:tabs>
      <w:ind w:left="198" w:hanging="198"/>
    </w:pPr>
    <w:rPr>
      <w:rFonts w:ascii="Garamond" w:hAnsi="Garamond"/>
    </w:rPr>
  </w:style>
  <w:style w:type="paragraph" w:styleId="IndexHeading">
    <w:name w:val="index heading"/>
    <w:basedOn w:val="Normal"/>
    <w:next w:val="Index1"/>
    <w:semiHidden/>
    <w:rsid w:val="00210E09"/>
    <w:pPr>
      <w:spacing w:before="120" w:after="120"/>
    </w:pPr>
    <w:rPr>
      <w:rFonts w:ascii="Arial" w:hAnsi="Arial"/>
      <w:b/>
      <w:color w:val="918585"/>
      <w:sz w:val="24"/>
    </w:rPr>
  </w:style>
  <w:style w:type="paragraph" w:styleId="Header">
    <w:name w:val="header"/>
    <w:basedOn w:val="Normal"/>
    <w:link w:val="HeaderChar"/>
    <w:rsid w:val="00210E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0E09"/>
    <w:rPr>
      <w:rFonts w:ascii="Times New Roman" w:eastAsia="Times New Roman" w:hAnsi="Times New Roman" w:cs="Times New Roman"/>
      <w:sz w:val="16"/>
      <w:szCs w:val="20"/>
      <w:lang w:val="en-GB" w:eastAsia="en-US"/>
    </w:rPr>
  </w:style>
  <w:style w:type="paragraph" w:customStyle="1" w:styleId="Chapter">
    <w:name w:val="Chapter"/>
    <w:basedOn w:val="Normal"/>
    <w:rsid w:val="00210E09"/>
    <w:pPr>
      <w:spacing w:before="240"/>
    </w:pPr>
    <w:rPr>
      <w:rFonts w:ascii="Times New Roman" w:hAnsi="Times New Roman"/>
      <w:smallCaps/>
      <w:spacing w:val="80"/>
      <w:sz w:val="28"/>
    </w:rPr>
  </w:style>
  <w:style w:type="paragraph" w:customStyle="1" w:styleId="InChapter">
    <w:name w:val="InChapter"/>
    <w:basedOn w:val="Heading3"/>
    <w:rsid w:val="00210E09"/>
    <w:pPr>
      <w:spacing w:after="240"/>
      <w:outlineLvl w:val="9"/>
    </w:pPr>
    <w:rPr>
      <w:noProof/>
    </w:rPr>
  </w:style>
  <w:style w:type="paragraph" w:styleId="Index2">
    <w:name w:val="index 2"/>
    <w:basedOn w:val="Normal"/>
    <w:next w:val="Normal"/>
    <w:semiHidden/>
    <w:rsid w:val="00210E09"/>
    <w:pPr>
      <w:tabs>
        <w:tab w:val="right" w:pos="4176"/>
      </w:tabs>
      <w:ind w:left="568" w:hanging="284"/>
    </w:pPr>
    <w:rPr>
      <w:rFonts w:ascii="Garamond" w:hAnsi="Garamond"/>
    </w:rPr>
  </w:style>
  <w:style w:type="paragraph" w:customStyle="1" w:styleId="Byline">
    <w:name w:val="Byline"/>
    <w:rsid w:val="00210E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0E09"/>
    <w:pPr>
      <w:tabs>
        <w:tab w:val="clear" w:pos="3600"/>
        <w:tab w:val="clear" w:pos="3958"/>
      </w:tabs>
      <w:jc w:val="right"/>
    </w:pPr>
  </w:style>
  <w:style w:type="character" w:styleId="Emphasis">
    <w:name w:val="Emphasis"/>
    <w:basedOn w:val="DefaultParagraphFont"/>
    <w:qFormat/>
    <w:rsid w:val="00210E09"/>
    <w:rPr>
      <w:i/>
    </w:rPr>
  </w:style>
  <w:style w:type="paragraph" w:styleId="Caption">
    <w:name w:val="caption"/>
    <w:basedOn w:val="BodyText"/>
    <w:next w:val="Normal"/>
    <w:qFormat/>
    <w:rsid w:val="00210E09"/>
    <w:pPr>
      <w:framePr w:w="2268" w:hSpace="181" w:vSpace="181" w:wrap="around" w:vAnchor="text" w:hAnchor="page" w:x="1135" w:y="285" w:anchorLock="1"/>
    </w:pPr>
    <w:rPr>
      <w:i/>
    </w:rPr>
  </w:style>
  <w:style w:type="paragraph" w:customStyle="1" w:styleId="MiniTOCTitle">
    <w:name w:val="MiniTOCTitle"/>
    <w:basedOn w:val="Heading4"/>
    <w:rsid w:val="00210E09"/>
    <w:pPr>
      <w:spacing w:before="240"/>
      <w:outlineLvl w:val="9"/>
    </w:pPr>
    <w:rPr>
      <w:noProof/>
      <w:sz w:val="24"/>
    </w:rPr>
  </w:style>
  <w:style w:type="paragraph" w:customStyle="1" w:styleId="MiniTOCItem">
    <w:name w:val="MiniTOCItem"/>
    <w:basedOn w:val="ListBullet"/>
    <w:rsid w:val="00210E09"/>
    <w:pPr>
      <w:numPr>
        <w:numId w:val="0"/>
      </w:numPr>
      <w:tabs>
        <w:tab w:val="right" w:leader="dot" w:pos="6521"/>
      </w:tabs>
      <w:spacing w:before="0" w:after="0"/>
    </w:pPr>
  </w:style>
  <w:style w:type="paragraph" w:customStyle="1" w:styleId="TOFTitle">
    <w:name w:val="TOFTitle"/>
    <w:basedOn w:val="TOCTitle"/>
    <w:rsid w:val="00210E09"/>
  </w:style>
  <w:style w:type="paragraph" w:styleId="TableofFigures">
    <w:name w:val="table of figures"/>
    <w:basedOn w:val="Normal"/>
    <w:next w:val="Normal"/>
    <w:semiHidden/>
    <w:rsid w:val="00210E09"/>
    <w:pPr>
      <w:tabs>
        <w:tab w:val="right" w:leader="dot" w:pos="9072"/>
      </w:tabs>
      <w:ind w:left="970" w:hanging="403"/>
    </w:pPr>
    <w:rPr>
      <w:rFonts w:ascii="Times New Roman" w:hAnsi="Times New Roman"/>
      <w:b/>
    </w:rPr>
  </w:style>
  <w:style w:type="paragraph" w:styleId="ListNumber">
    <w:name w:val="List Number"/>
    <w:basedOn w:val="List"/>
    <w:rsid w:val="00210E09"/>
    <w:pPr>
      <w:numPr>
        <w:numId w:val="9"/>
      </w:numPr>
    </w:pPr>
  </w:style>
  <w:style w:type="character" w:customStyle="1" w:styleId="WingdingSymbols">
    <w:name w:val="Wingding Symbols"/>
    <w:rsid w:val="00210E09"/>
    <w:rPr>
      <w:rFonts w:ascii="Wingdings" w:hAnsi="Wingdings"/>
    </w:rPr>
  </w:style>
  <w:style w:type="paragraph" w:customStyle="1" w:styleId="TableHeading">
    <w:name w:val="Table Heading"/>
    <w:basedOn w:val="HeadingBase"/>
    <w:rsid w:val="00210E09"/>
    <w:pPr>
      <w:keepLines/>
      <w:pBdr>
        <w:bottom w:val="single" w:sz="6" w:space="1" w:color="918585"/>
      </w:pBdr>
      <w:spacing w:before="240"/>
    </w:pPr>
  </w:style>
  <w:style w:type="character" w:customStyle="1" w:styleId="HotSpot">
    <w:name w:val="HotSpot"/>
    <w:rsid w:val="00210E09"/>
    <w:rPr>
      <w:color w:val="0033CC"/>
      <w:u w:val="none"/>
    </w:rPr>
  </w:style>
  <w:style w:type="paragraph" w:customStyle="1" w:styleId="BodyTextRight">
    <w:name w:val="Body Text Right"/>
    <w:basedOn w:val="BodyText"/>
    <w:rsid w:val="00210E09"/>
    <w:pPr>
      <w:spacing w:before="0" w:after="0"/>
      <w:jc w:val="right"/>
    </w:pPr>
  </w:style>
  <w:style w:type="paragraph" w:styleId="Index3">
    <w:name w:val="index 3"/>
    <w:basedOn w:val="ListNumber2"/>
    <w:next w:val="Normal"/>
    <w:semiHidden/>
    <w:rsid w:val="00210E09"/>
    <w:pPr>
      <w:numPr>
        <w:numId w:val="0"/>
      </w:numPr>
      <w:tabs>
        <w:tab w:val="right" w:leader="dot" w:pos="4176"/>
      </w:tabs>
    </w:pPr>
  </w:style>
  <w:style w:type="paragraph" w:styleId="ListNumber2">
    <w:name w:val="List Number 2"/>
    <w:basedOn w:val="List2"/>
    <w:rsid w:val="00210E09"/>
    <w:pPr>
      <w:numPr>
        <w:numId w:val="8"/>
      </w:numPr>
      <w:tabs>
        <w:tab w:val="clear" w:pos="1060"/>
      </w:tabs>
    </w:pPr>
  </w:style>
  <w:style w:type="paragraph" w:customStyle="1" w:styleId="MarginNote">
    <w:name w:val="Margin Note"/>
    <w:basedOn w:val="BodyText"/>
    <w:rsid w:val="00210E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0E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0E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0E09"/>
    <w:rPr>
      <w:sz w:val="32"/>
    </w:rPr>
  </w:style>
  <w:style w:type="paragraph" w:customStyle="1" w:styleId="HeadingProcedure">
    <w:name w:val="Heading Procedure"/>
    <w:basedOn w:val="HeadingBase"/>
    <w:next w:val="Normal"/>
    <w:rsid w:val="00210E09"/>
    <w:pPr>
      <w:tabs>
        <w:tab w:val="left" w:pos="0"/>
      </w:tabs>
      <w:spacing w:before="120" w:after="60"/>
    </w:pPr>
    <w:rPr>
      <w:i/>
      <w:color w:val="918585"/>
      <w:sz w:val="22"/>
    </w:rPr>
  </w:style>
  <w:style w:type="paragraph" w:customStyle="1" w:styleId="TableBodyText">
    <w:name w:val="Table Body Text"/>
    <w:basedOn w:val="BodyText"/>
    <w:rsid w:val="00210E09"/>
    <w:pPr>
      <w:spacing w:before="60" w:after="60"/>
    </w:pPr>
  </w:style>
  <w:style w:type="paragraph" w:styleId="ListContinue">
    <w:name w:val="List Continue"/>
    <w:basedOn w:val="List"/>
    <w:rsid w:val="00210E09"/>
    <w:pPr>
      <w:ind w:firstLine="0"/>
    </w:pPr>
  </w:style>
  <w:style w:type="paragraph" w:customStyle="1" w:styleId="ListNote">
    <w:name w:val="List Note"/>
    <w:basedOn w:val="List"/>
    <w:rsid w:val="00210E09"/>
    <w:pPr>
      <w:pBdr>
        <w:top w:val="single" w:sz="6" w:space="2" w:color="918585"/>
        <w:bottom w:val="single" w:sz="6" w:space="2" w:color="918585"/>
      </w:pBdr>
      <w:tabs>
        <w:tab w:val="left" w:pos="1021"/>
      </w:tabs>
      <w:ind w:firstLine="0"/>
    </w:pPr>
  </w:style>
  <w:style w:type="paragraph" w:customStyle="1" w:styleId="Warning">
    <w:name w:val="Warning"/>
    <w:basedOn w:val="BodyText"/>
    <w:rsid w:val="00210E09"/>
    <w:pPr>
      <w:shd w:val="clear" w:color="auto" w:fill="D9D9D9"/>
      <w:tabs>
        <w:tab w:val="left" w:pos="992"/>
      </w:tabs>
      <w:ind w:left="119" w:right="119"/>
    </w:pPr>
    <w:rPr>
      <w:sz w:val="20"/>
    </w:rPr>
  </w:style>
  <w:style w:type="paragraph" w:customStyle="1" w:styleId="MarginIcons">
    <w:name w:val="Margin Icons"/>
    <w:basedOn w:val="BodyText"/>
    <w:rsid w:val="00210E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0E09"/>
    <w:rPr>
      <w:rFonts w:ascii="Courier New" w:hAnsi="Courier New"/>
    </w:rPr>
  </w:style>
  <w:style w:type="paragraph" w:customStyle="1" w:styleId="NoteBullet">
    <w:name w:val="Note Bullet"/>
    <w:basedOn w:val="Note"/>
    <w:rsid w:val="00210E09"/>
    <w:pPr>
      <w:tabs>
        <w:tab w:val="clear" w:pos="680"/>
      </w:tabs>
      <w:spacing w:before="60" w:after="60"/>
    </w:pPr>
  </w:style>
  <w:style w:type="paragraph" w:customStyle="1" w:styleId="SubHeading2">
    <w:name w:val="SubHeading2"/>
    <w:basedOn w:val="HeadingBase"/>
    <w:rsid w:val="00210E09"/>
    <w:pPr>
      <w:spacing w:before="240" w:after="60"/>
    </w:pPr>
    <w:rPr>
      <w:sz w:val="20"/>
    </w:rPr>
  </w:style>
  <w:style w:type="paragraph" w:customStyle="1" w:styleId="SubHeading1">
    <w:name w:val="SubHeading1"/>
    <w:basedOn w:val="HeadingBase"/>
    <w:rsid w:val="00210E09"/>
    <w:pPr>
      <w:spacing w:before="240" w:after="60"/>
    </w:pPr>
    <w:rPr>
      <w:color w:val="918585"/>
      <w:sz w:val="22"/>
    </w:rPr>
  </w:style>
  <w:style w:type="paragraph" w:customStyle="1" w:styleId="SideHeading">
    <w:name w:val="Side Heading"/>
    <w:basedOn w:val="HeadingBase"/>
    <w:rsid w:val="00210E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0E09"/>
    <w:pPr>
      <w:numPr>
        <w:numId w:val="10"/>
      </w:numPr>
    </w:pPr>
  </w:style>
  <w:style w:type="paragraph" w:styleId="PlainText">
    <w:name w:val="Plain Text"/>
    <w:basedOn w:val="Normal"/>
    <w:link w:val="PlainTextChar"/>
    <w:rsid w:val="00210E09"/>
    <w:rPr>
      <w:sz w:val="20"/>
    </w:rPr>
  </w:style>
  <w:style w:type="character" w:customStyle="1" w:styleId="PlainTextChar">
    <w:name w:val="Plain Text Char"/>
    <w:basedOn w:val="DefaultParagraphFont"/>
    <w:link w:val="PlainText"/>
    <w:rsid w:val="00210E09"/>
    <w:rPr>
      <w:rFonts w:ascii="Courier New" w:eastAsia="Times New Roman" w:hAnsi="Courier New" w:cs="Times New Roman"/>
      <w:sz w:val="20"/>
      <w:szCs w:val="20"/>
      <w:lang w:eastAsia="en-US"/>
    </w:rPr>
  </w:style>
  <w:style w:type="character" w:customStyle="1" w:styleId="MenuOption">
    <w:name w:val="Menu Option"/>
    <w:basedOn w:val="DefaultParagraphFont"/>
    <w:rsid w:val="00210E09"/>
    <w:rPr>
      <w:b/>
      <w:smallCaps/>
    </w:rPr>
  </w:style>
  <w:style w:type="paragraph" w:customStyle="1" w:styleId="TableListNumber">
    <w:name w:val="Table List Number"/>
    <w:basedOn w:val="ListNumber"/>
    <w:rsid w:val="00210E09"/>
    <w:pPr>
      <w:numPr>
        <w:numId w:val="0"/>
      </w:numPr>
    </w:pPr>
  </w:style>
  <w:style w:type="paragraph" w:styleId="TOC4">
    <w:name w:val="toc 4"/>
    <w:basedOn w:val="TOCBase"/>
    <w:next w:val="Normal"/>
    <w:semiHidden/>
    <w:rsid w:val="00210E09"/>
    <w:pPr>
      <w:tabs>
        <w:tab w:val="right" w:leader="dot" w:pos="9071"/>
      </w:tabs>
      <w:ind w:left="1701"/>
    </w:pPr>
  </w:style>
  <w:style w:type="paragraph" w:customStyle="1" w:styleId="ListAlpha">
    <w:name w:val="List Alpha"/>
    <w:basedOn w:val="List"/>
    <w:rsid w:val="00210E09"/>
    <w:pPr>
      <w:numPr>
        <w:numId w:val="7"/>
      </w:numPr>
    </w:pPr>
  </w:style>
  <w:style w:type="paragraph" w:customStyle="1" w:styleId="ListAlpha2">
    <w:name w:val="List Alpha 2"/>
    <w:basedOn w:val="List2"/>
    <w:rsid w:val="00210E09"/>
    <w:pPr>
      <w:numPr>
        <w:numId w:val="6"/>
      </w:numPr>
    </w:pPr>
  </w:style>
  <w:style w:type="paragraph" w:styleId="List2">
    <w:name w:val="List 2"/>
    <w:basedOn w:val="BodyText"/>
    <w:rsid w:val="00210E09"/>
    <w:pPr>
      <w:tabs>
        <w:tab w:val="left" w:pos="680"/>
      </w:tabs>
      <w:spacing w:before="60" w:after="60"/>
      <w:ind w:left="680" w:hanging="340"/>
    </w:pPr>
  </w:style>
  <w:style w:type="paragraph" w:styleId="List3">
    <w:name w:val="List 3"/>
    <w:basedOn w:val="BodyText"/>
    <w:rsid w:val="00210E09"/>
    <w:pPr>
      <w:tabs>
        <w:tab w:val="left" w:pos="1021"/>
      </w:tabs>
      <w:spacing w:before="60" w:after="60"/>
      <w:ind w:left="1020" w:hanging="340"/>
    </w:pPr>
  </w:style>
  <w:style w:type="paragraph" w:styleId="List4">
    <w:name w:val="List 4"/>
    <w:basedOn w:val="BodyText"/>
    <w:rsid w:val="00210E09"/>
    <w:pPr>
      <w:tabs>
        <w:tab w:val="left" w:pos="1361"/>
      </w:tabs>
      <w:spacing w:before="60" w:after="60"/>
      <w:ind w:left="1361" w:hanging="340"/>
    </w:pPr>
  </w:style>
  <w:style w:type="paragraph" w:styleId="List5">
    <w:name w:val="List 5"/>
    <w:basedOn w:val="BodyText"/>
    <w:rsid w:val="00210E09"/>
    <w:pPr>
      <w:tabs>
        <w:tab w:val="left" w:pos="1701"/>
      </w:tabs>
      <w:spacing w:before="60" w:after="60"/>
      <w:ind w:left="1701" w:hanging="340"/>
    </w:pPr>
  </w:style>
  <w:style w:type="paragraph" w:styleId="ListBullet3">
    <w:name w:val="List Bullet 3"/>
    <w:basedOn w:val="List3"/>
    <w:rsid w:val="00210E09"/>
    <w:pPr>
      <w:numPr>
        <w:numId w:val="13"/>
      </w:numPr>
      <w:tabs>
        <w:tab w:val="clear" w:pos="1021"/>
      </w:tabs>
      <w:ind w:left="1037" w:hanging="357"/>
    </w:pPr>
  </w:style>
  <w:style w:type="paragraph" w:styleId="ListBullet4">
    <w:name w:val="List Bullet 4"/>
    <w:basedOn w:val="List4"/>
    <w:rsid w:val="00210E09"/>
    <w:pPr>
      <w:numPr>
        <w:numId w:val="1"/>
      </w:numPr>
    </w:pPr>
  </w:style>
  <w:style w:type="paragraph" w:styleId="ListBullet5">
    <w:name w:val="List Bullet 5"/>
    <w:basedOn w:val="List5"/>
    <w:rsid w:val="00210E09"/>
    <w:pPr>
      <w:numPr>
        <w:numId w:val="2"/>
      </w:numPr>
    </w:pPr>
  </w:style>
  <w:style w:type="paragraph" w:styleId="ListContinue2">
    <w:name w:val="List Continue 2"/>
    <w:basedOn w:val="List2"/>
    <w:rsid w:val="00210E09"/>
    <w:pPr>
      <w:ind w:firstLine="0"/>
    </w:pPr>
  </w:style>
  <w:style w:type="paragraph" w:styleId="ListContinue3">
    <w:name w:val="List Continue 3"/>
    <w:basedOn w:val="List3"/>
    <w:rsid w:val="00210E09"/>
    <w:pPr>
      <w:ind w:left="1021" w:firstLine="0"/>
    </w:pPr>
  </w:style>
  <w:style w:type="paragraph" w:styleId="ListContinue4">
    <w:name w:val="List Continue 4"/>
    <w:basedOn w:val="List4"/>
    <w:rsid w:val="00210E09"/>
    <w:pPr>
      <w:ind w:firstLine="0"/>
    </w:pPr>
  </w:style>
  <w:style w:type="paragraph" w:styleId="ListContinue5">
    <w:name w:val="List Continue 5"/>
    <w:basedOn w:val="List5"/>
    <w:rsid w:val="00210E09"/>
    <w:pPr>
      <w:ind w:firstLine="0"/>
    </w:pPr>
  </w:style>
  <w:style w:type="paragraph" w:styleId="ListNumber3">
    <w:name w:val="List Number 3"/>
    <w:basedOn w:val="List3"/>
    <w:rsid w:val="00210E09"/>
    <w:pPr>
      <w:numPr>
        <w:numId w:val="3"/>
      </w:numPr>
    </w:pPr>
  </w:style>
  <w:style w:type="paragraph" w:styleId="ListNumber4">
    <w:name w:val="List Number 4"/>
    <w:basedOn w:val="List4"/>
    <w:rsid w:val="00210E09"/>
    <w:pPr>
      <w:numPr>
        <w:numId w:val="4"/>
      </w:numPr>
    </w:pPr>
  </w:style>
  <w:style w:type="paragraph" w:styleId="ListNumber5">
    <w:name w:val="List Number 5"/>
    <w:basedOn w:val="List5"/>
    <w:rsid w:val="00210E09"/>
    <w:pPr>
      <w:numPr>
        <w:numId w:val="5"/>
      </w:numPr>
    </w:pPr>
  </w:style>
  <w:style w:type="paragraph" w:styleId="BlockText">
    <w:name w:val="Block Text"/>
    <w:basedOn w:val="Normal"/>
    <w:rsid w:val="00210E09"/>
    <w:pPr>
      <w:spacing w:after="120"/>
      <w:ind w:left="1440" w:right="1440"/>
    </w:pPr>
  </w:style>
  <w:style w:type="character" w:customStyle="1" w:styleId="Subscript">
    <w:name w:val="Subscript"/>
    <w:basedOn w:val="DefaultParagraphFont"/>
    <w:rsid w:val="00210E09"/>
    <w:rPr>
      <w:sz w:val="16"/>
      <w:vertAlign w:val="subscript"/>
    </w:rPr>
  </w:style>
  <w:style w:type="character" w:customStyle="1" w:styleId="Superscript">
    <w:name w:val="Superscript"/>
    <w:basedOn w:val="DefaultParagraphFont"/>
    <w:rsid w:val="00210E09"/>
    <w:rPr>
      <w:sz w:val="16"/>
      <w:vertAlign w:val="superscript"/>
    </w:rPr>
  </w:style>
  <w:style w:type="character" w:customStyle="1" w:styleId="Symbols">
    <w:name w:val="Symbols"/>
    <w:basedOn w:val="DefaultParagraphFont"/>
    <w:rsid w:val="00210E09"/>
    <w:rPr>
      <w:rFonts w:ascii="Symbol" w:hAnsi="Symbol"/>
    </w:rPr>
  </w:style>
  <w:style w:type="character" w:customStyle="1" w:styleId="MenuOptions">
    <w:name w:val="Menu Options"/>
    <w:basedOn w:val="DefaultParagraphFont"/>
    <w:rsid w:val="00210E09"/>
    <w:rPr>
      <w:rFonts w:ascii="Arial Narrow" w:hAnsi="Arial Narrow"/>
      <w:smallCaps/>
    </w:rPr>
  </w:style>
  <w:style w:type="character" w:customStyle="1" w:styleId="Buttons">
    <w:name w:val="Buttons"/>
    <w:basedOn w:val="DefaultParagraphFont"/>
    <w:rsid w:val="00210E09"/>
    <w:rPr>
      <w:b/>
    </w:rPr>
  </w:style>
  <w:style w:type="character" w:customStyle="1" w:styleId="Underlined">
    <w:name w:val="Underlined"/>
    <w:basedOn w:val="DefaultParagraphFont"/>
    <w:rsid w:val="00210E09"/>
    <w:rPr>
      <w:u w:val="single"/>
    </w:rPr>
  </w:style>
  <w:style w:type="paragraph" w:customStyle="1" w:styleId="TableBodyTextRight">
    <w:name w:val="Table Body Text Right"/>
    <w:basedOn w:val="TableBodyText"/>
    <w:rsid w:val="00210E09"/>
    <w:pPr>
      <w:widowControl w:val="0"/>
      <w:autoSpaceDE w:val="0"/>
      <w:autoSpaceDN w:val="0"/>
      <w:adjustRightInd w:val="0"/>
      <w:jc w:val="right"/>
    </w:pPr>
    <w:rPr>
      <w:rFonts w:cs="Arial"/>
      <w:szCs w:val="18"/>
    </w:rPr>
  </w:style>
  <w:style w:type="paragraph" w:customStyle="1" w:styleId="CopyrightText">
    <w:name w:val="Copyright Text"/>
    <w:basedOn w:val="BodyText"/>
    <w:rsid w:val="00210E09"/>
    <w:rPr>
      <w:sz w:val="18"/>
    </w:rPr>
  </w:style>
  <w:style w:type="paragraph" w:customStyle="1" w:styleId="BodySmallRight">
    <w:name w:val="Body Small Right"/>
    <w:basedOn w:val="BodyTextRight"/>
    <w:rsid w:val="00210E09"/>
    <w:rPr>
      <w:sz w:val="18"/>
      <w:szCs w:val="18"/>
    </w:rPr>
  </w:style>
  <w:style w:type="paragraph" w:customStyle="1" w:styleId="MarginEdition">
    <w:name w:val="Margin Edition"/>
    <w:basedOn w:val="MarginNote"/>
    <w:rsid w:val="00210E09"/>
    <w:pPr>
      <w:spacing w:before="0" w:after="0"/>
    </w:pPr>
    <w:rPr>
      <w:rFonts w:ascii="Times New Roman" w:hAnsi="Times New Roman"/>
      <w:color w:val="999999"/>
    </w:rPr>
  </w:style>
  <w:style w:type="paragraph" w:customStyle="1" w:styleId="Spacer">
    <w:name w:val="Spacer"/>
    <w:basedOn w:val="Normal"/>
    <w:rsid w:val="00210E09"/>
    <w:rPr>
      <w:sz w:val="2"/>
      <w:szCs w:val="2"/>
    </w:rPr>
  </w:style>
  <w:style w:type="character" w:customStyle="1" w:styleId="Small">
    <w:name w:val="Small"/>
    <w:basedOn w:val="DefaultParagraphFont"/>
    <w:rsid w:val="00210E09"/>
    <w:rPr>
      <w:sz w:val="16"/>
    </w:rPr>
  </w:style>
  <w:style w:type="paragraph" w:customStyle="1" w:styleId="WideTable">
    <w:name w:val="Wide Table"/>
    <w:basedOn w:val="Normal"/>
    <w:rsid w:val="00210E09"/>
    <w:pPr>
      <w:ind w:left="-1418"/>
    </w:pPr>
    <w:rPr>
      <w:sz w:val="2"/>
      <w:szCs w:val="2"/>
    </w:rPr>
  </w:style>
  <w:style w:type="character" w:styleId="PageNumber">
    <w:name w:val="page number"/>
    <w:basedOn w:val="DefaultParagraphFont"/>
    <w:rsid w:val="00210E09"/>
  </w:style>
  <w:style w:type="paragraph" w:styleId="Quote">
    <w:name w:val="Quote"/>
    <w:basedOn w:val="Heading1"/>
    <w:link w:val="QuoteChar"/>
    <w:qFormat/>
    <w:rsid w:val="00210E09"/>
    <w:rPr>
      <w:b w:val="0"/>
      <w:sz w:val="72"/>
      <w:szCs w:val="72"/>
      <w:lang w:val="en-NZ"/>
    </w:rPr>
  </w:style>
  <w:style w:type="character" w:customStyle="1" w:styleId="QuoteChar">
    <w:name w:val="Quote Char"/>
    <w:basedOn w:val="DefaultParagraphFont"/>
    <w:link w:val="Quote"/>
    <w:rsid w:val="00210E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0E09"/>
    <w:pPr>
      <w:pageBreakBefore/>
    </w:pPr>
  </w:style>
  <w:style w:type="paragraph" w:customStyle="1" w:styleId="Border">
    <w:name w:val="Border"/>
    <w:basedOn w:val="Normal"/>
    <w:qFormat/>
    <w:rsid w:val="00210E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0E09"/>
    <w:rPr>
      <w:b/>
      <w:bCs/>
      <w:i/>
      <w:iCs/>
      <w:color w:val="auto"/>
    </w:rPr>
  </w:style>
  <w:style w:type="paragraph" w:styleId="IntenseQuote">
    <w:name w:val="Intense Quote"/>
    <w:basedOn w:val="Normal"/>
    <w:next w:val="Normal"/>
    <w:link w:val="IntenseQuoteChar"/>
    <w:uiPriority w:val="30"/>
    <w:qFormat/>
    <w:rsid w:val="00210E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0E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0E09"/>
    <w:rPr>
      <w:smallCaps/>
      <w:color w:val="auto"/>
      <w:u w:val="single"/>
    </w:rPr>
  </w:style>
  <w:style w:type="character" w:styleId="IntenseReference">
    <w:name w:val="Intense Reference"/>
    <w:basedOn w:val="DefaultParagraphFont"/>
    <w:uiPriority w:val="32"/>
    <w:qFormat/>
    <w:rsid w:val="00210E09"/>
    <w:rPr>
      <w:b/>
      <w:bCs/>
      <w:smallCaps/>
      <w:color w:val="auto"/>
      <w:spacing w:val="5"/>
      <w:u w:val="single"/>
    </w:rPr>
  </w:style>
  <w:style w:type="paragraph" w:customStyle="1" w:styleId="2ColumnHeading">
    <w:name w:val="2Column Heading"/>
    <w:basedOn w:val="BodyText"/>
    <w:qFormat/>
    <w:rsid w:val="00210E09"/>
    <w:pPr>
      <w:spacing w:after="60"/>
      <w:ind w:left="-2268"/>
    </w:pPr>
    <w:rPr>
      <w:b/>
    </w:rPr>
  </w:style>
  <w:style w:type="paragraph" w:customStyle="1" w:styleId="Heading1TOC">
    <w:name w:val="Heading1 TOC"/>
    <w:basedOn w:val="Normal"/>
    <w:qFormat/>
    <w:rsid w:val="00210E09"/>
    <w:pPr>
      <w:spacing w:before="240" w:after="120"/>
    </w:pPr>
    <w:rPr>
      <w:rFonts w:ascii="Times New Roman" w:hAnsi="Times New Roman"/>
      <w:b/>
      <w:sz w:val="32"/>
    </w:rPr>
  </w:style>
  <w:style w:type="paragraph" w:customStyle="1" w:styleId="Heading2TOC">
    <w:name w:val="Heading2 TOC"/>
    <w:basedOn w:val="Normal"/>
    <w:qFormat/>
    <w:rsid w:val="00210E09"/>
    <w:pPr>
      <w:spacing w:before="240" w:after="60"/>
    </w:pPr>
    <w:rPr>
      <w:rFonts w:ascii="Times New Roman" w:hAnsi="Times New Roman"/>
      <w:b/>
      <w:sz w:val="28"/>
    </w:rPr>
  </w:style>
  <w:style w:type="character" w:customStyle="1" w:styleId="Underline">
    <w:name w:val="Underline"/>
    <w:basedOn w:val="DefaultParagraphFont"/>
    <w:qFormat/>
    <w:rsid w:val="00210E09"/>
    <w:rPr>
      <w:u w:val="single"/>
    </w:rPr>
  </w:style>
  <w:style w:type="character" w:customStyle="1" w:styleId="BoldandItalics">
    <w:name w:val="Bold and Italics"/>
    <w:qFormat/>
    <w:rsid w:val="00210E09"/>
    <w:rPr>
      <w:b/>
      <w:i/>
      <w:u w:val="none"/>
    </w:rPr>
  </w:style>
  <w:style w:type="paragraph" w:styleId="BalloonText">
    <w:name w:val="Balloon Text"/>
    <w:basedOn w:val="Normal"/>
    <w:link w:val="BalloonTextChar"/>
    <w:rsid w:val="00210E09"/>
    <w:rPr>
      <w:rFonts w:ascii="Tahoma" w:hAnsi="Tahoma" w:cs="Tahoma"/>
      <w:sz w:val="16"/>
      <w:szCs w:val="16"/>
    </w:rPr>
  </w:style>
  <w:style w:type="character" w:customStyle="1" w:styleId="BalloonTextChar">
    <w:name w:val="Balloon Text Char"/>
    <w:basedOn w:val="DefaultParagraphFont"/>
    <w:link w:val="BalloonText"/>
    <w:rsid w:val="00210E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0E0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10E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0E09"/>
    <w:rPr>
      <w:b/>
      <w:color w:val="660033"/>
      <w:spacing w:val="0"/>
    </w:rPr>
  </w:style>
  <w:style w:type="paragraph" w:customStyle="1" w:styleId="Nameditemlist">
    <w:name w:val="Named item list"/>
    <w:basedOn w:val="BodyText"/>
    <w:qFormat/>
    <w:rsid w:val="00210E0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836</Words>
  <Characters>5251</Characters>
  <Application>Microsoft Office Word</Application>
  <DocSecurity>0</DocSecurity>
  <Lines>232</Lines>
  <Paragraphs>134</Paragraphs>
  <ScaleCrop>false</ScaleCrop>
  <Company>Author-it Software Corporation Ltd.</Company>
  <LinksUpToDate>false</LinksUpToDate>
  <CharactersWithSpaces>5958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MAR60213 Advanced Diploma of Maritime Operations (Master Unlimited)</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2013-06-06T05:18:00Z</dcterms:created>
  <dcterms:modified xsi:type="dcterms:W3CDTF">2013-06-06T05:18:00Z</dcterms:modified>
</cp:coreProperties>
</file>