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881" w:rsidP="00476881">
      <w:pPr>
        <w:pStyle w:val="Title"/>
      </w:pPr>
      <w:r>
        <w:fldChar w:fldCharType="begin"/>
      </w:r>
      <w:r>
        <w:instrText xml:space="preserve"> TITLE   \* MERGEFORMAT </w:instrText>
      </w:r>
      <w:r>
        <w:fldChar w:fldCharType="separate"/>
      </w:r>
      <w:r>
        <w:t>MAR50313 Diploma of Maritime Operations (</w:t>
      </w:r>
      <w:r>
        <w:t>Watchkeeper Deck)</w:t>
      </w:r>
      <w:r>
        <w:fldChar w:fldCharType="end"/>
      </w:r>
    </w:p>
    <w:p w:rsidR="00476881" w:rsidP="00476881">
      <w:pPr>
        <w:pStyle w:val="Version"/>
        <w:sectPr w:rsidSect="006218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805" w:rsidP="00621805">
      <w:pPr>
        <w:pStyle w:val="SuperHeading"/>
      </w:pPr>
      <w:r w:rsidRPr="00621805">
        <w:t>MAR50313 Diploma of Maritime Operations (Watchkeeper Deck)</w:t>
      </w:r>
    </w:p>
    <w:p w:rsidR="00000000" w:rsidRPr="00621805" w:rsidP="00621805">
      <w:pPr>
        <w:pStyle w:val="Heading1"/>
      </w:pPr>
      <w:bookmarkStart w:id="1" w:name="O_535561"/>
      <w:bookmarkEnd w:id="1"/>
      <w:r w:rsidRPr="00621805">
        <w:t>Modification History</w:t>
      </w:r>
    </w:p>
    <w:tbl>
      <w:tblPr>
        <w:tblW w:w="0" w:type="auto"/>
        <w:tblLayout w:type="fixed"/>
        <w:tblCellMar>
          <w:left w:w="62" w:type="dxa"/>
          <w:right w:w="62" w:type="dxa"/>
        </w:tblCellMar>
        <w:tblLook w:val="0000"/>
      </w:tblPr>
      <w:tblGrid>
        <w:gridCol w:w="1851"/>
        <w:gridCol w:w="6993"/>
      </w:tblGrid>
      <w:tr w:rsidTr="00621805">
        <w:tblPrEx>
          <w:tblW w:w="0" w:type="auto"/>
          <w:tblLayout w:type="fixed"/>
          <w:tblCellMar>
            <w:left w:w="62" w:type="dxa"/>
            <w:right w:w="62" w:type="dxa"/>
          </w:tblCellMar>
          <w:tblLook w:val="0000"/>
        </w:tblPrEx>
        <w:tc>
          <w:tcPr>
            <w:tcW w:w="1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Release 1</w:t>
            </w:r>
          </w:p>
        </w:tc>
        <w:tc>
          <w:tcPr>
            <w:tcW w:w="6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t>This is the first release of this qualification in the MAR13 Maritime Training Package.</w:t>
            </w:r>
          </w:p>
          <w:p w:rsidR="00000000" w:rsidRPr="00621805" w:rsidP="00621805">
            <w:pPr>
              <w:pStyle w:val="BodyText"/>
            </w:pPr>
            <w:r w:rsidRPr="00621805">
              <w:t>This qualification replaces TDM50307 Diploma of Transport Distribution (Maritime Operations - Deck Watchkeeper).</w:t>
            </w:r>
          </w:p>
        </w:tc>
      </w:tr>
    </w:tbl>
    <w:p w:rsidR="00000000" w:rsidRPr="00621805" w:rsidP="00621805">
      <w:pPr>
        <w:pStyle w:val="BodyText"/>
      </w:pPr>
    </w:p>
    <w:p w:rsidR="00000000" w:rsidRPr="00621805" w:rsidP="00621805">
      <w:pPr>
        <w:pStyle w:val="AllowPageBreak"/>
      </w:pPr>
    </w:p>
    <w:p w:rsidR="00000000" w:rsidRPr="00621805" w:rsidP="00621805">
      <w:pPr>
        <w:pStyle w:val="Heading1"/>
      </w:pPr>
      <w:bookmarkStart w:id="2" w:name="O_535562"/>
      <w:bookmarkEnd w:id="2"/>
      <w:r w:rsidRPr="00621805">
        <w:t>Description</w:t>
      </w:r>
    </w:p>
    <w:p w:rsidR="00000000" w:rsidRPr="00621805" w:rsidP="00621805">
      <w:pPr>
        <w:pStyle w:val="BodyText"/>
      </w:pPr>
      <w:r w:rsidRPr="00621805">
        <w:t>This qualification is suitable for people who work in the maritime industry as a Watchkeeper Deck.</w:t>
      </w:r>
    </w:p>
    <w:p w:rsidR="00000000" w:rsidRPr="00621805" w:rsidP="00621805">
      <w:pPr>
        <w:pStyle w:val="AllowPageBreak"/>
      </w:pPr>
    </w:p>
    <w:p w:rsidR="00000000" w:rsidRPr="00621805" w:rsidP="00621805">
      <w:pPr>
        <w:pStyle w:val="Heading1"/>
      </w:pPr>
      <w:bookmarkStart w:id="3" w:name="O_535563"/>
      <w:bookmarkEnd w:id="3"/>
      <w:r w:rsidRPr="00621805">
        <w:t>Pathways Information</w:t>
      </w:r>
    </w:p>
    <w:p w:rsidR="00000000" w:rsidRPr="00621805" w:rsidP="00621805">
      <w:pPr>
        <w:pStyle w:val="BodyText"/>
      </w:pPr>
      <w:r w:rsidRPr="00621805">
        <w:rPr>
          <w:rStyle w:val="SpecialBold"/>
        </w:rPr>
        <w:t xml:space="preserve">Pathways into the qualification </w:t>
      </w:r>
    </w:p>
    <w:p w:rsidR="00000000" w:rsidRPr="00621805" w:rsidP="00621805">
      <w:pPr>
        <w:pStyle w:val="BodyText"/>
      </w:pPr>
      <w:r w:rsidRPr="00621805">
        <w:t>MAR40113 Certificate IV in Maritime Operations (Chief Integrate</w:t>
      </w:r>
      <w:r w:rsidRPr="00621805">
        <w:t>d Rating)</w:t>
      </w:r>
    </w:p>
    <w:p w:rsidR="00000000" w:rsidRPr="00621805" w:rsidP="00621805">
      <w:pPr>
        <w:pStyle w:val="BodyText"/>
      </w:pPr>
      <w:r w:rsidRPr="00621805">
        <w:rPr>
          <w:rStyle w:val="SpecialBold"/>
        </w:rPr>
        <w:t>Pathways from the qualification</w:t>
      </w:r>
    </w:p>
    <w:p w:rsidR="00000000" w:rsidRPr="00621805" w:rsidP="00621805">
      <w:pPr>
        <w:pStyle w:val="BodyText"/>
      </w:pPr>
      <w:r w:rsidRPr="00621805">
        <w:t>MAR50413 Diploma of Maritime Operations (Master up to 500 GT or Master 80 metres)</w:t>
      </w:r>
      <w:r w:rsidRPr="00621805">
        <w:br/>
        <w:t>MAR60213 Advanced Diploma of Maritime Operations (Master Unlimited)</w:t>
      </w:r>
    </w:p>
    <w:p w:rsidR="00000000" w:rsidRPr="00621805" w:rsidP="00621805">
      <w:pPr>
        <w:pStyle w:val="AllowPageBreak"/>
      </w:pPr>
    </w:p>
    <w:p w:rsidR="00000000" w:rsidRPr="00621805" w:rsidP="00621805">
      <w:pPr>
        <w:pStyle w:val="Heading1"/>
      </w:pPr>
      <w:bookmarkStart w:id="4" w:name="O_535564"/>
      <w:bookmarkEnd w:id="4"/>
      <w:r w:rsidRPr="00621805">
        <w:t>Licensing/Regulatory Information</w:t>
      </w:r>
    </w:p>
    <w:p w:rsidR="00000000" w:rsidRPr="00621805" w:rsidP="00621805">
      <w:pPr>
        <w:pStyle w:val="BodyText"/>
      </w:pPr>
      <w:r w:rsidRPr="00621805">
        <w:t>This qualifica</w:t>
      </w:r>
      <w:r w:rsidRPr="00621805">
        <w:t>tion is currently cited as meeting some of the requirements for the certification as a Watchkeeper (Deck) as described in Marine Orders Part 3: Seagoing Qualifications under the Navigation Act 2012 by the Australian Maritime Safety Authority (AMSA).</w:t>
      </w:r>
    </w:p>
    <w:p w:rsidR="00000000" w:rsidRPr="00621805" w:rsidP="00621805">
      <w:pPr>
        <w:pStyle w:val="BodyText"/>
      </w:pPr>
      <w:r w:rsidRPr="00621805">
        <w:t>Certif</w:t>
      </w:r>
      <w:r w:rsidRPr="00621805">
        <w:t>ication will require achievement of the MAR50313 Diploma of Maritime Operations (Watchkeeper Deck), qualifying sea-service, a certificate of medical fitness and short course requirements; people seeking certification should check the requirements with AMSA</w:t>
      </w:r>
      <w:r w:rsidRPr="00621805">
        <w:t>.</w:t>
      </w:r>
    </w:p>
    <w:p w:rsidR="00000000" w:rsidRPr="00621805" w:rsidP="00621805">
      <w:pPr>
        <w:pStyle w:val="AllowPageBreak"/>
      </w:pPr>
    </w:p>
    <w:p w:rsidR="00000000" w:rsidRPr="00621805" w:rsidP="00621805">
      <w:pPr>
        <w:pStyle w:val="Heading1"/>
      </w:pPr>
      <w:bookmarkStart w:id="5" w:name="O_535565"/>
      <w:bookmarkEnd w:id="5"/>
      <w:r w:rsidRPr="00621805">
        <w:t>Entry Requirements</w:t>
      </w:r>
    </w:p>
    <w:p w:rsidR="00000000" w:rsidRPr="00621805" w:rsidP="00621805">
      <w:pPr>
        <w:pStyle w:val="BodyText"/>
      </w:pPr>
      <w:r w:rsidRPr="00621805">
        <w:t>There are no entry requirements for this qualification.</w:t>
      </w:r>
    </w:p>
    <w:p w:rsidR="00000000" w:rsidRPr="00621805" w:rsidP="00621805">
      <w:pPr>
        <w:pStyle w:val="AllowPageBreak"/>
      </w:pPr>
    </w:p>
    <w:p w:rsidR="00000000" w:rsidRPr="00621805" w:rsidP="00621805">
      <w:pPr>
        <w:pStyle w:val="Heading1"/>
      </w:pPr>
      <w:bookmarkStart w:id="6" w:name="O_535566"/>
      <w:bookmarkEnd w:id="6"/>
      <w:r w:rsidRPr="00621805">
        <w:t>Employability Skills Summary</w:t>
      </w:r>
    </w:p>
    <w:tbl>
      <w:tblPr>
        <w:tblW w:w="0" w:type="auto"/>
        <w:tblLayout w:type="fixed"/>
        <w:tblCellMar>
          <w:left w:w="62" w:type="dxa"/>
          <w:right w:w="62" w:type="dxa"/>
        </w:tblCellMar>
        <w:tblLook w:val="0000"/>
      </w:tblPr>
      <w:tblGrid>
        <w:gridCol w:w="1912"/>
        <w:gridCol w:w="7268"/>
      </w:tblGrid>
      <w:tr w:rsidTr="00621805">
        <w:tblPrEx>
          <w:tblW w:w="0" w:type="auto"/>
          <w:tblLayout w:type="fixed"/>
          <w:tblCellMar>
            <w:left w:w="62" w:type="dxa"/>
            <w:right w:w="62" w:type="dxa"/>
          </w:tblCellMar>
          <w:tblLook w:val="0000"/>
        </w:tblPrEx>
        <w:tc>
          <w:tcPr>
            <w:tcW w:w="91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 xml:space="preserve">The following table contains a summary of the employability skills as identified </w:t>
            </w:r>
            <w:r w:rsidRPr="00621805">
              <w:t xml:space="preserve">by the maritime industry for this qualification. This table should be interpreted in conjunction with the detailed requirements of each unit of competency packaged in this qualification. The outcomes described here are broad industry requirements that may </w:t>
            </w:r>
            <w:r w:rsidRPr="00621805">
              <w:t>vary depending on packaging options.</w:t>
            </w:r>
          </w:p>
        </w:tc>
      </w:tr>
      <w:tr w:rsidTr="006218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rPr>
                <w:rStyle w:val="SpecialBold"/>
              </w:rPr>
              <w:t>Employability Skill</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rPr>
                <w:rStyle w:val="SpecialBold"/>
              </w:rPr>
              <w:t>Industry/enterprise requirements for this qualification include:</w:t>
            </w:r>
          </w:p>
        </w:tc>
      </w:tr>
      <w:tr w:rsidTr="006218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Communication</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t>Make communications with engine room to ensure main engines are readied for manoeuvring</w:t>
            </w:r>
          </w:p>
          <w:p w:rsidR="00000000" w:rsidRPr="00621805" w:rsidP="00621805">
            <w:pPr>
              <w:pStyle w:val="BodyText"/>
            </w:pPr>
            <w:r w:rsidRPr="00621805">
              <w:t>Prepare incident reports</w:t>
            </w:r>
          </w:p>
          <w:p w:rsidR="00000000" w:rsidP="00621805">
            <w:pPr>
              <w:pStyle w:val="BodyText"/>
              <w:rPr>
                <w:lang w:val="en-NZ"/>
              </w:rPr>
            </w:pPr>
            <w:r w:rsidRPr="00621805">
              <w:t>Read</w:t>
            </w:r>
            <w:r w:rsidRPr="00621805">
              <w:t>, interpret and apply instructions, regulations, procedures and information associated with loading, unloading, stowage and care of cargo</w:t>
            </w:r>
          </w:p>
        </w:tc>
      </w:tr>
      <w:tr w:rsidTr="006218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Teamwork</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t>Conduct meetings and briefings to maintain understanding and support with crew and stakeholders</w:t>
            </w:r>
          </w:p>
          <w:p w:rsidR="00000000" w:rsidRPr="00621805" w:rsidP="00621805">
            <w:pPr>
              <w:pStyle w:val="BodyText"/>
            </w:pPr>
            <w:r w:rsidRPr="00621805">
              <w:t>Provide assistance to crew members to accomplish teamwork and achieve organisational goals</w:t>
            </w:r>
          </w:p>
          <w:p w:rsidR="00000000" w:rsidP="00621805">
            <w:pPr>
              <w:pStyle w:val="BodyText"/>
              <w:rPr>
                <w:lang w:val="en-NZ"/>
              </w:rPr>
            </w:pPr>
            <w:r w:rsidRPr="00621805">
              <w:t>Work safely and collaboratively with others working in a confined space</w:t>
            </w:r>
          </w:p>
        </w:tc>
      </w:tr>
      <w:tr w:rsidTr="006218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Problem-solving</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t>Identify and resolve or report any problems with persons accessing the vesse</w:t>
            </w:r>
            <w:r w:rsidRPr="00621805">
              <w:t>l</w:t>
            </w:r>
          </w:p>
          <w:p w:rsidR="00000000" w:rsidRPr="00621805" w:rsidP="00621805">
            <w:pPr>
              <w:pStyle w:val="BodyText"/>
            </w:pPr>
            <w:r w:rsidRPr="00621805">
              <w:t>Identify and solve problems associated with loading, unloading, stowage and care of cargo</w:t>
            </w:r>
          </w:p>
          <w:p w:rsidR="00000000" w:rsidP="00621805">
            <w:pPr>
              <w:pStyle w:val="BodyText"/>
              <w:rPr>
                <w:lang w:val="en-NZ"/>
              </w:rPr>
            </w:pPr>
            <w:r w:rsidRPr="00621805">
              <w:t>Use strategies for resolving differences to negotiate issues and problems</w:t>
            </w:r>
          </w:p>
        </w:tc>
      </w:tr>
      <w:tr w:rsidTr="006218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Initiative and enterprise</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t>Identify stakeholders, their relationship to the vessel and per</w:t>
            </w:r>
            <w:r w:rsidRPr="00621805">
              <w:t>ceived attitudes about the vessel</w:t>
            </w:r>
          </w:p>
          <w:p w:rsidR="00000000" w:rsidRPr="00621805" w:rsidP="00621805">
            <w:pPr>
              <w:pStyle w:val="BodyText"/>
            </w:pPr>
            <w:r w:rsidRPr="00621805">
              <w:t>Provide suggestions to improve future operations</w:t>
            </w:r>
          </w:p>
          <w:p w:rsidR="00000000" w:rsidP="00621805">
            <w:pPr>
              <w:pStyle w:val="BodyText"/>
              <w:rPr>
                <w:lang w:val="en-NZ"/>
              </w:rPr>
            </w:pPr>
            <w:r w:rsidRPr="00621805">
              <w:t>Recognise in time, irregularities beyond own ability to rectify, to enable remedial action to be taken</w:t>
            </w:r>
          </w:p>
        </w:tc>
      </w:tr>
      <w:tr w:rsidTr="006218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Planning and organising</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t>Allocate, assign and prioritise resources</w:t>
            </w:r>
          </w:p>
          <w:p w:rsidR="00000000" w:rsidRPr="00621805" w:rsidP="00621805">
            <w:pPr>
              <w:pStyle w:val="BodyText"/>
            </w:pPr>
            <w:r w:rsidRPr="00621805">
              <w:t>Pla</w:t>
            </w:r>
            <w:r w:rsidRPr="00621805">
              <w:t>n an appropriate first aid response in line with established first aid principles, policies and procedures</w:t>
            </w:r>
          </w:p>
          <w:p w:rsidR="00000000" w:rsidP="00621805">
            <w:pPr>
              <w:pStyle w:val="BodyText"/>
              <w:rPr>
                <w:lang w:val="en-NZ"/>
              </w:rPr>
            </w:pPr>
            <w:r w:rsidRPr="00621805">
              <w:t>Review cargo plan</w:t>
            </w:r>
          </w:p>
        </w:tc>
      </w:tr>
      <w:tr w:rsidTr="006218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Self-management</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t>Evaluate effectiveness of decisions to improve future decision making</w:t>
            </w:r>
          </w:p>
          <w:p w:rsidR="00000000" w:rsidRPr="00621805" w:rsidP="00621805">
            <w:pPr>
              <w:pStyle w:val="BodyText"/>
            </w:pPr>
            <w:r w:rsidRPr="00621805">
              <w:t xml:space="preserve">Make decisions consistent with personal and </w:t>
            </w:r>
            <w:r w:rsidRPr="00621805">
              <w:t xml:space="preserve">professional values, ethics and regulatory obligations </w:t>
            </w:r>
          </w:p>
          <w:p w:rsidR="00000000" w:rsidP="00621805">
            <w:pPr>
              <w:pStyle w:val="BodyText"/>
              <w:rPr>
                <w:lang w:val="en-NZ"/>
              </w:rPr>
            </w:pPr>
            <w:r w:rsidRPr="00621805">
              <w:t>Vary leadership and guidance strategies to meet changing priorities and situations, taking into account the differing needs and skills of individuals and the requirements of the tasks</w:t>
            </w:r>
          </w:p>
        </w:tc>
      </w:tr>
      <w:tr w:rsidTr="006218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Learning</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t>Encourage and support crew members to take advantage of learning and development opportunities according to their needs and organisational requirements</w:t>
            </w:r>
          </w:p>
          <w:p w:rsidR="00000000" w:rsidRPr="00621805" w:rsidP="00621805">
            <w:pPr>
              <w:pStyle w:val="BodyText"/>
            </w:pPr>
            <w:r w:rsidRPr="00621805">
              <w:t>Provide learning and development activities</w:t>
            </w:r>
          </w:p>
          <w:p w:rsidR="00000000" w:rsidP="00621805">
            <w:pPr>
              <w:pStyle w:val="BodyText"/>
              <w:rPr>
                <w:lang w:val="en-NZ"/>
              </w:rPr>
            </w:pPr>
            <w:r w:rsidRPr="00621805">
              <w:t xml:space="preserve">Support individuals to identify their specific learning and </w:t>
            </w:r>
            <w:r w:rsidRPr="00621805">
              <w:t>development needs</w:t>
            </w:r>
          </w:p>
        </w:tc>
      </w:tr>
      <w:tr w:rsidTr="00621805">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Technology</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t>Interpret information from bridge equipment to identify navigational hazards and fix vessel position</w:t>
            </w:r>
          </w:p>
          <w:p w:rsidR="00000000" w:rsidRPr="00621805" w:rsidP="00621805">
            <w:pPr>
              <w:pStyle w:val="BodyText"/>
            </w:pPr>
            <w:r w:rsidRPr="00621805">
              <w:t>Store data electronically or in hard copy as required by organisational procedures and regulatory requirements</w:t>
            </w:r>
          </w:p>
          <w:p w:rsidR="00000000" w:rsidRPr="00621805" w:rsidP="00621805">
            <w:pPr>
              <w:pStyle w:val="BodyText"/>
            </w:pPr>
            <w:r w:rsidRPr="00621805">
              <w:t>Use an electro</w:t>
            </w:r>
            <w:r w:rsidRPr="00621805">
              <w:t>nic chart display and information system for passage planning and navigation</w:t>
            </w:r>
          </w:p>
        </w:tc>
      </w:tr>
    </w:tbl>
    <w:p w:rsidR="00000000" w:rsidRPr="00621805" w:rsidP="00621805">
      <w:pPr>
        <w:pStyle w:val="BodyText"/>
      </w:pPr>
    </w:p>
    <w:p w:rsidR="00000000" w:rsidRPr="00621805" w:rsidP="00621805">
      <w:pPr>
        <w:pStyle w:val="AllowPageBreak"/>
      </w:pPr>
    </w:p>
    <w:p w:rsidR="00000000" w:rsidRPr="00621805" w:rsidP="00621805">
      <w:pPr>
        <w:pStyle w:val="Heading1"/>
      </w:pPr>
      <w:bookmarkStart w:id="7" w:name="O_535567"/>
      <w:bookmarkEnd w:id="7"/>
      <w:r w:rsidRPr="00621805">
        <w:t>Packaging Rules</w:t>
      </w:r>
    </w:p>
    <w:p w:rsidR="00000000" w:rsidRPr="00621805" w:rsidP="00621805">
      <w:pPr>
        <w:pStyle w:val="BodyText"/>
      </w:pPr>
      <w:r w:rsidRPr="00621805">
        <w:rPr>
          <w:rStyle w:val="SpecialBold"/>
        </w:rPr>
        <w:t>Total number of units = 25 units</w:t>
      </w:r>
    </w:p>
    <w:p w:rsidR="00000000" w:rsidRPr="00621805" w:rsidP="00621805">
      <w:pPr>
        <w:pStyle w:val="BodyText"/>
      </w:pPr>
      <w:r w:rsidRPr="00621805">
        <w:t>25 core units</w:t>
      </w:r>
    </w:p>
    <w:tbl>
      <w:tblPr>
        <w:tblW w:w="0" w:type="auto"/>
        <w:tblLayout w:type="fixed"/>
        <w:tblCellMar>
          <w:left w:w="62" w:type="dxa"/>
          <w:right w:w="62" w:type="dxa"/>
        </w:tblCellMar>
        <w:tblLook w:val="0000"/>
      </w:tblPr>
      <w:tblGrid>
        <w:gridCol w:w="454"/>
        <w:gridCol w:w="2692"/>
        <w:gridCol w:w="1536"/>
        <w:gridCol w:w="4410"/>
      </w:tblGrid>
      <w:tr w:rsidTr="00621805">
        <w:tblPrEx>
          <w:tblW w:w="0" w:type="auto"/>
          <w:tblLayout w:type="fixed"/>
          <w:tblCellMar>
            <w:left w:w="62" w:type="dxa"/>
            <w:right w:w="62" w:type="dxa"/>
          </w:tblCellMar>
          <w:tblLook w:val="0000"/>
        </w:tblPrEx>
        <w:tc>
          <w:tcPr>
            <w:tcW w:w="9092"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rPr>
                <w:rStyle w:val="SpecialBold"/>
              </w:rPr>
              <w:t>Core units</w:t>
            </w:r>
          </w:p>
        </w:tc>
      </w:tr>
      <w:tr w:rsidTr="00621805">
        <w:tblPrEx>
          <w:tblW w:w="0" w:type="auto"/>
          <w:tblLayout w:type="fixed"/>
          <w:tblCellMar>
            <w:left w:w="62" w:type="dxa"/>
            <w:right w:w="62" w:type="dxa"/>
          </w:tblCellMar>
          <w:tblLook w:val="0000"/>
        </w:tblPrEx>
        <w:trPr>
          <w:trHeight w:val="81"/>
        </w:trPr>
        <w:tc>
          <w:tcPr>
            <w:tcW w:w="9092"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rPr>
                <w:rStyle w:val="SpecialBold"/>
              </w:rPr>
              <w:t>Field</w:t>
            </w:r>
          </w:p>
        </w:tc>
      </w:tr>
      <w:tr w:rsidTr="00621805">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rPr>
                <w:rStyle w:val="SpecialBold"/>
              </w:rPr>
              <w:t>A</w:t>
            </w:r>
          </w:p>
        </w:tc>
        <w:tc>
          <w:tcPr>
            <w:tcW w:w="269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rPr>
                <w:rStyle w:val="SpecialBold"/>
              </w:rPr>
              <w:t>Handling Cargo and Vessel Stability</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MARA3001A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Contribute to safe cargo operations on liquefied gas tankers</w:t>
            </w:r>
          </w:p>
        </w:tc>
      </w:tr>
      <w:tr w:rsidTr="00621805">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MARA3002A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Contribute to safe cargo operations on oil and chemical tankers</w:t>
            </w:r>
          </w:p>
        </w:tc>
      </w:tr>
      <w:tr w:rsidTr="00621805">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MARA5001A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Maintain vessel stability</w:t>
            </w:r>
          </w:p>
        </w:tc>
      </w:tr>
      <w:tr w:rsidTr="00621805">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MARA5002A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Monitor loading, unloading and stowage of cargo</w:t>
            </w:r>
          </w:p>
        </w:tc>
      </w:tr>
      <w:tr w:rsidTr="00621805">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rPr>
                <w:rStyle w:val="SpecialBold"/>
              </w:rPr>
              <w:t>F</w:t>
            </w:r>
          </w:p>
        </w:tc>
        <w:tc>
          <w:tcPr>
            <w:tcW w:w="269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rPr>
                <w:rStyle w:val="SpecialBold"/>
              </w:rPr>
              <w:t>Operational Quality and Safety</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MARF1003A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Follow vessel security procedures</w:t>
            </w:r>
          </w:p>
        </w:tc>
      </w:tr>
      <w:tr w:rsidTr="00621805">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MARF3002A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Observe personal safety and social responsibility</w:t>
            </w:r>
          </w:p>
        </w:tc>
      </w:tr>
      <w:tr w:rsidTr="00621805">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MARF3004A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Operate survival craft and other lifesaving appliances</w:t>
            </w:r>
          </w:p>
        </w:tc>
      </w:tr>
      <w:tr w:rsidTr="00621805">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MARF3005A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Prevent and fight fires on board a vessel</w:t>
            </w:r>
          </w:p>
        </w:tc>
      </w:tr>
      <w:tr w:rsidTr="00621805">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MARF3006A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Survive at sea in the event of vessel abandonment</w:t>
            </w:r>
          </w:p>
        </w:tc>
      </w:tr>
      <w:tr w:rsidTr="00621805">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MARF3007A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Work safely in confined spaces on a vessel</w:t>
            </w:r>
          </w:p>
        </w:tc>
      </w:tr>
      <w:tr w:rsidTr="00621805">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MARF4001A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Manage firefighting and fire prevention activities on board a vessel</w:t>
            </w:r>
          </w:p>
        </w:tc>
      </w:tr>
      <w:tr w:rsidTr="00621805">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MARF5001A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Control safe access to and on vessel</w:t>
            </w:r>
          </w:p>
        </w:tc>
      </w:tr>
      <w:tr w:rsidTr="00621805">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MARF5002A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Provide medical first aid on board a vessel</w:t>
            </w:r>
          </w:p>
        </w:tc>
      </w:tr>
      <w:tr w:rsidTr="00621805">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MARF5003A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Respond to emergencies</w:t>
            </w:r>
          </w:p>
        </w:tc>
      </w:tr>
      <w:tr w:rsidTr="00621805">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rPr>
                <w:rStyle w:val="SpecialBold"/>
              </w:rPr>
              <w:t>G</w:t>
            </w:r>
          </w:p>
        </w:tc>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rPr>
                <w:rStyle w:val="SpecialBold"/>
              </w:rPr>
              <w:t>Teamwork</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MARG5001A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Provide leadership to crew</w:t>
            </w:r>
          </w:p>
        </w:tc>
      </w:tr>
      <w:tr w:rsidTr="00621805">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rPr>
                <w:rStyle w:val="SpecialBold"/>
              </w:rPr>
              <w:t>H</w:t>
            </w:r>
          </w:p>
        </w:tc>
        <w:tc>
          <w:tcPr>
            <w:tcW w:w="269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rPr>
                <w:rStyle w:val="SpecialBold"/>
              </w:rPr>
              <w:t>Navigation</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MARH5002A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Plan and conduct a passage</w:t>
            </w:r>
          </w:p>
        </w:tc>
      </w:tr>
      <w:tr w:rsidTr="00621805">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MARH5003A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Use an electronic chart display and information system to navigate safely</w:t>
            </w:r>
          </w:p>
        </w:tc>
      </w:tr>
      <w:tr w:rsidTr="00621805">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MARH5004A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Use bridge equipment to determine vessel position</w:t>
            </w:r>
          </w:p>
        </w:tc>
      </w:tr>
      <w:tr w:rsidTr="00621805">
        <w:tblPrEx>
          <w:tblW w:w="0" w:type="auto"/>
          <w:tblLayout w:type="fixed"/>
          <w:tblCellMar>
            <w:left w:w="62" w:type="dxa"/>
            <w:right w:w="62" w:type="dxa"/>
          </w:tblCellMar>
          <w:tblLook w:val="0000"/>
        </w:tblPrEx>
        <w:trPr>
          <w:trHeight w:val="81"/>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rPr>
                <w:rStyle w:val="SpecialBold"/>
              </w:rPr>
              <w:t>J</w:t>
            </w:r>
          </w:p>
        </w:tc>
        <w:tc>
          <w:tcPr>
            <w:tcW w:w="269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rPr>
                <w:rStyle w:val="SpecialBold"/>
              </w:rPr>
              <w:t>Environment</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MARJ5001A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Ensure compliance with environmental management legislation</w:t>
            </w:r>
          </w:p>
        </w:tc>
      </w:tr>
      <w:tr w:rsidTr="00621805">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MARJ5002A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Inspect and report defects and damage to vessel</w:t>
            </w:r>
          </w:p>
        </w:tc>
      </w:tr>
      <w:tr w:rsidTr="00621805">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rPr>
                <w:rStyle w:val="SpecialBold"/>
              </w:rPr>
              <w:t>K</w:t>
            </w:r>
          </w:p>
        </w:tc>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rPr>
                <w:rStyle w:val="SpecialBold"/>
              </w:rPr>
              <w:t>Manoeuvring Vessels</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MARK5001A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Perform basic vessel manoeuvres</w:t>
            </w:r>
          </w:p>
        </w:tc>
      </w:tr>
      <w:tr w:rsidTr="00621805">
        <w:tblPrEx>
          <w:tblW w:w="0" w:type="auto"/>
          <w:tblLayout w:type="fixed"/>
          <w:tblCellMar>
            <w:left w:w="62" w:type="dxa"/>
            <w:right w:w="62" w:type="dxa"/>
          </w:tblCellMar>
          <w:tblLook w:val="0000"/>
        </w:tblPrEx>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rPr>
                <w:rStyle w:val="SpecialBold"/>
              </w:rPr>
              <w:t>N</w:t>
            </w:r>
          </w:p>
        </w:tc>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rPr>
                <w:rStyle w:val="SpecialBold"/>
              </w:rPr>
              <w:t>Seamanship</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MARN5001A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Maintain seaworthiness of a vessel</w:t>
            </w:r>
          </w:p>
        </w:tc>
      </w:tr>
      <w:tr w:rsidTr="00621805">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rPr>
                <w:rStyle w:val="SpecialBold"/>
              </w:rPr>
              <w:t>O</w:t>
            </w:r>
          </w:p>
        </w:tc>
        <w:tc>
          <w:tcPr>
            <w:tcW w:w="269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rPr>
                <w:rStyle w:val="SpecialBold"/>
              </w:rPr>
              <w:t>Watchkeeping</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MARO5001A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Maintain a safe navigational watch</w:t>
            </w:r>
          </w:p>
        </w:tc>
      </w:tr>
      <w:tr w:rsidTr="00621805">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MARO5002A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Transmit and receive information by the Global Maritime Distress and Safety System</w:t>
            </w:r>
          </w:p>
        </w:tc>
      </w:tr>
      <w:tr w:rsidTr="00621805">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5">
            <w:pPr>
              <w:pStyle w:val="BodyText"/>
              <w:rPr>
                <w:lang w:val="en-NZ"/>
              </w:rPr>
            </w:pPr>
            <w:r w:rsidRPr="00621805">
              <w:t>MARO5003A</w:t>
            </w:r>
          </w:p>
        </w:tc>
        <w:tc>
          <w:tcPr>
            <w:tcW w:w="4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5" w:rsidP="00621805">
            <w:pPr>
              <w:pStyle w:val="BodyText"/>
            </w:pPr>
            <w:r w:rsidRPr="00621805">
              <w:t>Transmit and receive information by visual signalling</w:t>
            </w:r>
          </w:p>
        </w:tc>
      </w:tr>
    </w:tbl>
    <w:p w:rsidR="00000000" w:rsidRPr="00621805" w:rsidP="00621805">
      <w:pPr>
        <w:pStyle w:val="BodyText"/>
      </w:pPr>
    </w:p>
    <w:p w:rsidR="00000000" w:rsidRPr="00621805" w:rsidP="00621805">
      <w:pPr>
        <w:pStyle w:val="AllowPageBreak"/>
      </w:pPr>
    </w:p>
    <w:p w:rsidR="00000000" w:rsidRPr="00621805" w:rsidP="00621805">
      <w:pPr>
        <w:pStyle w:val="Heading1"/>
      </w:pPr>
      <w:bookmarkStart w:id="8" w:name="O_535568"/>
      <w:bookmarkEnd w:id="8"/>
      <w:r w:rsidRPr="00621805">
        <w:t>Custom Content Section</w:t>
      </w:r>
    </w:p>
    <w:p w:rsidR="00000000" w:rsidRPr="00621805" w:rsidP="00621805">
      <w:pPr>
        <w:pStyle w:val="BodyText"/>
      </w:pPr>
      <w:r w:rsidRPr="00621805">
        <w:t>Not applicable.</w:t>
      </w:r>
    </w:p>
    <w:p w:rsidR="00000000" w:rsidRPr="00621805" w:rsidP="00621805"/>
    <w:sectPr w:rsidSect="006218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05" w:rsidRPr="00476881" w:rsidP="004768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81" w:rsidP="006218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76881" w:rsidP="0062180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76881" w:rsidP="006218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05" w:rsidRPr="00476881" w:rsidP="004768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81" w:rsidRPr="002D2AF8" w:rsidP="00621805">
    <w:pPr>
      <w:pStyle w:val="Header"/>
      <w:framePr w:wrap="around"/>
    </w:pPr>
    <w:r>
      <w:fldChar w:fldCharType="begin"/>
    </w:r>
    <w:r>
      <w:instrText xml:space="preserve"> TITLE   \* MERGEFORMAT </w:instrText>
    </w:r>
    <w:r>
      <w:fldChar w:fldCharType="separate"/>
    </w:r>
    <w:r>
      <w:t>MAR50313 Diploma of Maritime Operations (Watchkeeper Deck)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476881" w:rsidP="006218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8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805"/>
    <w:pPr>
      <w:spacing w:before="360" w:after="60"/>
      <w:outlineLvl w:val="0"/>
    </w:pPr>
    <w:rPr>
      <w:sz w:val="32"/>
    </w:rPr>
  </w:style>
  <w:style w:type="paragraph" w:styleId="Heading2">
    <w:name w:val="heading 2"/>
    <w:basedOn w:val="HeadingBase"/>
    <w:next w:val="BodyText"/>
    <w:link w:val="Heading2Char"/>
    <w:qFormat/>
    <w:rsid w:val="00621805"/>
    <w:pPr>
      <w:keepLines/>
      <w:spacing w:before="240" w:after="120"/>
      <w:outlineLvl w:val="1"/>
    </w:pPr>
    <w:rPr>
      <w:sz w:val="28"/>
      <w:szCs w:val="40"/>
    </w:rPr>
  </w:style>
  <w:style w:type="paragraph" w:styleId="Heading3">
    <w:name w:val="heading 3"/>
    <w:basedOn w:val="HeadingBase"/>
    <w:next w:val="BodyText"/>
    <w:link w:val="Heading3Char"/>
    <w:qFormat/>
    <w:rsid w:val="00621805"/>
    <w:pPr>
      <w:spacing w:before="180" w:after="120"/>
      <w:outlineLvl w:val="2"/>
    </w:pPr>
    <w:rPr>
      <w:spacing w:val="-10"/>
      <w:kern w:val="32"/>
    </w:rPr>
  </w:style>
  <w:style w:type="paragraph" w:styleId="Heading4">
    <w:name w:val="heading 4"/>
    <w:basedOn w:val="HeadingBase"/>
    <w:next w:val="BodyText"/>
    <w:link w:val="Heading4Char"/>
    <w:qFormat/>
    <w:rsid w:val="00621805"/>
    <w:pPr>
      <w:spacing w:before="160" w:after="120"/>
      <w:outlineLvl w:val="3"/>
    </w:pPr>
    <w:rPr>
      <w:sz w:val="22"/>
    </w:rPr>
  </w:style>
  <w:style w:type="paragraph" w:styleId="Heading5">
    <w:name w:val="heading 5"/>
    <w:basedOn w:val="HeadingBase"/>
    <w:next w:val="Normal"/>
    <w:link w:val="Heading5Char"/>
    <w:qFormat/>
    <w:rsid w:val="00621805"/>
    <w:pPr>
      <w:spacing w:before="80"/>
      <w:outlineLvl w:val="4"/>
    </w:pPr>
    <w:rPr>
      <w:color w:val="918585"/>
      <w:sz w:val="20"/>
    </w:rPr>
  </w:style>
  <w:style w:type="paragraph" w:styleId="Heading6">
    <w:name w:val="heading 6"/>
    <w:basedOn w:val="HeadingBase"/>
    <w:next w:val="Normal"/>
    <w:link w:val="Heading6Char"/>
    <w:qFormat/>
    <w:rsid w:val="00621805"/>
    <w:pPr>
      <w:spacing w:before="60"/>
      <w:outlineLvl w:val="5"/>
    </w:pPr>
    <w:rPr>
      <w:color w:val="918585"/>
      <w:sz w:val="20"/>
    </w:rPr>
  </w:style>
  <w:style w:type="paragraph" w:styleId="Heading7">
    <w:name w:val="heading 7"/>
    <w:basedOn w:val="Normal"/>
    <w:next w:val="Normal"/>
    <w:link w:val="Heading7Char"/>
    <w:qFormat/>
    <w:rsid w:val="00621805"/>
    <w:pPr>
      <w:ind w:left="720"/>
      <w:outlineLvl w:val="6"/>
    </w:pPr>
    <w:rPr>
      <w:i/>
    </w:rPr>
  </w:style>
  <w:style w:type="paragraph" w:styleId="Heading8">
    <w:name w:val="heading 8"/>
    <w:basedOn w:val="Normal"/>
    <w:next w:val="Normal"/>
    <w:link w:val="Heading8Char"/>
    <w:qFormat/>
    <w:rsid w:val="00621805"/>
    <w:pPr>
      <w:ind w:left="720"/>
      <w:outlineLvl w:val="7"/>
    </w:pPr>
    <w:rPr>
      <w:i/>
    </w:rPr>
  </w:style>
  <w:style w:type="paragraph" w:styleId="Heading9">
    <w:name w:val="heading 9"/>
    <w:basedOn w:val="Normal"/>
    <w:next w:val="Normal"/>
    <w:link w:val="Heading9Char"/>
    <w:qFormat/>
    <w:rsid w:val="00621805"/>
    <w:pPr>
      <w:ind w:left="720"/>
      <w:outlineLvl w:val="8"/>
    </w:pPr>
    <w:rPr>
      <w:i/>
    </w:rPr>
  </w:style>
  <w:style w:type="character" w:default="1" w:styleId="DefaultParagraphFont">
    <w:name w:val="Default Paragraph Font"/>
    <w:uiPriority w:val="1"/>
    <w:unhideWhenUsed/>
    <w:rsid w:val="006218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805"/>
  </w:style>
  <w:style w:type="character" w:customStyle="1" w:styleId="Heading1Char">
    <w:name w:val="Heading 1 Char"/>
    <w:basedOn w:val="DefaultParagraphFont"/>
    <w:link w:val="Heading1"/>
    <w:rsid w:val="00621805"/>
    <w:rPr>
      <w:rFonts w:ascii="Times New Roman" w:eastAsia="Times New Roman" w:hAnsi="Times New Roman" w:cs="Times New Roman"/>
      <w:b/>
      <w:sz w:val="32"/>
      <w:szCs w:val="20"/>
      <w:lang w:eastAsia="en-US"/>
    </w:rPr>
  </w:style>
  <w:style w:type="paragraph" w:styleId="BodyText">
    <w:name w:val="Body Text"/>
    <w:basedOn w:val="Normal"/>
    <w:link w:val="BodyTextChar"/>
    <w:rsid w:val="006218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1805"/>
    <w:rPr>
      <w:rFonts w:ascii="Times New Roman" w:eastAsia="Times New Roman" w:hAnsi="Times New Roman" w:cs="Times New Roman"/>
      <w:sz w:val="24"/>
      <w:lang w:eastAsia="en-US"/>
    </w:rPr>
  </w:style>
  <w:style w:type="character" w:customStyle="1" w:styleId="SpecialBold">
    <w:name w:val="Special Bold"/>
    <w:basedOn w:val="DefaultParagraphFont"/>
    <w:rsid w:val="00621805"/>
    <w:rPr>
      <w:b/>
      <w:spacing w:val="0"/>
    </w:rPr>
  </w:style>
  <w:style w:type="paragraph" w:customStyle="1" w:styleId="SuperHeading">
    <w:name w:val="SuperHeading"/>
    <w:basedOn w:val="Normal"/>
    <w:rsid w:val="00621805"/>
    <w:pPr>
      <w:spacing w:before="240" w:after="120"/>
      <w:outlineLvl w:val="0"/>
    </w:pPr>
    <w:rPr>
      <w:rFonts w:ascii="Times New Roman" w:hAnsi="Times New Roman"/>
      <w:b/>
      <w:sz w:val="32"/>
    </w:rPr>
  </w:style>
  <w:style w:type="paragraph" w:customStyle="1" w:styleId="AllowPageBreak">
    <w:name w:val="AllowPageBreak"/>
    <w:rsid w:val="006218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8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8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8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8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8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8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8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805"/>
    <w:rPr>
      <w:rFonts w:ascii="Courier New" w:eastAsia="Times New Roman" w:hAnsi="Courier New" w:cs="Times New Roman"/>
      <w:i/>
      <w:szCs w:val="20"/>
      <w:lang w:eastAsia="en-US"/>
    </w:rPr>
  </w:style>
  <w:style w:type="paragraph" w:customStyle="1" w:styleId="HeadingBase">
    <w:name w:val="Heading Base"/>
    <w:rsid w:val="006218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805"/>
    <w:pPr>
      <w:tabs>
        <w:tab w:val="right" w:leader="dot" w:pos="9072"/>
      </w:tabs>
      <w:ind w:left="567"/>
    </w:pPr>
    <w:rPr>
      <w:szCs w:val="22"/>
    </w:rPr>
  </w:style>
  <w:style w:type="paragraph" w:customStyle="1" w:styleId="TOCBase">
    <w:name w:val="TOC Base"/>
    <w:rsid w:val="006218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805"/>
    <w:pPr>
      <w:tabs>
        <w:tab w:val="right" w:leader="dot" w:pos="9072"/>
      </w:tabs>
      <w:spacing w:before="40" w:after="40"/>
      <w:ind w:left="284"/>
    </w:pPr>
    <w:rPr>
      <w:rFonts w:ascii="Times New Roman" w:hAnsi="Times New Roman"/>
    </w:rPr>
  </w:style>
  <w:style w:type="paragraph" w:styleId="TOC1">
    <w:name w:val="toc 1"/>
    <w:basedOn w:val="TOCBase"/>
    <w:next w:val="Normal"/>
    <w:rsid w:val="006218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8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805"/>
    <w:rPr>
      <w:rFonts w:ascii="Times New Roman" w:eastAsia="Times New Roman" w:hAnsi="Times New Roman" w:cs="Times New Roman"/>
      <w:sz w:val="16"/>
      <w:lang w:eastAsia="en-US"/>
    </w:rPr>
  </w:style>
  <w:style w:type="paragraph" w:styleId="Title">
    <w:name w:val="Title"/>
    <w:basedOn w:val="HeadingBase"/>
    <w:link w:val="TitleChar"/>
    <w:qFormat/>
    <w:rsid w:val="00621805"/>
    <w:pPr>
      <w:spacing w:before="5040"/>
      <w:jc w:val="center"/>
    </w:pPr>
    <w:rPr>
      <w:sz w:val="48"/>
      <w:szCs w:val="72"/>
      <w:lang w:val="en-US"/>
    </w:rPr>
  </w:style>
  <w:style w:type="character" w:customStyle="1" w:styleId="TitleChar">
    <w:name w:val="Title Char"/>
    <w:basedOn w:val="DefaultParagraphFont"/>
    <w:link w:val="Title"/>
    <w:rsid w:val="006218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805"/>
    <w:pPr>
      <w:tabs>
        <w:tab w:val="left" w:pos="3600"/>
        <w:tab w:val="left" w:pos="3958"/>
      </w:tabs>
    </w:pPr>
  </w:style>
  <w:style w:type="paragraph" w:styleId="List">
    <w:name w:val="List"/>
    <w:basedOn w:val="BodyText"/>
    <w:next w:val="BodyText"/>
    <w:rsid w:val="00621805"/>
    <w:pPr>
      <w:tabs>
        <w:tab w:val="left" w:pos="340"/>
      </w:tabs>
      <w:spacing w:before="60" w:after="60"/>
      <w:ind w:left="340" w:hanging="340"/>
    </w:pPr>
  </w:style>
  <w:style w:type="paragraph" w:styleId="ListBullet">
    <w:name w:val="List Bullet"/>
    <w:basedOn w:val="List"/>
    <w:rsid w:val="00621805"/>
    <w:pPr>
      <w:numPr>
        <w:numId w:val="11"/>
      </w:numPr>
      <w:tabs>
        <w:tab w:val="clear" w:pos="340"/>
      </w:tabs>
      <w:spacing w:before="40" w:after="40"/>
    </w:pPr>
  </w:style>
  <w:style w:type="paragraph" w:customStyle="1" w:styleId="Note">
    <w:name w:val="Note"/>
    <w:basedOn w:val="BodyText"/>
    <w:rsid w:val="006218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805"/>
    <w:pPr>
      <w:framePr w:wrap="auto" w:hAnchor="text" w:y="6049"/>
    </w:pPr>
    <w:rPr>
      <w:color w:val="000000"/>
      <w:sz w:val="40"/>
    </w:rPr>
  </w:style>
  <w:style w:type="paragraph" w:customStyle="1" w:styleId="TOCTitle">
    <w:name w:val="TOCTitle"/>
    <w:basedOn w:val="Heading1"/>
    <w:rsid w:val="00621805"/>
    <w:pPr>
      <w:spacing w:after="240"/>
      <w:jc w:val="center"/>
      <w:outlineLvl w:val="9"/>
    </w:pPr>
    <w:rPr>
      <w:caps/>
    </w:rPr>
  </w:style>
  <w:style w:type="paragraph" w:customStyle="1" w:styleId="Version">
    <w:name w:val="Version"/>
    <w:rsid w:val="006218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1805"/>
    <w:pPr>
      <w:numPr>
        <w:numId w:val="12"/>
      </w:numPr>
      <w:tabs>
        <w:tab w:val="clear" w:pos="680"/>
      </w:tabs>
    </w:pPr>
  </w:style>
  <w:style w:type="paragraph" w:styleId="Index1">
    <w:name w:val="index 1"/>
    <w:basedOn w:val="Normal"/>
    <w:next w:val="Normal"/>
    <w:semiHidden/>
    <w:rsid w:val="00621805"/>
    <w:pPr>
      <w:keepNext w:val="0"/>
      <w:tabs>
        <w:tab w:val="right" w:pos="4176"/>
      </w:tabs>
      <w:ind w:left="198" w:hanging="198"/>
    </w:pPr>
    <w:rPr>
      <w:rFonts w:ascii="Garamond" w:hAnsi="Garamond"/>
    </w:rPr>
  </w:style>
  <w:style w:type="paragraph" w:styleId="IndexHeading">
    <w:name w:val="index heading"/>
    <w:basedOn w:val="Normal"/>
    <w:next w:val="Index1"/>
    <w:semiHidden/>
    <w:rsid w:val="00621805"/>
    <w:pPr>
      <w:spacing w:before="120" w:after="120"/>
    </w:pPr>
    <w:rPr>
      <w:rFonts w:ascii="Arial" w:hAnsi="Arial"/>
      <w:b/>
      <w:color w:val="918585"/>
      <w:sz w:val="24"/>
    </w:rPr>
  </w:style>
  <w:style w:type="paragraph" w:styleId="Header">
    <w:name w:val="header"/>
    <w:basedOn w:val="Normal"/>
    <w:link w:val="HeaderChar"/>
    <w:rsid w:val="006218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805"/>
    <w:rPr>
      <w:rFonts w:ascii="Times New Roman" w:eastAsia="Times New Roman" w:hAnsi="Times New Roman" w:cs="Times New Roman"/>
      <w:sz w:val="16"/>
      <w:szCs w:val="20"/>
      <w:lang w:val="en-GB" w:eastAsia="en-US"/>
    </w:rPr>
  </w:style>
  <w:style w:type="paragraph" w:customStyle="1" w:styleId="Chapter">
    <w:name w:val="Chapter"/>
    <w:basedOn w:val="Normal"/>
    <w:rsid w:val="00621805"/>
    <w:pPr>
      <w:spacing w:before="240"/>
    </w:pPr>
    <w:rPr>
      <w:rFonts w:ascii="Times New Roman" w:hAnsi="Times New Roman"/>
      <w:smallCaps/>
      <w:spacing w:val="80"/>
      <w:sz w:val="28"/>
    </w:rPr>
  </w:style>
  <w:style w:type="paragraph" w:customStyle="1" w:styleId="InChapter">
    <w:name w:val="InChapter"/>
    <w:basedOn w:val="Heading3"/>
    <w:rsid w:val="00621805"/>
    <w:pPr>
      <w:spacing w:after="240"/>
      <w:outlineLvl w:val="9"/>
    </w:pPr>
    <w:rPr>
      <w:noProof/>
    </w:rPr>
  </w:style>
  <w:style w:type="paragraph" w:styleId="Index2">
    <w:name w:val="index 2"/>
    <w:basedOn w:val="Normal"/>
    <w:next w:val="Normal"/>
    <w:semiHidden/>
    <w:rsid w:val="00621805"/>
    <w:pPr>
      <w:tabs>
        <w:tab w:val="right" w:pos="4176"/>
      </w:tabs>
      <w:ind w:left="568" w:hanging="284"/>
    </w:pPr>
    <w:rPr>
      <w:rFonts w:ascii="Garamond" w:hAnsi="Garamond"/>
    </w:rPr>
  </w:style>
  <w:style w:type="paragraph" w:customStyle="1" w:styleId="Byline">
    <w:name w:val="Byline"/>
    <w:rsid w:val="006218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805"/>
    <w:pPr>
      <w:tabs>
        <w:tab w:val="clear" w:pos="3600"/>
        <w:tab w:val="clear" w:pos="3958"/>
      </w:tabs>
      <w:jc w:val="right"/>
    </w:pPr>
  </w:style>
  <w:style w:type="character" w:styleId="Emphasis">
    <w:name w:val="Emphasis"/>
    <w:basedOn w:val="DefaultParagraphFont"/>
    <w:qFormat/>
    <w:rsid w:val="00621805"/>
    <w:rPr>
      <w:i/>
    </w:rPr>
  </w:style>
  <w:style w:type="paragraph" w:styleId="Caption">
    <w:name w:val="caption"/>
    <w:basedOn w:val="BodyText"/>
    <w:next w:val="Normal"/>
    <w:qFormat/>
    <w:rsid w:val="00621805"/>
    <w:pPr>
      <w:framePr w:w="2268" w:hSpace="181" w:vSpace="181" w:wrap="around" w:vAnchor="text" w:hAnchor="page" w:x="1135" w:y="285" w:anchorLock="1"/>
    </w:pPr>
    <w:rPr>
      <w:i/>
    </w:rPr>
  </w:style>
  <w:style w:type="paragraph" w:customStyle="1" w:styleId="MiniTOCTitle">
    <w:name w:val="MiniTOCTitle"/>
    <w:basedOn w:val="Heading4"/>
    <w:rsid w:val="00621805"/>
    <w:pPr>
      <w:spacing w:before="240"/>
      <w:outlineLvl w:val="9"/>
    </w:pPr>
    <w:rPr>
      <w:noProof/>
      <w:sz w:val="24"/>
    </w:rPr>
  </w:style>
  <w:style w:type="paragraph" w:customStyle="1" w:styleId="MiniTOCItem">
    <w:name w:val="MiniTOCItem"/>
    <w:basedOn w:val="ListBullet"/>
    <w:rsid w:val="00621805"/>
    <w:pPr>
      <w:numPr>
        <w:numId w:val="0"/>
      </w:numPr>
      <w:tabs>
        <w:tab w:val="right" w:leader="dot" w:pos="6521"/>
      </w:tabs>
      <w:spacing w:before="0" w:after="0"/>
    </w:pPr>
  </w:style>
  <w:style w:type="paragraph" w:customStyle="1" w:styleId="TOFTitle">
    <w:name w:val="TOFTitle"/>
    <w:basedOn w:val="TOCTitle"/>
    <w:rsid w:val="00621805"/>
  </w:style>
  <w:style w:type="paragraph" w:styleId="TableofFigures">
    <w:name w:val="table of figures"/>
    <w:basedOn w:val="Normal"/>
    <w:next w:val="Normal"/>
    <w:semiHidden/>
    <w:rsid w:val="00621805"/>
    <w:pPr>
      <w:tabs>
        <w:tab w:val="right" w:leader="dot" w:pos="9072"/>
      </w:tabs>
      <w:ind w:left="970" w:hanging="403"/>
    </w:pPr>
    <w:rPr>
      <w:rFonts w:ascii="Times New Roman" w:hAnsi="Times New Roman"/>
      <w:b/>
    </w:rPr>
  </w:style>
  <w:style w:type="paragraph" w:styleId="ListNumber">
    <w:name w:val="List Number"/>
    <w:basedOn w:val="List"/>
    <w:rsid w:val="00621805"/>
    <w:pPr>
      <w:numPr>
        <w:numId w:val="9"/>
      </w:numPr>
    </w:pPr>
  </w:style>
  <w:style w:type="character" w:customStyle="1" w:styleId="WingdingSymbols">
    <w:name w:val="Wingding Symbols"/>
    <w:rsid w:val="00621805"/>
    <w:rPr>
      <w:rFonts w:ascii="Wingdings" w:hAnsi="Wingdings"/>
    </w:rPr>
  </w:style>
  <w:style w:type="paragraph" w:customStyle="1" w:styleId="TableHeading">
    <w:name w:val="Table Heading"/>
    <w:basedOn w:val="HeadingBase"/>
    <w:rsid w:val="00621805"/>
    <w:pPr>
      <w:keepLines/>
      <w:pBdr>
        <w:bottom w:val="single" w:sz="6" w:space="1" w:color="918585"/>
      </w:pBdr>
      <w:spacing w:before="240"/>
    </w:pPr>
  </w:style>
  <w:style w:type="character" w:customStyle="1" w:styleId="HotSpot">
    <w:name w:val="HotSpot"/>
    <w:rsid w:val="00621805"/>
    <w:rPr>
      <w:color w:val="0033CC"/>
      <w:u w:val="none"/>
    </w:rPr>
  </w:style>
  <w:style w:type="paragraph" w:customStyle="1" w:styleId="BodyTextRight">
    <w:name w:val="Body Text Right"/>
    <w:basedOn w:val="BodyText"/>
    <w:rsid w:val="00621805"/>
    <w:pPr>
      <w:spacing w:before="0" w:after="0"/>
      <w:jc w:val="right"/>
    </w:pPr>
  </w:style>
  <w:style w:type="paragraph" w:styleId="Index3">
    <w:name w:val="index 3"/>
    <w:basedOn w:val="ListNumber2"/>
    <w:next w:val="Normal"/>
    <w:semiHidden/>
    <w:rsid w:val="00621805"/>
    <w:pPr>
      <w:numPr>
        <w:numId w:val="0"/>
      </w:numPr>
      <w:tabs>
        <w:tab w:val="right" w:leader="dot" w:pos="4176"/>
      </w:tabs>
    </w:pPr>
  </w:style>
  <w:style w:type="paragraph" w:styleId="ListNumber2">
    <w:name w:val="List Number 2"/>
    <w:basedOn w:val="List2"/>
    <w:rsid w:val="00621805"/>
    <w:pPr>
      <w:numPr>
        <w:numId w:val="8"/>
      </w:numPr>
      <w:tabs>
        <w:tab w:val="clear" w:pos="1060"/>
      </w:tabs>
    </w:pPr>
  </w:style>
  <w:style w:type="paragraph" w:customStyle="1" w:styleId="MarginNote">
    <w:name w:val="Margin Note"/>
    <w:basedOn w:val="BodyText"/>
    <w:rsid w:val="006218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8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8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805"/>
    <w:rPr>
      <w:sz w:val="32"/>
    </w:rPr>
  </w:style>
  <w:style w:type="paragraph" w:customStyle="1" w:styleId="HeadingProcedure">
    <w:name w:val="Heading Procedure"/>
    <w:basedOn w:val="HeadingBase"/>
    <w:next w:val="Normal"/>
    <w:rsid w:val="00621805"/>
    <w:pPr>
      <w:tabs>
        <w:tab w:val="left" w:pos="0"/>
      </w:tabs>
      <w:spacing w:before="120" w:after="60"/>
    </w:pPr>
    <w:rPr>
      <w:i/>
      <w:color w:val="918585"/>
      <w:sz w:val="22"/>
    </w:rPr>
  </w:style>
  <w:style w:type="paragraph" w:customStyle="1" w:styleId="TableBodyText">
    <w:name w:val="Table Body Text"/>
    <w:basedOn w:val="BodyText"/>
    <w:rsid w:val="00621805"/>
    <w:pPr>
      <w:spacing w:before="60" w:after="60"/>
    </w:pPr>
  </w:style>
  <w:style w:type="paragraph" w:styleId="ListContinue">
    <w:name w:val="List Continue"/>
    <w:basedOn w:val="List"/>
    <w:rsid w:val="00621805"/>
    <w:pPr>
      <w:ind w:firstLine="0"/>
    </w:pPr>
  </w:style>
  <w:style w:type="paragraph" w:customStyle="1" w:styleId="ListNote">
    <w:name w:val="List Note"/>
    <w:basedOn w:val="List"/>
    <w:rsid w:val="00621805"/>
    <w:pPr>
      <w:pBdr>
        <w:top w:val="single" w:sz="6" w:space="2" w:color="918585"/>
        <w:bottom w:val="single" w:sz="6" w:space="2" w:color="918585"/>
      </w:pBdr>
      <w:tabs>
        <w:tab w:val="left" w:pos="1021"/>
      </w:tabs>
      <w:ind w:firstLine="0"/>
    </w:pPr>
  </w:style>
  <w:style w:type="paragraph" w:customStyle="1" w:styleId="Warning">
    <w:name w:val="Warning"/>
    <w:basedOn w:val="BodyText"/>
    <w:rsid w:val="00621805"/>
    <w:pPr>
      <w:shd w:val="clear" w:color="auto" w:fill="D9D9D9"/>
      <w:tabs>
        <w:tab w:val="left" w:pos="992"/>
      </w:tabs>
      <w:ind w:left="119" w:right="119"/>
    </w:pPr>
    <w:rPr>
      <w:sz w:val="20"/>
    </w:rPr>
  </w:style>
  <w:style w:type="paragraph" w:customStyle="1" w:styleId="MarginIcons">
    <w:name w:val="Margin Icons"/>
    <w:basedOn w:val="BodyText"/>
    <w:rsid w:val="006218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805"/>
    <w:rPr>
      <w:rFonts w:ascii="Courier New" w:hAnsi="Courier New"/>
    </w:rPr>
  </w:style>
  <w:style w:type="paragraph" w:customStyle="1" w:styleId="NoteBullet">
    <w:name w:val="Note Bullet"/>
    <w:basedOn w:val="Note"/>
    <w:rsid w:val="00621805"/>
    <w:pPr>
      <w:tabs>
        <w:tab w:val="clear" w:pos="680"/>
      </w:tabs>
      <w:spacing w:before="60" w:after="60"/>
    </w:pPr>
  </w:style>
  <w:style w:type="paragraph" w:customStyle="1" w:styleId="SubHeading2">
    <w:name w:val="SubHeading2"/>
    <w:basedOn w:val="HeadingBase"/>
    <w:rsid w:val="00621805"/>
    <w:pPr>
      <w:spacing w:before="240" w:after="60"/>
    </w:pPr>
    <w:rPr>
      <w:sz w:val="20"/>
    </w:rPr>
  </w:style>
  <w:style w:type="paragraph" w:customStyle="1" w:styleId="SubHeading1">
    <w:name w:val="SubHeading1"/>
    <w:basedOn w:val="HeadingBase"/>
    <w:rsid w:val="00621805"/>
    <w:pPr>
      <w:spacing w:before="240" w:after="60"/>
    </w:pPr>
    <w:rPr>
      <w:color w:val="918585"/>
      <w:sz w:val="22"/>
    </w:rPr>
  </w:style>
  <w:style w:type="paragraph" w:customStyle="1" w:styleId="SideHeading">
    <w:name w:val="Side Heading"/>
    <w:basedOn w:val="HeadingBase"/>
    <w:rsid w:val="006218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805"/>
    <w:pPr>
      <w:numPr>
        <w:numId w:val="10"/>
      </w:numPr>
    </w:pPr>
  </w:style>
  <w:style w:type="paragraph" w:styleId="PlainText">
    <w:name w:val="Plain Text"/>
    <w:basedOn w:val="Normal"/>
    <w:link w:val="PlainTextChar"/>
    <w:rsid w:val="00621805"/>
    <w:rPr>
      <w:sz w:val="20"/>
    </w:rPr>
  </w:style>
  <w:style w:type="character" w:customStyle="1" w:styleId="PlainTextChar">
    <w:name w:val="Plain Text Char"/>
    <w:basedOn w:val="DefaultParagraphFont"/>
    <w:link w:val="PlainText"/>
    <w:rsid w:val="00621805"/>
    <w:rPr>
      <w:rFonts w:ascii="Courier New" w:eastAsia="Times New Roman" w:hAnsi="Courier New" w:cs="Times New Roman"/>
      <w:sz w:val="20"/>
      <w:szCs w:val="20"/>
      <w:lang w:eastAsia="en-US"/>
    </w:rPr>
  </w:style>
  <w:style w:type="character" w:customStyle="1" w:styleId="MenuOption">
    <w:name w:val="Menu Option"/>
    <w:basedOn w:val="DefaultParagraphFont"/>
    <w:rsid w:val="00621805"/>
    <w:rPr>
      <w:b/>
      <w:smallCaps/>
    </w:rPr>
  </w:style>
  <w:style w:type="paragraph" w:customStyle="1" w:styleId="TableListNumber">
    <w:name w:val="Table List Number"/>
    <w:basedOn w:val="ListNumber"/>
    <w:rsid w:val="00621805"/>
    <w:pPr>
      <w:numPr>
        <w:numId w:val="0"/>
      </w:numPr>
    </w:pPr>
  </w:style>
  <w:style w:type="paragraph" w:styleId="TOC4">
    <w:name w:val="toc 4"/>
    <w:basedOn w:val="TOCBase"/>
    <w:next w:val="Normal"/>
    <w:semiHidden/>
    <w:rsid w:val="00621805"/>
    <w:pPr>
      <w:tabs>
        <w:tab w:val="right" w:leader="dot" w:pos="9071"/>
      </w:tabs>
      <w:ind w:left="1701"/>
    </w:pPr>
  </w:style>
  <w:style w:type="paragraph" w:customStyle="1" w:styleId="ListAlpha">
    <w:name w:val="List Alpha"/>
    <w:basedOn w:val="List"/>
    <w:rsid w:val="00621805"/>
    <w:pPr>
      <w:numPr>
        <w:numId w:val="7"/>
      </w:numPr>
    </w:pPr>
  </w:style>
  <w:style w:type="paragraph" w:customStyle="1" w:styleId="ListAlpha2">
    <w:name w:val="List Alpha 2"/>
    <w:basedOn w:val="List2"/>
    <w:rsid w:val="00621805"/>
    <w:pPr>
      <w:numPr>
        <w:numId w:val="6"/>
      </w:numPr>
    </w:pPr>
  </w:style>
  <w:style w:type="paragraph" w:styleId="List2">
    <w:name w:val="List 2"/>
    <w:basedOn w:val="BodyText"/>
    <w:rsid w:val="00621805"/>
    <w:pPr>
      <w:tabs>
        <w:tab w:val="left" w:pos="680"/>
      </w:tabs>
      <w:spacing w:before="60" w:after="60"/>
      <w:ind w:left="680" w:hanging="340"/>
    </w:pPr>
  </w:style>
  <w:style w:type="paragraph" w:styleId="List3">
    <w:name w:val="List 3"/>
    <w:basedOn w:val="BodyText"/>
    <w:rsid w:val="00621805"/>
    <w:pPr>
      <w:tabs>
        <w:tab w:val="left" w:pos="1021"/>
      </w:tabs>
      <w:spacing w:before="60" w:after="60"/>
      <w:ind w:left="1020" w:hanging="340"/>
    </w:pPr>
  </w:style>
  <w:style w:type="paragraph" w:styleId="List4">
    <w:name w:val="List 4"/>
    <w:basedOn w:val="BodyText"/>
    <w:rsid w:val="00621805"/>
    <w:pPr>
      <w:tabs>
        <w:tab w:val="left" w:pos="1361"/>
      </w:tabs>
      <w:spacing w:before="60" w:after="60"/>
      <w:ind w:left="1361" w:hanging="340"/>
    </w:pPr>
  </w:style>
  <w:style w:type="paragraph" w:styleId="List5">
    <w:name w:val="List 5"/>
    <w:basedOn w:val="BodyText"/>
    <w:rsid w:val="00621805"/>
    <w:pPr>
      <w:tabs>
        <w:tab w:val="left" w:pos="1701"/>
      </w:tabs>
      <w:spacing w:before="60" w:after="60"/>
      <w:ind w:left="1701" w:hanging="340"/>
    </w:pPr>
  </w:style>
  <w:style w:type="paragraph" w:styleId="ListBullet3">
    <w:name w:val="List Bullet 3"/>
    <w:basedOn w:val="List3"/>
    <w:rsid w:val="00621805"/>
    <w:pPr>
      <w:numPr>
        <w:numId w:val="13"/>
      </w:numPr>
      <w:tabs>
        <w:tab w:val="clear" w:pos="1021"/>
      </w:tabs>
      <w:ind w:left="1037" w:hanging="357"/>
    </w:pPr>
  </w:style>
  <w:style w:type="paragraph" w:styleId="ListBullet4">
    <w:name w:val="List Bullet 4"/>
    <w:basedOn w:val="List4"/>
    <w:rsid w:val="00621805"/>
    <w:pPr>
      <w:numPr>
        <w:numId w:val="1"/>
      </w:numPr>
    </w:pPr>
  </w:style>
  <w:style w:type="paragraph" w:styleId="ListBullet5">
    <w:name w:val="List Bullet 5"/>
    <w:basedOn w:val="List5"/>
    <w:rsid w:val="00621805"/>
    <w:pPr>
      <w:numPr>
        <w:numId w:val="2"/>
      </w:numPr>
    </w:pPr>
  </w:style>
  <w:style w:type="paragraph" w:styleId="ListContinue2">
    <w:name w:val="List Continue 2"/>
    <w:basedOn w:val="List2"/>
    <w:rsid w:val="00621805"/>
    <w:pPr>
      <w:ind w:firstLine="0"/>
    </w:pPr>
  </w:style>
  <w:style w:type="paragraph" w:styleId="ListContinue3">
    <w:name w:val="List Continue 3"/>
    <w:basedOn w:val="List3"/>
    <w:rsid w:val="00621805"/>
    <w:pPr>
      <w:ind w:left="1021" w:firstLine="0"/>
    </w:pPr>
  </w:style>
  <w:style w:type="paragraph" w:styleId="ListContinue4">
    <w:name w:val="List Continue 4"/>
    <w:basedOn w:val="List4"/>
    <w:rsid w:val="00621805"/>
    <w:pPr>
      <w:ind w:firstLine="0"/>
    </w:pPr>
  </w:style>
  <w:style w:type="paragraph" w:styleId="ListContinue5">
    <w:name w:val="List Continue 5"/>
    <w:basedOn w:val="List5"/>
    <w:rsid w:val="00621805"/>
    <w:pPr>
      <w:ind w:firstLine="0"/>
    </w:pPr>
  </w:style>
  <w:style w:type="paragraph" w:styleId="ListNumber3">
    <w:name w:val="List Number 3"/>
    <w:basedOn w:val="List3"/>
    <w:rsid w:val="00621805"/>
    <w:pPr>
      <w:numPr>
        <w:numId w:val="3"/>
      </w:numPr>
    </w:pPr>
  </w:style>
  <w:style w:type="paragraph" w:styleId="ListNumber4">
    <w:name w:val="List Number 4"/>
    <w:basedOn w:val="List4"/>
    <w:rsid w:val="00621805"/>
    <w:pPr>
      <w:numPr>
        <w:numId w:val="4"/>
      </w:numPr>
    </w:pPr>
  </w:style>
  <w:style w:type="paragraph" w:styleId="ListNumber5">
    <w:name w:val="List Number 5"/>
    <w:basedOn w:val="List5"/>
    <w:rsid w:val="00621805"/>
    <w:pPr>
      <w:numPr>
        <w:numId w:val="5"/>
      </w:numPr>
    </w:pPr>
  </w:style>
  <w:style w:type="paragraph" w:styleId="BlockText">
    <w:name w:val="Block Text"/>
    <w:basedOn w:val="Normal"/>
    <w:rsid w:val="00621805"/>
    <w:pPr>
      <w:spacing w:after="120"/>
      <w:ind w:left="1440" w:right="1440"/>
    </w:pPr>
  </w:style>
  <w:style w:type="character" w:customStyle="1" w:styleId="Subscript">
    <w:name w:val="Subscript"/>
    <w:basedOn w:val="DefaultParagraphFont"/>
    <w:rsid w:val="00621805"/>
    <w:rPr>
      <w:sz w:val="16"/>
      <w:vertAlign w:val="subscript"/>
    </w:rPr>
  </w:style>
  <w:style w:type="character" w:customStyle="1" w:styleId="Superscript">
    <w:name w:val="Superscript"/>
    <w:basedOn w:val="DefaultParagraphFont"/>
    <w:rsid w:val="00621805"/>
    <w:rPr>
      <w:sz w:val="16"/>
      <w:vertAlign w:val="superscript"/>
    </w:rPr>
  </w:style>
  <w:style w:type="character" w:customStyle="1" w:styleId="Symbols">
    <w:name w:val="Symbols"/>
    <w:basedOn w:val="DefaultParagraphFont"/>
    <w:rsid w:val="00621805"/>
    <w:rPr>
      <w:rFonts w:ascii="Symbol" w:hAnsi="Symbol"/>
    </w:rPr>
  </w:style>
  <w:style w:type="character" w:customStyle="1" w:styleId="MenuOptions">
    <w:name w:val="Menu Options"/>
    <w:basedOn w:val="DefaultParagraphFont"/>
    <w:rsid w:val="00621805"/>
    <w:rPr>
      <w:rFonts w:ascii="Arial Narrow" w:hAnsi="Arial Narrow"/>
      <w:smallCaps/>
    </w:rPr>
  </w:style>
  <w:style w:type="character" w:customStyle="1" w:styleId="Buttons">
    <w:name w:val="Buttons"/>
    <w:basedOn w:val="DefaultParagraphFont"/>
    <w:rsid w:val="00621805"/>
    <w:rPr>
      <w:b/>
    </w:rPr>
  </w:style>
  <w:style w:type="character" w:customStyle="1" w:styleId="Underlined">
    <w:name w:val="Underlined"/>
    <w:basedOn w:val="DefaultParagraphFont"/>
    <w:rsid w:val="00621805"/>
    <w:rPr>
      <w:u w:val="single"/>
    </w:rPr>
  </w:style>
  <w:style w:type="paragraph" w:customStyle="1" w:styleId="TableBodyTextRight">
    <w:name w:val="Table Body Text Right"/>
    <w:basedOn w:val="TableBodyText"/>
    <w:rsid w:val="00621805"/>
    <w:pPr>
      <w:widowControl w:val="0"/>
      <w:autoSpaceDE w:val="0"/>
      <w:autoSpaceDN w:val="0"/>
      <w:adjustRightInd w:val="0"/>
      <w:jc w:val="right"/>
    </w:pPr>
    <w:rPr>
      <w:rFonts w:cs="Arial"/>
      <w:szCs w:val="18"/>
    </w:rPr>
  </w:style>
  <w:style w:type="paragraph" w:customStyle="1" w:styleId="CopyrightText">
    <w:name w:val="Copyright Text"/>
    <w:basedOn w:val="BodyText"/>
    <w:rsid w:val="00621805"/>
    <w:rPr>
      <w:sz w:val="18"/>
    </w:rPr>
  </w:style>
  <w:style w:type="paragraph" w:customStyle="1" w:styleId="BodySmallRight">
    <w:name w:val="Body Small Right"/>
    <w:basedOn w:val="BodyTextRight"/>
    <w:rsid w:val="00621805"/>
    <w:rPr>
      <w:sz w:val="18"/>
      <w:szCs w:val="18"/>
    </w:rPr>
  </w:style>
  <w:style w:type="paragraph" w:customStyle="1" w:styleId="MarginEdition">
    <w:name w:val="Margin Edition"/>
    <w:basedOn w:val="MarginNote"/>
    <w:rsid w:val="00621805"/>
    <w:pPr>
      <w:spacing w:before="0" w:after="0"/>
    </w:pPr>
    <w:rPr>
      <w:rFonts w:ascii="Times New Roman" w:hAnsi="Times New Roman"/>
      <w:color w:val="999999"/>
    </w:rPr>
  </w:style>
  <w:style w:type="paragraph" w:customStyle="1" w:styleId="Spacer">
    <w:name w:val="Spacer"/>
    <w:basedOn w:val="Normal"/>
    <w:rsid w:val="00621805"/>
    <w:rPr>
      <w:sz w:val="2"/>
      <w:szCs w:val="2"/>
    </w:rPr>
  </w:style>
  <w:style w:type="character" w:customStyle="1" w:styleId="Small">
    <w:name w:val="Small"/>
    <w:basedOn w:val="DefaultParagraphFont"/>
    <w:rsid w:val="00621805"/>
    <w:rPr>
      <w:sz w:val="16"/>
    </w:rPr>
  </w:style>
  <w:style w:type="paragraph" w:customStyle="1" w:styleId="WideTable">
    <w:name w:val="Wide Table"/>
    <w:basedOn w:val="Normal"/>
    <w:rsid w:val="00621805"/>
    <w:pPr>
      <w:ind w:left="-1418"/>
    </w:pPr>
    <w:rPr>
      <w:sz w:val="2"/>
      <w:szCs w:val="2"/>
    </w:rPr>
  </w:style>
  <w:style w:type="character" w:styleId="PageNumber">
    <w:name w:val="page number"/>
    <w:basedOn w:val="DefaultParagraphFont"/>
    <w:rsid w:val="00621805"/>
  </w:style>
  <w:style w:type="paragraph" w:styleId="Quote">
    <w:name w:val="Quote"/>
    <w:basedOn w:val="Heading1"/>
    <w:link w:val="QuoteChar"/>
    <w:qFormat/>
    <w:rsid w:val="00621805"/>
    <w:rPr>
      <w:b w:val="0"/>
      <w:sz w:val="72"/>
      <w:szCs w:val="72"/>
      <w:lang w:val="en-NZ"/>
    </w:rPr>
  </w:style>
  <w:style w:type="character" w:customStyle="1" w:styleId="QuoteChar">
    <w:name w:val="Quote Char"/>
    <w:basedOn w:val="DefaultParagraphFont"/>
    <w:link w:val="Quote"/>
    <w:rsid w:val="006218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805"/>
    <w:pPr>
      <w:pageBreakBefore/>
    </w:pPr>
  </w:style>
  <w:style w:type="paragraph" w:customStyle="1" w:styleId="Border">
    <w:name w:val="Border"/>
    <w:basedOn w:val="Normal"/>
    <w:qFormat/>
    <w:rsid w:val="006218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805"/>
    <w:rPr>
      <w:b/>
      <w:bCs/>
      <w:i/>
      <w:iCs/>
      <w:color w:val="auto"/>
    </w:rPr>
  </w:style>
  <w:style w:type="paragraph" w:styleId="IntenseQuote">
    <w:name w:val="Intense Quote"/>
    <w:basedOn w:val="Normal"/>
    <w:next w:val="Normal"/>
    <w:link w:val="IntenseQuoteChar"/>
    <w:uiPriority w:val="30"/>
    <w:qFormat/>
    <w:rsid w:val="006218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8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805"/>
    <w:rPr>
      <w:smallCaps/>
      <w:color w:val="auto"/>
      <w:u w:val="single"/>
    </w:rPr>
  </w:style>
  <w:style w:type="character" w:styleId="IntenseReference">
    <w:name w:val="Intense Reference"/>
    <w:basedOn w:val="DefaultParagraphFont"/>
    <w:uiPriority w:val="32"/>
    <w:qFormat/>
    <w:rsid w:val="00621805"/>
    <w:rPr>
      <w:b/>
      <w:bCs/>
      <w:smallCaps/>
      <w:color w:val="auto"/>
      <w:spacing w:val="5"/>
      <w:u w:val="single"/>
    </w:rPr>
  </w:style>
  <w:style w:type="paragraph" w:customStyle="1" w:styleId="2ColumnHeading">
    <w:name w:val="2Column Heading"/>
    <w:basedOn w:val="BodyText"/>
    <w:qFormat/>
    <w:rsid w:val="00621805"/>
    <w:pPr>
      <w:spacing w:after="60"/>
      <w:ind w:left="-2268"/>
    </w:pPr>
    <w:rPr>
      <w:b/>
    </w:rPr>
  </w:style>
  <w:style w:type="paragraph" w:customStyle="1" w:styleId="Heading1TOC">
    <w:name w:val="Heading1 TOC"/>
    <w:basedOn w:val="Normal"/>
    <w:qFormat/>
    <w:rsid w:val="00621805"/>
    <w:pPr>
      <w:spacing w:before="240" w:after="120"/>
    </w:pPr>
    <w:rPr>
      <w:rFonts w:ascii="Times New Roman" w:hAnsi="Times New Roman"/>
      <w:b/>
      <w:sz w:val="32"/>
    </w:rPr>
  </w:style>
  <w:style w:type="paragraph" w:customStyle="1" w:styleId="Heading2TOC">
    <w:name w:val="Heading2 TOC"/>
    <w:basedOn w:val="Normal"/>
    <w:qFormat/>
    <w:rsid w:val="00621805"/>
    <w:pPr>
      <w:spacing w:before="240" w:after="60"/>
    </w:pPr>
    <w:rPr>
      <w:rFonts w:ascii="Times New Roman" w:hAnsi="Times New Roman"/>
      <w:b/>
      <w:sz w:val="28"/>
    </w:rPr>
  </w:style>
  <w:style w:type="character" w:customStyle="1" w:styleId="Underline">
    <w:name w:val="Underline"/>
    <w:basedOn w:val="DefaultParagraphFont"/>
    <w:qFormat/>
    <w:rsid w:val="00621805"/>
    <w:rPr>
      <w:u w:val="single"/>
    </w:rPr>
  </w:style>
  <w:style w:type="character" w:customStyle="1" w:styleId="BoldandItalics">
    <w:name w:val="Bold and Italics"/>
    <w:qFormat/>
    <w:rsid w:val="00621805"/>
    <w:rPr>
      <w:b/>
      <w:i/>
      <w:u w:val="none"/>
    </w:rPr>
  </w:style>
  <w:style w:type="paragraph" w:styleId="BalloonText">
    <w:name w:val="Balloon Text"/>
    <w:basedOn w:val="Normal"/>
    <w:link w:val="BalloonTextChar"/>
    <w:rsid w:val="00621805"/>
    <w:rPr>
      <w:rFonts w:ascii="Tahoma" w:hAnsi="Tahoma" w:cs="Tahoma"/>
      <w:sz w:val="16"/>
      <w:szCs w:val="16"/>
    </w:rPr>
  </w:style>
  <w:style w:type="character" w:customStyle="1" w:styleId="BalloonTextChar">
    <w:name w:val="Balloon Text Char"/>
    <w:basedOn w:val="DefaultParagraphFont"/>
    <w:link w:val="BalloonText"/>
    <w:rsid w:val="006218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8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18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805"/>
    <w:rPr>
      <w:b/>
      <w:color w:val="660033"/>
      <w:spacing w:val="0"/>
    </w:rPr>
  </w:style>
  <w:style w:type="paragraph" w:customStyle="1" w:styleId="Nameditemlist">
    <w:name w:val="Named item list"/>
    <w:basedOn w:val="BodyText"/>
    <w:qFormat/>
    <w:rsid w:val="006218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793</Words>
  <Characters>5027</Characters>
  <Application>Microsoft Office Word</Application>
  <DocSecurity>0</DocSecurity>
  <Lines>224</Lines>
  <Paragraphs>128</Paragraphs>
  <ScaleCrop>false</ScaleCrop>
  <Company>Author-it Software Corporation Ltd.</Company>
  <LinksUpToDate>false</LinksUpToDate>
  <CharactersWithSpaces>5694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MAR50313 Diploma of Maritime Operations (Watchkeeper Deck)</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2013-06-06T05:07:00Z</dcterms:created>
  <dcterms:modified xsi:type="dcterms:W3CDTF">2013-06-06T05:07:00Z</dcterms:modified>
</cp:coreProperties>
</file>