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42D" w:rsidP="0044242D">
      <w:pPr>
        <w:pStyle w:val="Title"/>
      </w:pPr>
      <w:r>
        <w:fldChar w:fldCharType="begin"/>
      </w:r>
      <w:r>
        <w:instrText xml:space="preserve"> TITLE   \* MERGEFORMAT </w:instrText>
      </w:r>
      <w:r>
        <w:fldChar w:fldCharType="separate"/>
      </w:r>
      <w:r>
        <w:t>MAR30613 Certificate III in Maritime Operations</w:t>
      </w:r>
      <w:r>
        <w:t xml:space="preserve"> (Marine Surveying)</w:t>
      </w:r>
      <w:r>
        <w:fldChar w:fldCharType="end"/>
      </w:r>
    </w:p>
    <w:p w:rsidR="0044242D" w:rsidP="0044242D">
      <w:pPr>
        <w:pStyle w:val="Version"/>
        <w:sectPr w:rsidSect="00933C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C53" w:rsidP="00933C53">
      <w:pPr>
        <w:pStyle w:val="SuperHeading"/>
      </w:pPr>
      <w:r w:rsidRPr="00933C53">
        <w:t>MAR30613 Certificate III i</w:t>
      </w:r>
      <w:r w:rsidRPr="00933C53">
        <w:t>n Maritime Operations (Marine Surveying)</w:t>
      </w:r>
    </w:p>
    <w:p w:rsidR="00000000" w:rsidRPr="00933C53" w:rsidP="00933C53">
      <w:pPr>
        <w:pStyle w:val="Heading1"/>
      </w:pPr>
      <w:bookmarkStart w:id="1" w:name="O_535481"/>
      <w:bookmarkEnd w:id="1"/>
      <w:r w:rsidRPr="00933C53">
        <w:t>Modification History</w:t>
      </w:r>
    </w:p>
    <w:tbl>
      <w:tblPr>
        <w:tblW w:w="0" w:type="auto"/>
        <w:tblLayout w:type="fixed"/>
        <w:tblCellMar>
          <w:left w:w="62" w:type="dxa"/>
          <w:right w:w="62" w:type="dxa"/>
        </w:tblCellMar>
        <w:tblLook w:val="0000"/>
      </w:tblPr>
      <w:tblGrid>
        <w:gridCol w:w="1732"/>
        <w:gridCol w:w="7091"/>
      </w:tblGrid>
      <w:tr w:rsidTr="00933C53">
        <w:tblPrEx>
          <w:tblW w:w="0" w:type="auto"/>
          <w:tblLayout w:type="fixed"/>
          <w:tblCellMar>
            <w:left w:w="62" w:type="dxa"/>
            <w:right w:w="62" w:type="dxa"/>
          </w:tblCellMar>
          <w:tblLook w:val="0000"/>
        </w:tblPrEx>
        <w:tc>
          <w:tcPr>
            <w:tcW w:w="1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Release 1</w:t>
            </w:r>
          </w:p>
        </w:tc>
        <w:tc>
          <w:tcPr>
            <w:tcW w:w="7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C53" w:rsidP="00933C53">
            <w:pPr>
              <w:pStyle w:val="BodyText"/>
            </w:pPr>
            <w:r w:rsidRPr="00933C53">
              <w:t>This is the first release of this qualification in the MAR13 Maritime Training Package.</w:t>
            </w:r>
          </w:p>
        </w:tc>
      </w:tr>
    </w:tbl>
    <w:p w:rsidR="00000000" w:rsidRPr="00933C53" w:rsidP="00933C53">
      <w:pPr>
        <w:pStyle w:val="BodyText"/>
      </w:pPr>
    </w:p>
    <w:p w:rsidR="00000000" w:rsidRPr="00933C53" w:rsidP="00933C53">
      <w:pPr>
        <w:pStyle w:val="AllowPageBreak"/>
      </w:pPr>
    </w:p>
    <w:p w:rsidR="00000000" w:rsidRPr="00933C53" w:rsidP="00933C53">
      <w:pPr>
        <w:pStyle w:val="Heading1"/>
      </w:pPr>
      <w:bookmarkStart w:id="2" w:name="O_535482"/>
      <w:bookmarkEnd w:id="2"/>
      <w:r w:rsidRPr="00933C53">
        <w:t>Description</w:t>
      </w:r>
    </w:p>
    <w:p w:rsidR="00000000" w:rsidRPr="00933C53" w:rsidP="00933C53">
      <w:pPr>
        <w:pStyle w:val="BodyText"/>
      </w:pPr>
      <w:r w:rsidRPr="00933C53">
        <w:t>This qualification is suitable for people who assist marine surveyors or who undertake administration duties in the maritime industry and/or marine surveying sector.</w:t>
      </w:r>
    </w:p>
    <w:p w:rsidR="00000000" w:rsidRPr="00933C53" w:rsidP="00933C53">
      <w:pPr>
        <w:pStyle w:val="AllowPageBreak"/>
      </w:pPr>
    </w:p>
    <w:p w:rsidR="00000000" w:rsidRPr="00933C53" w:rsidP="00933C53">
      <w:pPr>
        <w:pStyle w:val="Heading1"/>
      </w:pPr>
      <w:bookmarkStart w:id="3" w:name="O_535483"/>
      <w:bookmarkEnd w:id="3"/>
      <w:r w:rsidRPr="00933C53">
        <w:t>Pathways Information</w:t>
      </w:r>
    </w:p>
    <w:p w:rsidR="00000000" w:rsidRPr="00933C53" w:rsidP="00933C53">
      <w:pPr>
        <w:pStyle w:val="BodyText"/>
      </w:pPr>
      <w:r w:rsidRPr="00933C53">
        <w:rPr>
          <w:rStyle w:val="SpecialBold"/>
        </w:rPr>
        <w:t xml:space="preserve">Pathways into the qualification </w:t>
      </w:r>
    </w:p>
    <w:p w:rsidR="00000000" w:rsidRPr="00933C53" w:rsidP="00933C53">
      <w:pPr>
        <w:pStyle w:val="BodyText"/>
      </w:pPr>
      <w:r w:rsidRPr="00933C53">
        <w:t>Not applicable</w:t>
      </w:r>
    </w:p>
    <w:p w:rsidR="00000000" w:rsidRPr="00933C53" w:rsidP="00933C53">
      <w:pPr>
        <w:pStyle w:val="BodyText"/>
      </w:pPr>
      <w:r w:rsidRPr="00933C53">
        <w:rPr>
          <w:rStyle w:val="SpecialBold"/>
        </w:rPr>
        <w:t>Path</w:t>
      </w:r>
      <w:r w:rsidRPr="00933C53">
        <w:rPr>
          <w:rStyle w:val="SpecialBold"/>
        </w:rPr>
        <w:t>ways from the qualification</w:t>
      </w:r>
    </w:p>
    <w:p w:rsidR="00000000" w:rsidRPr="00933C53" w:rsidP="00933C53">
      <w:pPr>
        <w:pStyle w:val="BodyText"/>
      </w:pPr>
      <w:r w:rsidRPr="00933C53">
        <w:t>MAR40413 Certificate IV in Maritime Operations (Marine Surveying)</w:t>
      </w:r>
    </w:p>
    <w:p w:rsidR="00000000" w:rsidRPr="00933C53" w:rsidP="00933C53">
      <w:pPr>
        <w:pStyle w:val="AllowPageBreak"/>
      </w:pPr>
    </w:p>
    <w:p w:rsidR="00000000" w:rsidRPr="00933C53" w:rsidP="00933C53">
      <w:pPr>
        <w:pStyle w:val="Heading1"/>
      </w:pPr>
      <w:bookmarkStart w:id="4" w:name="O_535484"/>
      <w:bookmarkEnd w:id="4"/>
      <w:r w:rsidRPr="00933C53">
        <w:t>Licensing/Regulatory Information</w:t>
      </w:r>
    </w:p>
    <w:p w:rsidR="00000000" w:rsidRPr="00933C53" w:rsidP="00933C53">
      <w:pPr>
        <w:pStyle w:val="BodyText"/>
      </w:pPr>
      <w:r w:rsidRPr="00933C53">
        <w:t>This qualification is currently cited as meeting some of the requirements for accreditation as a statutory marin</w:t>
      </w:r>
      <w:r w:rsidRPr="00933C53">
        <w:t>e surveyor of domestic commercial vessels by the Australian Maritime Safety Authority (AMSA).</w:t>
      </w:r>
    </w:p>
    <w:p w:rsidR="00000000" w:rsidRPr="00933C53" w:rsidP="00933C53">
      <w:pPr>
        <w:pStyle w:val="BodyText"/>
      </w:pPr>
      <w:r w:rsidRPr="00933C53">
        <w:t>Accreditation will require achievement of other requirements; people seeking accreditation should check with AMSA.</w:t>
      </w:r>
    </w:p>
    <w:p w:rsidR="00000000" w:rsidRPr="00933C53" w:rsidP="00933C53">
      <w:pPr>
        <w:pStyle w:val="AllowPageBreak"/>
      </w:pPr>
    </w:p>
    <w:p w:rsidR="00000000" w:rsidRPr="00933C53" w:rsidP="00933C53">
      <w:pPr>
        <w:pStyle w:val="Heading1"/>
      </w:pPr>
      <w:bookmarkStart w:id="5" w:name="O_535485"/>
      <w:bookmarkEnd w:id="5"/>
      <w:r w:rsidRPr="00933C53">
        <w:t>Entry Requirements</w:t>
      </w:r>
    </w:p>
    <w:p w:rsidR="00000000" w:rsidRPr="00933C53" w:rsidP="00933C53">
      <w:pPr>
        <w:pStyle w:val="BodyText"/>
      </w:pPr>
      <w:r w:rsidRPr="00933C53">
        <w:t>There are n</w:t>
      </w:r>
      <w:r w:rsidRPr="00933C53">
        <w:t>o entry requirements for this qualification.</w:t>
      </w:r>
    </w:p>
    <w:p w:rsidR="00000000" w:rsidRPr="00933C53" w:rsidP="00933C53">
      <w:pPr>
        <w:pStyle w:val="AllowPageBreak"/>
      </w:pPr>
    </w:p>
    <w:p w:rsidR="00000000" w:rsidRPr="00933C53" w:rsidP="00933C53">
      <w:pPr>
        <w:pStyle w:val="Heading1"/>
      </w:pPr>
      <w:bookmarkStart w:id="6" w:name="O_535486"/>
      <w:bookmarkEnd w:id="6"/>
      <w:r w:rsidRPr="00933C53">
        <w:t>Employability Skills Summary</w:t>
      </w:r>
    </w:p>
    <w:tbl>
      <w:tblPr>
        <w:tblW w:w="9270" w:type="dxa"/>
        <w:tblLayout w:type="fixed"/>
        <w:tblCellMar>
          <w:left w:w="62" w:type="dxa"/>
          <w:right w:w="62" w:type="dxa"/>
        </w:tblCellMar>
        <w:tblLook w:val="0000"/>
      </w:tblPr>
      <w:tblGrid>
        <w:gridCol w:w="1912"/>
        <w:gridCol w:w="7358"/>
      </w:tblGrid>
      <w:tr w:rsidTr="00933C53">
        <w:tblPrEx>
          <w:tblW w:w="9270" w:type="dxa"/>
          <w:tblLayout w:type="fixed"/>
          <w:tblCellMar>
            <w:left w:w="62" w:type="dxa"/>
            <w:right w:w="62" w:type="dxa"/>
          </w:tblCellMar>
          <w:tblLook w:val="0000"/>
        </w:tblPrEx>
        <w:tc>
          <w:tcPr>
            <w:tcW w:w="92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 xml:space="preserve">The following table contains a summary of the employability skills as identified by the maritime industry for this qualification. This table </w:t>
            </w:r>
            <w:r w:rsidRPr="00933C53">
              <w:t>should be interpreted in conjunction with the detailed requirements of each unit of competency packaged in this qualification. The outcomes described here are broad industry requirements that may vary depending on packaging options.</w:t>
            </w:r>
          </w:p>
        </w:tc>
      </w:tr>
      <w:tr w:rsidTr="00933C53">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C53" w:rsidP="00933C53">
            <w:pPr>
              <w:pStyle w:val="BodyText"/>
            </w:pPr>
            <w:r w:rsidRPr="00933C53">
              <w:rPr>
                <w:rStyle w:val="SpecialBold"/>
              </w:rPr>
              <w:t>Employability Skill</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rPr>
                <w:rStyle w:val="SpecialBold"/>
              </w:rPr>
              <w:t>I</w:t>
            </w:r>
            <w:r w:rsidRPr="00933C53">
              <w:rPr>
                <w:rStyle w:val="SpecialBold"/>
              </w:rPr>
              <w:t>ndustry/enterprise requirements for this qualification include:</w:t>
            </w:r>
          </w:p>
        </w:tc>
      </w:tr>
      <w:tr w:rsidTr="00933C53">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Communication</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C53" w:rsidP="00933C53">
            <w:pPr>
              <w:pStyle w:val="BodyText"/>
            </w:pPr>
            <w:r w:rsidRPr="00933C53">
              <w:t>Complete WHS/OHS records</w:t>
            </w:r>
          </w:p>
          <w:p w:rsidR="00000000" w:rsidRPr="00933C53" w:rsidP="00933C53">
            <w:pPr>
              <w:pStyle w:val="BodyText"/>
            </w:pPr>
            <w:r w:rsidRPr="00933C53">
              <w:t>Prepare simple documents such as summary reports, audit reports and memos for a range of personnel including surveyors, managers, supervisors and seafar</w:t>
            </w:r>
            <w:r w:rsidRPr="00933C53">
              <w:t>ers</w:t>
            </w:r>
          </w:p>
          <w:p w:rsidR="00000000" w:rsidP="00933C53">
            <w:pPr>
              <w:pStyle w:val="BodyText"/>
              <w:rPr>
                <w:lang w:val="en-NZ"/>
              </w:rPr>
            </w:pPr>
            <w:r w:rsidRPr="00933C53">
              <w:t>Read and interpret vessel specifications and drawings</w:t>
            </w:r>
          </w:p>
        </w:tc>
      </w:tr>
      <w:tr w:rsidTr="00933C53">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Teamwork</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C53" w:rsidP="00933C53">
            <w:pPr>
              <w:pStyle w:val="BodyText"/>
            </w:pPr>
            <w:r w:rsidRPr="00933C53">
              <w:t>Determine personal requirements for diary and schedule items for individual personnel</w:t>
            </w:r>
          </w:p>
          <w:p w:rsidR="00000000" w:rsidRPr="00933C53" w:rsidP="00933C53">
            <w:pPr>
              <w:pStyle w:val="BodyText"/>
            </w:pPr>
            <w:r w:rsidRPr="00933C53">
              <w:t>Identify range of clients and stakeholders who would require marine surveyor and/or inspector services</w:t>
            </w:r>
          </w:p>
          <w:p w:rsidR="00000000" w:rsidP="00933C53">
            <w:pPr>
              <w:pStyle w:val="BodyText"/>
              <w:rPr>
                <w:lang w:val="en-NZ"/>
              </w:rPr>
            </w:pPr>
            <w:r w:rsidRPr="00933C53">
              <w:t>Work under supervision of a marine surveyor</w:t>
            </w:r>
          </w:p>
        </w:tc>
      </w:tr>
      <w:tr w:rsidTr="00933C53">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Problem-solving</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C53" w:rsidP="00933C53">
            <w:pPr>
              <w:pStyle w:val="BodyText"/>
            </w:pPr>
            <w:r w:rsidRPr="00933C53">
              <w:t>Identify conflicts of interest and other vested interests that would affect survey outcome and/or report and resolve with surveyor</w:t>
            </w:r>
          </w:p>
          <w:p w:rsidR="00000000" w:rsidRPr="00933C53" w:rsidP="00933C53">
            <w:pPr>
              <w:pStyle w:val="BodyText"/>
            </w:pPr>
            <w:r w:rsidRPr="00933C53">
              <w:t>Negotiate alternative arrangements and confirm when established appointments are changed</w:t>
            </w:r>
          </w:p>
          <w:p w:rsidR="00000000" w:rsidP="00933C53">
            <w:pPr>
              <w:pStyle w:val="BodyText"/>
              <w:rPr>
                <w:lang w:val="en-NZ"/>
              </w:rPr>
            </w:pPr>
            <w:r w:rsidRPr="00933C53">
              <w:t>Solve routine problems</w:t>
            </w:r>
          </w:p>
        </w:tc>
      </w:tr>
      <w:tr w:rsidTr="00933C53">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Initiative and enterprise</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C53" w:rsidP="00933C53">
            <w:pPr>
              <w:pStyle w:val="BodyText"/>
            </w:pPr>
            <w:r w:rsidRPr="00933C53">
              <w:t>Contribute to WHS/OHS participation processes</w:t>
            </w:r>
          </w:p>
          <w:p w:rsidR="00000000" w:rsidRPr="00933C53" w:rsidP="00933C53">
            <w:pPr>
              <w:pStyle w:val="BodyText"/>
            </w:pPr>
            <w:r w:rsidRPr="00933C53">
              <w:t>Identify and apply appropriate conduct and ethical behaviour</w:t>
            </w:r>
          </w:p>
          <w:p w:rsidR="00000000" w:rsidP="00933C53">
            <w:pPr>
              <w:pStyle w:val="BodyText"/>
              <w:rPr>
                <w:lang w:val="en-NZ"/>
              </w:rPr>
            </w:pPr>
            <w:r w:rsidRPr="00933C53">
              <w:t>Seek learn</w:t>
            </w:r>
            <w:r w:rsidRPr="00933C53">
              <w:t>ing opportunities</w:t>
            </w:r>
          </w:p>
        </w:tc>
      </w:tr>
      <w:tr w:rsidTr="00933C53">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Planning and organising</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C53" w:rsidP="00933C53">
            <w:pPr>
              <w:pStyle w:val="BodyText"/>
            </w:pPr>
            <w:r w:rsidRPr="00933C53">
              <w:t>Document inspection requirements for materials and components and verify with surveyor</w:t>
            </w:r>
          </w:p>
          <w:p w:rsidR="00000000" w:rsidRPr="00933C53" w:rsidP="00933C53">
            <w:pPr>
              <w:pStyle w:val="BodyText"/>
            </w:pPr>
            <w:r w:rsidRPr="00933C53">
              <w:t>Plan and conduct work safely</w:t>
            </w:r>
          </w:p>
          <w:p w:rsidR="00000000" w:rsidP="00933C53">
            <w:pPr>
              <w:pStyle w:val="BodyText"/>
              <w:rPr>
                <w:lang w:val="en-NZ"/>
              </w:rPr>
            </w:pPr>
            <w:r w:rsidRPr="00933C53">
              <w:t>Scope framework for marine surveys</w:t>
            </w:r>
          </w:p>
        </w:tc>
      </w:tr>
      <w:tr w:rsidTr="00933C53">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Self-management</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C53" w:rsidP="00933C53">
            <w:pPr>
              <w:pStyle w:val="BodyText"/>
            </w:pPr>
            <w:r w:rsidRPr="00933C53">
              <w:t xml:space="preserve">Develop a rapport with colleagues and people </w:t>
            </w:r>
            <w:r w:rsidRPr="00933C53">
              <w:t>external to the organisation</w:t>
            </w:r>
          </w:p>
          <w:p w:rsidR="00000000" w:rsidRPr="00933C53" w:rsidP="00933C53">
            <w:pPr>
              <w:pStyle w:val="BodyText"/>
            </w:pPr>
            <w:r w:rsidRPr="00933C53">
              <w:t xml:space="preserve">Outline behavioural characteristics and personal conduct required of a marine surveyor </w:t>
            </w:r>
          </w:p>
          <w:p w:rsidR="00000000" w:rsidP="00933C53">
            <w:pPr>
              <w:pStyle w:val="BodyText"/>
              <w:rPr>
                <w:lang w:val="en-NZ"/>
              </w:rPr>
            </w:pPr>
            <w:r w:rsidRPr="00933C53">
              <w:t>Recognise limits of own expertise and legal responsibilities, and access appropriate sources of expertise as required</w:t>
            </w:r>
          </w:p>
        </w:tc>
      </w:tr>
      <w:tr w:rsidTr="00933C53">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Learning</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C53" w:rsidP="00933C53">
            <w:pPr>
              <w:pStyle w:val="BodyText"/>
            </w:pPr>
            <w:r w:rsidRPr="00933C53">
              <w:t>Identify Master and crew member legal obligations and duties for training employees</w:t>
            </w:r>
          </w:p>
          <w:p w:rsidR="00000000" w:rsidRPr="00933C53" w:rsidP="00933C53">
            <w:pPr>
              <w:pStyle w:val="BodyText"/>
            </w:pPr>
            <w:r w:rsidRPr="00933C53">
              <w:t>Identify WHS/OHS training needs of crew</w:t>
            </w:r>
          </w:p>
          <w:p w:rsidR="00000000" w:rsidP="00933C53">
            <w:pPr>
              <w:pStyle w:val="BodyText"/>
              <w:rPr>
                <w:lang w:val="en-NZ"/>
              </w:rPr>
            </w:pPr>
            <w:r w:rsidRPr="00933C53">
              <w:t>Regularly update knowledge of SMS, relevant legislation, standards, and workplace policies and procedures</w:t>
            </w:r>
          </w:p>
        </w:tc>
      </w:tr>
      <w:tr w:rsidTr="00933C53">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Technology</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C53" w:rsidP="00933C53">
            <w:pPr>
              <w:pStyle w:val="BodyText"/>
            </w:pPr>
            <w:r w:rsidRPr="00933C53">
              <w:t>Accurately ope</w:t>
            </w:r>
            <w:r w:rsidRPr="00933C53">
              <w:t>rate technical and electronic equipment</w:t>
            </w:r>
          </w:p>
          <w:p w:rsidR="00000000" w:rsidRPr="00933C53" w:rsidP="00933C53">
            <w:pPr>
              <w:pStyle w:val="BodyText"/>
            </w:pPr>
            <w:r w:rsidRPr="00933C53">
              <w:t>Operate workplace equipment</w:t>
            </w:r>
          </w:p>
          <w:p w:rsidR="00000000" w:rsidRPr="00933C53" w:rsidP="00933C53">
            <w:pPr>
              <w:pStyle w:val="BodyText"/>
            </w:pPr>
            <w:r w:rsidRPr="00933C53">
              <w:t>Use business technology efficiently and effectively to manage and monitor scheduling and completion of tasks</w:t>
            </w:r>
          </w:p>
        </w:tc>
      </w:tr>
    </w:tbl>
    <w:p w:rsidR="00000000" w:rsidRPr="00933C53" w:rsidP="00933C53">
      <w:pPr>
        <w:pStyle w:val="BodyText"/>
      </w:pPr>
    </w:p>
    <w:p w:rsidR="00000000" w:rsidRPr="00933C53" w:rsidP="00933C53">
      <w:pPr>
        <w:pStyle w:val="AllowPageBreak"/>
      </w:pPr>
    </w:p>
    <w:p w:rsidR="00000000" w:rsidRPr="00933C53" w:rsidP="00933C53">
      <w:pPr>
        <w:pStyle w:val="Heading1"/>
      </w:pPr>
      <w:bookmarkStart w:id="7" w:name="O_535487"/>
      <w:bookmarkEnd w:id="7"/>
      <w:r w:rsidRPr="00933C53">
        <w:t>Packaging Rules</w:t>
      </w:r>
    </w:p>
    <w:p w:rsidR="00000000" w:rsidRPr="00933C53" w:rsidP="00933C53">
      <w:pPr>
        <w:pStyle w:val="BodyText"/>
      </w:pPr>
      <w:r w:rsidRPr="00933C53">
        <w:rPr>
          <w:rStyle w:val="SpecialBold"/>
        </w:rPr>
        <w:t>Total number of units = 9 units</w:t>
      </w:r>
    </w:p>
    <w:p w:rsidR="00000000" w:rsidRPr="00933C53" w:rsidP="00933C53">
      <w:pPr>
        <w:pStyle w:val="BodyText"/>
      </w:pPr>
      <w:r w:rsidRPr="00933C53">
        <w:t>9 core units</w:t>
      </w:r>
    </w:p>
    <w:tbl>
      <w:tblPr>
        <w:tblW w:w="0" w:type="auto"/>
        <w:tblLayout w:type="fixed"/>
        <w:tblCellMar>
          <w:left w:w="62" w:type="dxa"/>
          <w:right w:w="62" w:type="dxa"/>
        </w:tblCellMar>
        <w:tblLook w:val="0000"/>
      </w:tblPr>
      <w:tblGrid>
        <w:gridCol w:w="454"/>
        <w:gridCol w:w="2170"/>
        <w:gridCol w:w="1696"/>
        <w:gridCol w:w="4770"/>
      </w:tblGrid>
      <w:tr w:rsidTr="00933C53">
        <w:tblPrEx>
          <w:tblW w:w="0" w:type="auto"/>
          <w:tblLayout w:type="fixed"/>
          <w:tblCellMar>
            <w:left w:w="62" w:type="dxa"/>
            <w:right w:w="62" w:type="dxa"/>
          </w:tblCellMar>
          <w:tblLook w:val="0000"/>
        </w:tblPrEx>
        <w:tc>
          <w:tcPr>
            <w:tcW w:w="909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rPr>
                <w:rStyle w:val="SpecialBold"/>
              </w:rPr>
              <w:t>Core units</w:t>
            </w:r>
          </w:p>
        </w:tc>
      </w:tr>
      <w:tr w:rsidTr="00933C53">
        <w:tblPrEx>
          <w:tblW w:w="0" w:type="auto"/>
          <w:tblLayout w:type="fixed"/>
          <w:tblCellMar>
            <w:left w:w="62" w:type="dxa"/>
            <w:right w:w="62" w:type="dxa"/>
          </w:tblCellMar>
          <w:tblLook w:val="0000"/>
        </w:tblPrEx>
        <w:trPr>
          <w:trHeight w:val="81"/>
        </w:trPr>
        <w:tc>
          <w:tcPr>
            <w:tcW w:w="909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rPr>
                <w:rStyle w:val="SpecialBold"/>
              </w:rPr>
              <w:t>Field</w:t>
            </w:r>
          </w:p>
        </w:tc>
      </w:tr>
      <w:tr w:rsidTr="00933C53">
        <w:tblPrEx>
          <w:tblW w:w="0" w:type="auto"/>
          <w:tblLayout w:type="fixed"/>
          <w:tblCellMar>
            <w:left w:w="62" w:type="dxa"/>
            <w:right w:w="62" w:type="dxa"/>
          </w:tblCellMar>
          <w:tblLook w:val="0000"/>
        </w:tblPrEx>
        <w:trPr>
          <w:trHeight w:val="76"/>
        </w:trPr>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C53" w:rsidP="00933C53">
            <w:pPr>
              <w:pStyle w:val="BodyText"/>
            </w:pPr>
            <w:r w:rsidRPr="00933C53">
              <w:rPr>
                <w:rStyle w:val="SpecialBold"/>
              </w:rPr>
              <w:t>F</w:t>
            </w:r>
          </w:p>
        </w:tc>
        <w:tc>
          <w:tcPr>
            <w:tcW w:w="2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rPr>
                <w:rStyle w:val="SpecialBold"/>
              </w:rPr>
              <w:t>Operational Quality and Safety</w:t>
            </w:r>
          </w:p>
        </w:tc>
        <w:tc>
          <w:tcPr>
            <w:tcW w:w="1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MARF3002A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Observe personal safety and social responsibility</w:t>
            </w:r>
          </w:p>
        </w:tc>
      </w:tr>
      <w:tr w:rsidTr="00933C53">
        <w:tblPrEx>
          <w:tblW w:w="0" w:type="auto"/>
          <w:tblLayout w:type="fixed"/>
          <w:tblCellMar>
            <w:left w:w="62" w:type="dxa"/>
            <w:right w:w="62" w:type="dxa"/>
          </w:tblCellMar>
          <w:tblLook w:val="0000"/>
        </w:tblPrEx>
        <w:trPr>
          <w:trHeight w:val="81"/>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C53" w:rsidP="00933C53">
            <w:pPr>
              <w:pStyle w:val="BodyText"/>
            </w:pPr>
            <w:r w:rsidRPr="00933C53">
              <w:rPr>
                <w:rStyle w:val="SpecialBold"/>
              </w:rPr>
              <w:t>M</w:t>
            </w:r>
          </w:p>
        </w:tc>
        <w:tc>
          <w:tcPr>
            <w:tcW w:w="217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rPr>
                <w:rStyle w:val="SpecialBold"/>
              </w:rPr>
              <w:t>Marine Surveying</w:t>
            </w:r>
          </w:p>
        </w:tc>
        <w:tc>
          <w:tcPr>
            <w:tcW w:w="1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MARM3001A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Apply knowledge of safety management system legal framework in the workplace</w:t>
            </w:r>
          </w:p>
        </w:tc>
      </w:tr>
      <w:tr w:rsidTr="00933C53">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MARM3002A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Apply vessel construction theory to marine survey tasks</w:t>
            </w:r>
          </w:p>
        </w:tc>
      </w:tr>
      <w:tr w:rsidTr="00933C53">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MARM3003A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Identify factors that affect a commercial vessel’s fitness for purpose</w:t>
            </w:r>
          </w:p>
        </w:tc>
      </w:tr>
      <w:tr w:rsidTr="00933C53">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MARM3004A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Work in the marine surveying sector</w:t>
            </w:r>
          </w:p>
        </w:tc>
      </w:tr>
      <w:tr w:rsidTr="00933C53">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C53">
            <w:pPr>
              <w:pStyle w:val="BodyText"/>
              <w:keepNext w:val="0"/>
              <w:keepLines w:val="0"/>
              <w:contextualSpacing w:val="0"/>
            </w:pPr>
          </w:p>
        </w:tc>
        <w:tc>
          <w:tcPr>
            <w:tcW w:w="217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rPr>
                <w:rStyle w:val="SpecialBold"/>
              </w:rPr>
              <w:t xml:space="preserve">Imported </w:t>
            </w:r>
          </w:p>
        </w:tc>
        <w:tc>
          <w:tcPr>
            <w:tcW w:w="1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BSBADM307B</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Organise schedules</w:t>
            </w:r>
          </w:p>
        </w:tc>
      </w:tr>
      <w:tr w:rsidTr="00933C53">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BSBWOR301B</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Organise personal work priorities and development</w:t>
            </w:r>
          </w:p>
        </w:tc>
      </w:tr>
      <w:tr w:rsidTr="00933C53">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PSPGOV314A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Contribute to conflict management</w:t>
            </w:r>
          </w:p>
        </w:tc>
      </w:tr>
      <w:tr w:rsidTr="00933C53">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C53">
            <w:pPr>
              <w:pStyle w:val="BodyText"/>
              <w:rPr>
                <w:lang w:val="en-NZ"/>
              </w:rPr>
            </w:pPr>
            <w:r w:rsidRPr="00933C53">
              <w:t>PSPREG201A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C53" w:rsidP="00933C53">
            <w:pPr>
              <w:pStyle w:val="BodyText"/>
            </w:pPr>
            <w:r w:rsidRPr="00933C53">
              <w:t>Carry out inspections and monitoring under guidance</w:t>
            </w:r>
          </w:p>
        </w:tc>
      </w:tr>
    </w:tbl>
    <w:p w:rsidR="00000000" w:rsidRPr="00933C53" w:rsidP="00933C53">
      <w:pPr>
        <w:pStyle w:val="BodyText"/>
      </w:pPr>
    </w:p>
    <w:p w:rsidR="00000000" w:rsidRPr="00933C53" w:rsidP="00933C53">
      <w:pPr>
        <w:pStyle w:val="AllowPageBreak"/>
      </w:pPr>
    </w:p>
    <w:p w:rsidR="00000000" w:rsidRPr="00933C53" w:rsidP="00933C53">
      <w:pPr>
        <w:pStyle w:val="Heading1"/>
      </w:pPr>
      <w:bookmarkStart w:id="8" w:name="O_535488"/>
      <w:bookmarkEnd w:id="8"/>
      <w:r w:rsidRPr="00933C53">
        <w:t>Custom Content Section</w:t>
      </w:r>
    </w:p>
    <w:p w:rsidR="00000000" w:rsidRPr="00933C53" w:rsidP="00933C53">
      <w:pPr>
        <w:pStyle w:val="BodyText"/>
      </w:pPr>
      <w:r w:rsidRPr="00933C53">
        <w:t>Not applicable.</w:t>
      </w:r>
    </w:p>
    <w:p w:rsidR="00000000" w:rsidRPr="00933C53" w:rsidP="00933C53"/>
    <w:sectPr w:rsidSect="00933C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C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C53" w:rsidRPr="0044242D" w:rsidP="004424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C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42D" w:rsidP="00933C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4242D" w:rsidP="00933C5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4242D" w:rsidP="00933C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C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C53" w:rsidRPr="0044242D" w:rsidP="004424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C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42D" w:rsidRPr="002D2AF8" w:rsidP="00933C53">
    <w:pPr>
      <w:pStyle w:val="Header"/>
      <w:framePr w:wrap="around"/>
    </w:pPr>
    <w:r>
      <w:fldChar w:fldCharType="begin"/>
    </w:r>
    <w:r>
      <w:instrText xml:space="preserve"> TITLE   \* MERGEFORMAT </w:instrText>
    </w:r>
    <w:r>
      <w:fldChar w:fldCharType="separate"/>
    </w:r>
    <w:r>
      <w:t>MAR30613 Certificate III in Maritime Operations (Marine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44242D" w:rsidP="00933C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C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3C53"/>
    <w:pPr>
      <w:spacing w:before="360" w:after="60"/>
      <w:outlineLvl w:val="0"/>
    </w:pPr>
    <w:rPr>
      <w:sz w:val="32"/>
    </w:rPr>
  </w:style>
  <w:style w:type="paragraph" w:styleId="Heading2">
    <w:name w:val="heading 2"/>
    <w:basedOn w:val="HeadingBase"/>
    <w:next w:val="BodyText"/>
    <w:link w:val="Heading2Char"/>
    <w:qFormat/>
    <w:rsid w:val="00933C53"/>
    <w:pPr>
      <w:keepLines/>
      <w:spacing w:before="240" w:after="120"/>
      <w:outlineLvl w:val="1"/>
    </w:pPr>
    <w:rPr>
      <w:sz w:val="28"/>
      <w:szCs w:val="40"/>
    </w:rPr>
  </w:style>
  <w:style w:type="paragraph" w:styleId="Heading3">
    <w:name w:val="heading 3"/>
    <w:basedOn w:val="HeadingBase"/>
    <w:next w:val="BodyText"/>
    <w:link w:val="Heading3Char"/>
    <w:qFormat/>
    <w:rsid w:val="00933C53"/>
    <w:pPr>
      <w:spacing w:before="180" w:after="120"/>
      <w:outlineLvl w:val="2"/>
    </w:pPr>
    <w:rPr>
      <w:spacing w:val="-10"/>
      <w:kern w:val="32"/>
    </w:rPr>
  </w:style>
  <w:style w:type="paragraph" w:styleId="Heading4">
    <w:name w:val="heading 4"/>
    <w:basedOn w:val="HeadingBase"/>
    <w:next w:val="BodyText"/>
    <w:link w:val="Heading4Char"/>
    <w:qFormat/>
    <w:rsid w:val="00933C53"/>
    <w:pPr>
      <w:spacing w:before="160" w:after="120"/>
      <w:outlineLvl w:val="3"/>
    </w:pPr>
    <w:rPr>
      <w:sz w:val="22"/>
    </w:rPr>
  </w:style>
  <w:style w:type="paragraph" w:styleId="Heading5">
    <w:name w:val="heading 5"/>
    <w:basedOn w:val="HeadingBase"/>
    <w:next w:val="Normal"/>
    <w:link w:val="Heading5Char"/>
    <w:qFormat/>
    <w:rsid w:val="00933C53"/>
    <w:pPr>
      <w:spacing w:before="80"/>
      <w:outlineLvl w:val="4"/>
    </w:pPr>
    <w:rPr>
      <w:color w:val="918585"/>
      <w:sz w:val="20"/>
    </w:rPr>
  </w:style>
  <w:style w:type="paragraph" w:styleId="Heading6">
    <w:name w:val="heading 6"/>
    <w:basedOn w:val="HeadingBase"/>
    <w:next w:val="Normal"/>
    <w:link w:val="Heading6Char"/>
    <w:qFormat/>
    <w:rsid w:val="00933C53"/>
    <w:pPr>
      <w:spacing w:before="60"/>
      <w:outlineLvl w:val="5"/>
    </w:pPr>
    <w:rPr>
      <w:color w:val="918585"/>
      <w:sz w:val="20"/>
    </w:rPr>
  </w:style>
  <w:style w:type="paragraph" w:styleId="Heading7">
    <w:name w:val="heading 7"/>
    <w:basedOn w:val="Normal"/>
    <w:next w:val="Normal"/>
    <w:link w:val="Heading7Char"/>
    <w:qFormat/>
    <w:rsid w:val="00933C53"/>
    <w:pPr>
      <w:ind w:left="720"/>
      <w:outlineLvl w:val="6"/>
    </w:pPr>
    <w:rPr>
      <w:i/>
    </w:rPr>
  </w:style>
  <w:style w:type="paragraph" w:styleId="Heading8">
    <w:name w:val="heading 8"/>
    <w:basedOn w:val="Normal"/>
    <w:next w:val="Normal"/>
    <w:link w:val="Heading8Char"/>
    <w:qFormat/>
    <w:rsid w:val="00933C53"/>
    <w:pPr>
      <w:ind w:left="720"/>
      <w:outlineLvl w:val="7"/>
    </w:pPr>
    <w:rPr>
      <w:i/>
    </w:rPr>
  </w:style>
  <w:style w:type="paragraph" w:styleId="Heading9">
    <w:name w:val="heading 9"/>
    <w:basedOn w:val="Normal"/>
    <w:next w:val="Normal"/>
    <w:link w:val="Heading9Char"/>
    <w:qFormat/>
    <w:rsid w:val="00933C53"/>
    <w:pPr>
      <w:ind w:left="720"/>
      <w:outlineLvl w:val="8"/>
    </w:pPr>
    <w:rPr>
      <w:i/>
    </w:rPr>
  </w:style>
  <w:style w:type="character" w:default="1" w:styleId="DefaultParagraphFont">
    <w:name w:val="Default Paragraph Font"/>
    <w:uiPriority w:val="1"/>
    <w:unhideWhenUsed/>
    <w:rsid w:val="00933C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C53"/>
  </w:style>
  <w:style w:type="character" w:customStyle="1" w:styleId="Heading1Char">
    <w:name w:val="Heading 1 Char"/>
    <w:basedOn w:val="DefaultParagraphFont"/>
    <w:link w:val="Heading1"/>
    <w:rsid w:val="00933C53"/>
    <w:rPr>
      <w:rFonts w:ascii="Times New Roman" w:eastAsia="Times New Roman" w:hAnsi="Times New Roman" w:cs="Times New Roman"/>
      <w:b/>
      <w:sz w:val="32"/>
      <w:szCs w:val="20"/>
      <w:lang w:eastAsia="en-US"/>
    </w:rPr>
  </w:style>
  <w:style w:type="paragraph" w:styleId="BodyText">
    <w:name w:val="Body Text"/>
    <w:basedOn w:val="Normal"/>
    <w:link w:val="BodyTextChar"/>
    <w:rsid w:val="00933C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3C53"/>
    <w:rPr>
      <w:rFonts w:ascii="Times New Roman" w:eastAsia="Times New Roman" w:hAnsi="Times New Roman" w:cs="Times New Roman"/>
      <w:sz w:val="24"/>
      <w:lang w:eastAsia="en-US"/>
    </w:rPr>
  </w:style>
  <w:style w:type="character" w:customStyle="1" w:styleId="SpecialBold">
    <w:name w:val="Special Bold"/>
    <w:basedOn w:val="DefaultParagraphFont"/>
    <w:rsid w:val="00933C53"/>
    <w:rPr>
      <w:b/>
      <w:spacing w:val="0"/>
    </w:rPr>
  </w:style>
  <w:style w:type="paragraph" w:customStyle="1" w:styleId="SuperHeading">
    <w:name w:val="SuperHeading"/>
    <w:basedOn w:val="Normal"/>
    <w:rsid w:val="00933C53"/>
    <w:pPr>
      <w:spacing w:before="240" w:after="120"/>
      <w:outlineLvl w:val="0"/>
    </w:pPr>
    <w:rPr>
      <w:rFonts w:ascii="Times New Roman" w:hAnsi="Times New Roman"/>
      <w:b/>
      <w:sz w:val="32"/>
    </w:rPr>
  </w:style>
  <w:style w:type="paragraph" w:customStyle="1" w:styleId="AllowPageBreak">
    <w:name w:val="AllowPageBreak"/>
    <w:rsid w:val="00933C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3C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C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C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C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C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C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3C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3C53"/>
    <w:rPr>
      <w:rFonts w:ascii="Courier New" w:eastAsia="Times New Roman" w:hAnsi="Courier New" w:cs="Times New Roman"/>
      <w:i/>
      <w:szCs w:val="20"/>
      <w:lang w:eastAsia="en-US"/>
    </w:rPr>
  </w:style>
  <w:style w:type="paragraph" w:customStyle="1" w:styleId="HeadingBase">
    <w:name w:val="Heading Base"/>
    <w:rsid w:val="00933C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C53"/>
    <w:pPr>
      <w:tabs>
        <w:tab w:val="right" w:leader="dot" w:pos="9072"/>
      </w:tabs>
      <w:ind w:left="567"/>
    </w:pPr>
    <w:rPr>
      <w:szCs w:val="22"/>
    </w:rPr>
  </w:style>
  <w:style w:type="paragraph" w:customStyle="1" w:styleId="TOCBase">
    <w:name w:val="TOC Base"/>
    <w:rsid w:val="00933C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C53"/>
    <w:pPr>
      <w:tabs>
        <w:tab w:val="right" w:leader="dot" w:pos="9072"/>
      </w:tabs>
      <w:spacing w:before="40" w:after="40"/>
      <w:ind w:left="284"/>
    </w:pPr>
    <w:rPr>
      <w:rFonts w:ascii="Times New Roman" w:hAnsi="Times New Roman"/>
    </w:rPr>
  </w:style>
  <w:style w:type="paragraph" w:styleId="TOC1">
    <w:name w:val="toc 1"/>
    <w:basedOn w:val="TOCBase"/>
    <w:next w:val="Normal"/>
    <w:rsid w:val="00933C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3C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C53"/>
    <w:rPr>
      <w:rFonts w:ascii="Times New Roman" w:eastAsia="Times New Roman" w:hAnsi="Times New Roman" w:cs="Times New Roman"/>
      <w:sz w:val="16"/>
      <w:lang w:eastAsia="en-US"/>
    </w:rPr>
  </w:style>
  <w:style w:type="paragraph" w:styleId="Title">
    <w:name w:val="Title"/>
    <w:basedOn w:val="HeadingBase"/>
    <w:link w:val="TitleChar"/>
    <w:qFormat/>
    <w:rsid w:val="00933C53"/>
    <w:pPr>
      <w:spacing w:before="5040"/>
      <w:jc w:val="center"/>
    </w:pPr>
    <w:rPr>
      <w:sz w:val="48"/>
      <w:szCs w:val="72"/>
      <w:lang w:val="en-US"/>
    </w:rPr>
  </w:style>
  <w:style w:type="character" w:customStyle="1" w:styleId="TitleChar">
    <w:name w:val="Title Char"/>
    <w:basedOn w:val="DefaultParagraphFont"/>
    <w:link w:val="Title"/>
    <w:rsid w:val="00933C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C53"/>
    <w:pPr>
      <w:tabs>
        <w:tab w:val="left" w:pos="3600"/>
        <w:tab w:val="left" w:pos="3958"/>
      </w:tabs>
    </w:pPr>
  </w:style>
  <w:style w:type="paragraph" w:styleId="List">
    <w:name w:val="List"/>
    <w:basedOn w:val="BodyText"/>
    <w:next w:val="BodyText"/>
    <w:rsid w:val="00933C53"/>
    <w:pPr>
      <w:tabs>
        <w:tab w:val="left" w:pos="340"/>
      </w:tabs>
      <w:spacing w:before="60" w:after="60"/>
      <w:ind w:left="340" w:hanging="340"/>
    </w:pPr>
  </w:style>
  <w:style w:type="paragraph" w:styleId="ListBullet">
    <w:name w:val="List Bullet"/>
    <w:basedOn w:val="List"/>
    <w:rsid w:val="00933C53"/>
    <w:pPr>
      <w:numPr>
        <w:numId w:val="11"/>
      </w:numPr>
      <w:tabs>
        <w:tab w:val="clear" w:pos="340"/>
      </w:tabs>
      <w:spacing w:before="40" w:after="40"/>
    </w:pPr>
  </w:style>
  <w:style w:type="paragraph" w:customStyle="1" w:styleId="Note">
    <w:name w:val="Note"/>
    <w:basedOn w:val="BodyText"/>
    <w:rsid w:val="00933C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C53"/>
    <w:pPr>
      <w:framePr w:wrap="auto" w:hAnchor="text" w:y="6049"/>
    </w:pPr>
    <w:rPr>
      <w:color w:val="000000"/>
      <w:sz w:val="40"/>
    </w:rPr>
  </w:style>
  <w:style w:type="paragraph" w:customStyle="1" w:styleId="TOCTitle">
    <w:name w:val="TOCTitle"/>
    <w:basedOn w:val="Heading1"/>
    <w:rsid w:val="00933C53"/>
    <w:pPr>
      <w:spacing w:after="240"/>
      <w:jc w:val="center"/>
      <w:outlineLvl w:val="9"/>
    </w:pPr>
    <w:rPr>
      <w:caps/>
    </w:rPr>
  </w:style>
  <w:style w:type="paragraph" w:customStyle="1" w:styleId="Version">
    <w:name w:val="Version"/>
    <w:rsid w:val="00933C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3C53"/>
    <w:pPr>
      <w:numPr>
        <w:numId w:val="12"/>
      </w:numPr>
      <w:tabs>
        <w:tab w:val="clear" w:pos="680"/>
      </w:tabs>
    </w:pPr>
  </w:style>
  <w:style w:type="paragraph" w:styleId="Index1">
    <w:name w:val="index 1"/>
    <w:basedOn w:val="Normal"/>
    <w:next w:val="Normal"/>
    <w:semiHidden/>
    <w:rsid w:val="00933C53"/>
    <w:pPr>
      <w:keepNext w:val="0"/>
      <w:tabs>
        <w:tab w:val="right" w:pos="4176"/>
      </w:tabs>
      <w:ind w:left="198" w:hanging="198"/>
    </w:pPr>
    <w:rPr>
      <w:rFonts w:ascii="Garamond" w:hAnsi="Garamond"/>
    </w:rPr>
  </w:style>
  <w:style w:type="paragraph" w:styleId="IndexHeading">
    <w:name w:val="index heading"/>
    <w:basedOn w:val="Normal"/>
    <w:next w:val="Index1"/>
    <w:semiHidden/>
    <w:rsid w:val="00933C53"/>
    <w:pPr>
      <w:spacing w:before="120" w:after="120"/>
    </w:pPr>
    <w:rPr>
      <w:rFonts w:ascii="Arial" w:hAnsi="Arial"/>
      <w:b/>
      <w:color w:val="918585"/>
      <w:sz w:val="24"/>
    </w:rPr>
  </w:style>
  <w:style w:type="paragraph" w:styleId="Header">
    <w:name w:val="header"/>
    <w:basedOn w:val="Normal"/>
    <w:link w:val="HeaderChar"/>
    <w:rsid w:val="00933C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C53"/>
    <w:rPr>
      <w:rFonts w:ascii="Times New Roman" w:eastAsia="Times New Roman" w:hAnsi="Times New Roman" w:cs="Times New Roman"/>
      <w:sz w:val="16"/>
      <w:szCs w:val="20"/>
      <w:lang w:val="en-GB" w:eastAsia="en-US"/>
    </w:rPr>
  </w:style>
  <w:style w:type="paragraph" w:customStyle="1" w:styleId="Chapter">
    <w:name w:val="Chapter"/>
    <w:basedOn w:val="Normal"/>
    <w:rsid w:val="00933C53"/>
    <w:pPr>
      <w:spacing w:before="240"/>
    </w:pPr>
    <w:rPr>
      <w:rFonts w:ascii="Times New Roman" w:hAnsi="Times New Roman"/>
      <w:smallCaps/>
      <w:spacing w:val="80"/>
      <w:sz w:val="28"/>
    </w:rPr>
  </w:style>
  <w:style w:type="paragraph" w:customStyle="1" w:styleId="InChapter">
    <w:name w:val="InChapter"/>
    <w:basedOn w:val="Heading3"/>
    <w:rsid w:val="00933C53"/>
    <w:pPr>
      <w:spacing w:after="240"/>
      <w:outlineLvl w:val="9"/>
    </w:pPr>
    <w:rPr>
      <w:noProof/>
    </w:rPr>
  </w:style>
  <w:style w:type="paragraph" w:styleId="Index2">
    <w:name w:val="index 2"/>
    <w:basedOn w:val="Normal"/>
    <w:next w:val="Normal"/>
    <w:semiHidden/>
    <w:rsid w:val="00933C53"/>
    <w:pPr>
      <w:tabs>
        <w:tab w:val="right" w:pos="4176"/>
      </w:tabs>
      <w:ind w:left="568" w:hanging="284"/>
    </w:pPr>
    <w:rPr>
      <w:rFonts w:ascii="Garamond" w:hAnsi="Garamond"/>
    </w:rPr>
  </w:style>
  <w:style w:type="paragraph" w:customStyle="1" w:styleId="Byline">
    <w:name w:val="Byline"/>
    <w:rsid w:val="00933C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C53"/>
    <w:pPr>
      <w:tabs>
        <w:tab w:val="clear" w:pos="3600"/>
        <w:tab w:val="clear" w:pos="3958"/>
      </w:tabs>
      <w:jc w:val="right"/>
    </w:pPr>
  </w:style>
  <w:style w:type="character" w:styleId="Emphasis">
    <w:name w:val="Emphasis"/>
    <w:basedOn w:val="DefaultParagraphFont"/>
    <w:qFormat/>
    <w:rsid w:val="00933C53"/>
    <w:rPr>
      <w:i/>
    </w:rPr>
  </w:style>
  <w:style w:type="paragraph" w:styleId="Caption">
    <w:name w:val="caption"/>
    <w:basedOn w:val="BodyText"/>
    <w:next w:val="Normal"/>
    <w:qFormat/>
    <w:rsid w:val="00933C53"/>
    <w:pPr>
      <w:framePr w:w="2268" w:hSpace="181" w:vSpace="181" w:wrap="around" w:vAnchor="text" w:hAnchor="page" w:x="1135" w:y="285" w:anchorLock="1"/>
    </w:pPr>
    <w:rPr>
      <w:i/>
    </w:rPr>
  </w:style>
  <w:style w:type="paragraph" w:customStyle="1" w:styleId="MiniTOCTitle">
    <w:name w:val="MiniTOCTitle"/>
    <w:basedOn w:val="Heading4"/>
    <w:rsid w:val="00933C53"/>
    <w:pPr>
      <w:spacing w:before="240"/>
      <w:outlineLvl w:val="9"/>
    </w:pPr>
    <w:rPr>
      <w:noProof/>
      <w:sz w:val="24"/>
    </w:rPr>
  </w:style>
  <w:style w:type="paragraph" w:customStyle="1" w:styleId="MiniTOCItem">
    <w:name w:val="MiniTOCItem"/>
    <w:basedOn w:val="ListBullet"/>
    <w:rsid w:val="00933C53"/>
    <w:pPr>
      <w:numPr>
        <w:numId w:val="0"/>
      </w:numPr>
      <w:tabs>
        <w:tab w:val="right" w:leader="dot" w:pos="6521"/>
      </w:tabs>
      <w:spacing w:before="0" w:after="0"/>
    </w:pPr>
  </w:style>
  <w:style w:type="paragraph" w:customStyle="1" w:styleId="TOFTitle">
    <w:name w:val="TOFTitle"/>
    <w:basedOn w:val="TOCTitle"/>
    <w:rsid w:val="00933C53"/>
  </w:style>
  <w:style w:type="paragraph" w:styleId="TableofFigures">
    <w:name w:val="table of figures"/>
    <w:basedOn w:val="Normal"/>
    <w:next w:val="Normal"/>
    <w:semiHidden/>
    <w:rsid w:val="00933C53"/>
    <w:pPr>
      <w:tabs>
        <w:tab w:val="right" w:leader="dot" w:pos="9072"/>
      </w:tabs>
      <w:ind w:left="970" w:hanging="403"/>
    </w:pPr>
    <w:rPr>
      <w:rFonts w:ascii="Times New Roman" w:hAnsi="Times New Roman"/>
      <w:b/>
    </w:rPr>
  </w:style>
  <w:style w:type="paragraph" w:styleId="ListNumber">
    <w:name w:val="List Number"/>
    <w:basedOn w:val="List"/>
    <w:rsid w:val="00933C53"/>
    <w:pPr>
      <w:numPr>
        <w:numId w:val="9"/>
      </w:numPr>
    </w:pPr>
  </w:style>
  <w:style w:type="character" w:customStyle="1" w:styleId="WingdingSymbols">
    <w:name w:val="Wingding Symbols"/>
    <w:rsid w:val="00933C53"/>
    <w:rPr>
      <w:rFonts w:ascii="Wingdings" w:hAnsi="Wingdings"/>
    </w:rPr>
  </w:style>
  <w:style w:type="paragraph" w:customStyle="1" w:styleId="TableHeading">
    <w:name w:val="Table Heading"/>
    <w:basedOn w:val="HeadingBase"/>
    <w:rsid w:val="00933C53"/>
    <w:pPr>
      <w:keepLines/>
      <w:pBdr>
        <w:bottom w:val="single" w:sz="6" w:space="1" w:color="918585"/>
      </w:pBdr>
      <w:spacing w:before="240"/>
    </w:pPr>
  </w:style>
  <w:style w:type="character" w:customStyle="1" w:styleId="HotSpot">
    <w:name w:val="HotSpot"/>
    <w:rsid w:val="00933C53"/>
    <w:rPr>
      <w:color w:val="0033CC"/>
      <w:u w:val="none"/>
    </w:rPr>
  </w:style>
  <w:style w:type="paragraph" w:customStyle="1" w:styleId="BodyTextRight">
    <w:name w:val="Body Text Right"/>
    <w:basedOn w:val="BodyText"/>
    <w:rsid w:val="00933C53"/>
    <w:pPr>
      <w:spacing w:before="0" w:after="0"/>
      <w:jc w:val="right"/>
    </w:pPr>
  </w:style>
  <w:style w:type="paragraph" w:styleId="Index3">
    <w:name w:val="index 3"/>
    <w:basedOn w:val="ListNumber2"/>
    <w:next w:val="Normal"/>
    <w:semiHidden/>
    <w:rsid w:val="00933C53"/>
    <w:pPr>
      <w:numPr>
        <w:numId w:val="0"/>
      </w:numPr>
      <w:tabs>
        <w:tab w:val="right" w:leader="dot" w:pos="4176"/>
      </w:tabs>
    </w:pPr>
  </w:style>
  <w:style w:type="paragraph" w:styleId="ListNumber2">
    <w:name w:val="List Number 2"/>
    <w:basedOn w:val="List2"/>
    <w:rsid w:val="00933C53"/>
    <w:pPr>
      <w:numPr>
        <w:numId w:val="8"/>
      </w:numPr>
      <w:tabs>
        <w:tab w:val="clear" w:pos="1060"/>
      </w:tabs>
    </w:pPr>
  </w:style>
  <w:style w:type="paragraph" w:customStyle="1" w:styleId="MarginNote">
    <w:name w:val="Margin Note"/>
    <w:basedOn w:val="BodyText"/>
    <w:rsid w:val="00933C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C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C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3C53"/>
    <w:rPr>
      <w:sz w:val="32"/>
    </w:rPr>
  </w:style>
  <w:style w:type="paragraph" w:customStyle="1" w:styleId="HeadingProcedure">
    <w:name w:val="Heading Procedure"/>
    <w:basedOn w:val="HeadingBase"/>
    <w:next w:val="Normal"/>
    <w:rsid w:val="00933C53"/>
    <w:pPr>
      <w:tabs>
        <w:tab w:val="left" w:pos="0"/>
      </w:tabs>
      <w:spacing w:before="120" w:after="60"/>
    </w:pPr>
    <w:rPr>
      <w:i/>
      <w:color w:val="918585"/>
      <w:sz w:val="22"/>
    </w:rPr>
  </w:style>
  <w:style w:type="paragraph" w:customStyle="1" w:styleId="TableBodyText">
    <w:name w:val="Table Body Text"/>
    <w:basedOn w:val="BodyText"/>
    <w:rsid w:val="00933C53"/>
    <w:pPr>
      <w:spacing w:before="60" w:after="60"/>
    </w:pPr>
  </w:style>
  <w:style w:type="paragraph" w:styleId="ListContinue">
    <w:name w:val="List Continue"/>
    <w:basedOn w:val="List"/>
    <w:rsid w:val="00933C53"/>
    <w:pPr>
      <w:ind w:firstLine="0"/>
    </w:pPr>
  </w:style>
  <w:style w:type="paragraph" w:customStyle="1" w:styleId="ListNote">
    <w:name w:val="List Note"/>
    <w:basedOn w:val="List"/>
    <w:rsid w:val="00933C53"/>
    <w:pPr>
      <w:pBdr>
        <w:top w:val="single" w:sz="6" w:space="2" w:color="918585"/>
        <w:bottom w:val="single" w:sz="6" w:space="2" w:color="918585"/>
      </w:pBdr>
      <w:tabs>
        <w:tab w:val="left" w:pos="1021"/>
      </w:tabs>
      <w:ind w:firstLine="0"/>
    </w:pPr>
  </w:style>
  <w:style w:type="paragraph" w:customStyle="1" w:styleId="Warning">
    <w:name w:val="Warning"/>
    <w:basedOn w:val="BodyText"/>
    <w:rsid w:val="00933C53"/>
    <w:pPr>
      <w:shd w:val="clear" w:color="auto" w:fill="D9D9D9"/>
      <w:tabs>
        <w:tab w:val="left" w:pos="992"/>
      </w:tabs>
      <w:ind w:left="119" w:right="119"/>
    </w:pPr>
    <w:rPr>
      <w:sz w:val="20"/>
    </w:rPr>
  </w:style>
  <w:style w:type="paragraph" w:customStyle="1" w:styleId="MarginIcons">
    <w:name w:val="Margin Icons"/>
    <w:basedOn w:val="BodyText"/>
    <w:rsid w:val="00933C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C53"/>
    <w:rPr>
      <w:rFonts w:ascii="Courier New" w:hAnsi="Courier New"/>
    </w:rPr>
  </w:style>
  <w:style w:type="paragraph" w:customStyle="1" w:styleId="NoteBullet">
    <w:name w:val="Note Bullet"/>
    <w:basedOn w:val="Note"/>
    <w:rsid w:val="00933C53"/>
    <w:pPr>
      <w:tabs>
        <w:tab w:val="clear" w:pos="680"/>
      </w:tabs>
      <w:spacing w:before="60" w:after="60"/>
    </w:pPr>
  </w:style>
  <w:style w:type="paragraph" w:customStyle="1" w:styleId="SubHeading2">
    <w:name w:val="SubHeading2"/>
    <w:basedOn w:val="HeadingBase"/>
    <w:rsid w:val="00933C53"/>
    <w:pPr>
      <w:spacing w:before="240" w:after="60"/>
    </w:pPr>
    <w:rPr>
      <w:sz w:val="20"/>
    </w:rPr>
  </w:style>
  <w:style w:type="paragraph" w:customStyle="1" w:styleId="SubHeading1">
    <w:name w:val="SubHeading1"/>
    <w:basedOn w:val="HeadingBase"/>
    <w:rsid w:val="00933C53"/>
    <w:pPr>
      <w:spacing w:before="240" w:after="60"/>
    </w:pPr>
    <w:rPr>
      <w:color w:val="918585"/>
      <w:sz w:val="22"/>
    </w:rPr>
  </w:style>
  <w:style w:type="paragraph" w:customStyle="1" w:styleId="SideHeading">
    <w:name w:val="Side Heading"/>
    <w:basedOn w:val="HeadingBase"/>
    <w:rsid w:val="00933C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C53"/>
    <w:pPr>
      <w:numPr>
        <w:numId w:val="10"/>
      </w:numPr>
    </w:pPr>
  </w:style>
  <w:style w:type="paragraph" w:styleId="PlainText">
    <w:name w:val="Plain Text"/>
    <w:basedOn w:val="Normal"/>
    <w:link w:val="PlainTextChar"/>
    <w:rsid w:val="00933C53"/>
    <w:rPr>
      <w:sz w:val="20"/>
    </w:rPr>
  </w:style>
  <w:style w:type="character" w:customStyle="1" w:styleId="PlainTextChar">
    <w:name w:val="Plain Text Char"/>
    <w:basedOn w:val="DefaultParagraphFont"/>
    <w:link w:val="PlainText"/>
    <w:rsid w:val="00933C53"/>
    <w:rPr>
      <w:rFonts w:ascii="Courier New" w:eastAsia="Times New Roman" w:hAnsi="Courier New" w:cs="Times New Roman"/>
      <w:sz w:val="20"/>
      <w:szCs w:val="20"/>
      <w:lang w:eastAsia="en-US"/>
    </w:rPr>
  </w:style>
  <w:style w:type="character" w:customStyle="1" w:styleId="MenuOption">
    <w:name w:val="Menu Option"/>
    <w:basedOn w:val="DefaultParagraphFont"/>
    <w:rsid w:val="00933C53"/>
    <w:rPr>
      <w:b/>
      <w:smallCaps/>
    </w:rPr>
  </w:style>
  <w:style w:type="paragraph" w:customStyle="1" w:styleId="TableListNumber">
    <w:name w:val="Table List Number"/>
    <w:basedOn w:val="ListNumber"/>
    <w:rsid w:val="00933C53"/>
    <w:pPr>
      <w:numPr>
        <w:numId w:val="0"/>
      </w:numPr>
    </w:pPr>
  </w:style>
  <w:style w:type="paragraph" w:styleId="TOC4">
    <w:name w:val="toc 4"/>
    <w:basedOn w:val="TOCBase"/>
    <w:next w:val="Normal"/>
    <w:semiHidden/>
    <w:rsid w:val="00933C53"/>
    <w:pPr>
      <w:tabs>
        <w:tab w:val="right" w:leader="dot" w:pos="9071"/>
      </w:tabs>
      <w:ind w:left="1701"/>
    </w:pPr>
  </w:style>
  <w:style w:type="paragraph" w:customStyle="1" w:styleId="ListAlpha">
    <w:name w:val="List Alpha"/>
    <w:basedOn w:val="List"/>
    <w:rsid w:val="00933C53"/>
    <w:pPr>
      <w:numPr>
        <w:numId w:val="7"/>
      </w:numPr>
    </w:pPr>
  </w:style>
  <w:style w:type="paragraph" w:customStyle="1" w:styleId="ListAlpha2">
    <w:name w:val="List Alpha 2"/>
    <w:basedOn w:val="List2"/>
    <w:rsid w:val="00933C53"/>
    <w:pPr>
      <w:numPr>
        <w:numId w:val="6"/>
      </w:numPr>
    </w:pPr>
  </w:style>
  <w:style w:type="paragraph" w:styleId="List2">
    <w:name w:val="List 2"/>
    <w:basedOn w:val="BodyText"/>
    <w:rsid w:val="00933C53"/>
    <w:pPr>
      <w:tabs>
        <w:tab w:val="left" w:pos="680"/>
      </w:tabs>
      <w:spacing w:before="60" w:after="60"/>
      <w:ind w:left="680" w:hanging="340"/>
    </w:pPr>
  </w:style>
  <w:style w:type="paragraph" w:styleId="List3">
    <w:name w:val="List 3"/>
    <w:basedOn w:val="BodyText"/>
    <w:rsid w:val="00933C53"/>
    <w:pPr>
      <w:tabs>
        <w:tab w:val="left" w:pos="1021"/>
      </w:tabs>
      <w:spacing w:before="60" w:after="60"/>
      <w:ind w:left="1020" w:hanging="340"/>
    </w:pPr>
  </w:style>
  <w:style w:type="paragraph" w:styleId="List4">
    <w:name w:val="List 4"/>
    <w:basedOn w:val="BodyText"/>
    <w:rsid w:val="00933C53"/>
    <w:pPr>
      <w:tabs>
        <w:tab w:val="left" w:pos="1361"/>
      </w:tabs>
      <w:spacing w:before="60" w:after="60"/>
      <w:ind w:left="1361" w:hanging="340"/>
    </w:pPr>
  </w:style>
  <w:style w:type="paragraph" w:styleId="List5">
    <w:name w:val="List 5"/>
    <w:basedOn w:val="BodyText"/>
    <w:rsid w:val="00933C53"/>
    <w:pPr>
      <w:tabs>
        <w:tab w:val="left" w:pos="1701"/>
      </w:tabs>
      <w:spacing w:before="60" w:after="60"/>
      <w:ind w:left="1701" w:hanging="340"/>
    </w:pPr>
  </w:style>
  <w:style w:type="paragraph" w:styleId="ListBullet3">
    <w:name w:val="List Bullet 3"/>
    <w:basedOn w:val="List3"/>
    <w:rsid w:val="00933C53"/>
    <w:pPr>
      <w:numPr>
        <w:numId w:val="13"/>
      </w:numPr>
      <w:tabs>
        <w:tab w:val="clear" w:pos="1021"/>
      </w:tabs>
      <w:ind w:left="1037" w:hanging="357"/>
    </w:pPr>
  </w:style>
  <w:style w:type="paragraph" w:styleId="ListBullet4">
    <w:name w:val="List Bullet 4"/>
    <w:basedOn w:val="List4"/>
    <w:rsid w:val="00933C53"/>
    <w:pPr>
      <w:numPr>
        <w:numId w:val="1"/>
      </w:numPr>
    </w:pPr>
  </w:style>
  <w:style w:type="paragraph" w:styleId="ListBullet5">
    <w:name w:val="List Bullet 5"/>
    <w:basedOn w:val="List5"/>
    <w:rsid w:val="00933C53"/>
    <w:pPr>
      <w:numPr>
        <w:numId w:val="2"/>
      </w:numPr>
    </w:pPr>
  </w:style>
  <w:style w:type="paragraph" w:styleId="ListContinue2">
    <w:name w:val="List Continue 2"/>
    <w:basedOn w:val="List2"/>
    <w:rsid w:val="00933C53"/>
    <w:pPr>
      <w:ind w:firstLine="0"/>
    </w:pPr>
  </w:style>
  <w:style w:type="paragraph" w:styleId="ListContinue3">
    <w:name w:val="List Continue 3"/>
    <w:basedOn w:val="List3"/>
    <w:rsid w:val="00933C53"/>
    <w:pPr>
      <w:ind w:left="1021" w:firstLine="0"/>
    </w:pPr>
  </w:style>
  <w:style w:type="paragraph" w:styleId="ListContinue4">
    <w:name w:val="List Continue 4"/>
    <w:basedOn w:val="List4"/>
    <w:rsid w:val="00933C53"/>
    <w:pPr>
      <w:ind w:firstLine="0"/>
    </w:pPr>
  </w:style>
  <w:style w:type="paragraph" w:styleId="ListContinue5">
    <w:name w:val="List Continue 5"/>
    <w:basedOn w:val="List5"/>
    <w:rsid w:val="00933C53"/>
    <w:pPr>
      <w:ind w:firstLine="0"/>
    </w:pPr>
  </w:style>
  <w:style w:type="paragraph" w:styleId="ListNumber3">
    <w:name w:val="List Number 3"/>
    <w:basedOn w:val="List3"/>
    <w:rsid w:val="00933C53"/>
    <w:pPr>
      <w:numPr>
        <w:numId w:val="3"/>
      </w:numPr>
    </w:pPr>
  </w:style>
  <w:style w:type="paragraph" w:styleId="ListNumber4">
    <w:name w:val="List Number 4"/>
    <w:basedOn w:val="List4"/>
    <w:rsid w:val="00933C53"/>
    <w:pPr>
      <w:numPr>
        <w:numId w:val="4"/>
      </w:numPr>
    </w:pPr>
  </w:style>
  <w:style w:type="paragraph" w:styleId="ListNumber5">
    <w:name w:val="List Number 5"/>
    <w:basedOn w:val="List5"/>
    <w:rsid w:val="00933C53"/>
    <w:pPr>
      <w:numPr>
        <w:numId w:val="5"/>
      </w:numPr>
    </w:pPr>
  </w:style>
  <w:style w:type="paragraph" w:styleId="BlockText">
    <w:name w:val="Block Text"/>
    <w:basedOn w:val="Normal"/>
    <w:rsid w:val="00933C53"/>
    <w:pPr>
      <w:spacing w:after="120"/>
      <w:ind w:left="1440" w:right="1440"/>
    </w:pPr>
  </w:style>
  <w:style w:type="character" w:customStyle="1" w:styleId="Subscript">
    <w:name w:val="Subscript"/>
    <w:basedOn w:val="DefaultParagraphFont"/>
    <w:rsid w:val="00933C53"/>
    <w:rPr>
      <w:sz w:val="16"/>
      <w:vertAlign w:val="subscript"/>
    </w:rPr>
  </w:style>
  <w:style w:type="character" w:customStyle="1" w:styleId="Superscript">
    <w:name w:val="Superscript"/>
    <w:basedOn w:val="DefaultParagraphFont"/>
    <w:rsid w:val="00933C53"/>
    <w:rPr>
      <w:sz w:val="16"/>
      <w:vertAlign w:val="superscript"/>
    </w:rPr>
  </w:style>
  <w:style w:type="character" w:customStyle="1" w:styleId="Symbols">
    <w:name w:val="Symbols"/>
    <w:basedOn w:val="DefaultParagraphFont"/>
    <w:rsid w:val="00933C53"/>
    <w:rPr>
      <w:rFonts w:ascii="Symbol" w:hAnsi="Symbol"/>
    </w:rPr>
  </w:style>
  <w:style w:type="character" w:customStyle="1" w:styleId="MenuOptions">
    <w:name w:val="Menu Options"/>
    <w:basedOn w:val="DefaultParagraphFont"/>
    <w:rsid w:val="00933C53"/>
    <w:rPr>
      <w:rFonts w:ascii="Arial Narrow" w:hAnsi="Arial Narrow"/>
      <w:smallCaps/>
    </w:rPr>
  </w:style>
  <w:style w:type="character" w:customStyle="1" w:styleId="Buttons">
    <w:name w:val="Buttons"/>
    <w:basedOn w:val="DefaultParagraphFont"/>
    <w:rsid w:val="00933C53"/>
    <w:rPr>
      <w:b/>
    </w:rPr>
  </w:style>
  <w:style w:type="character" w:customStyle="1" w:styleId="Underlined">
    <w:name w:val="Underlined"/>
    <w:basedOn w:val="DefaultParagraphFont"/>
    <w:rsid w:val="00933C53"/>
    <w:rPr>
      <w:u w:val="single"/>
    </w:rPr>
  </w:style>
  <w:style w:type="paragraph" w:customStyle="1" w:styleId="TableBodyTextRight">
    <w:name w:val="Table Body Text Right"/>
    <w:basedOn w:val="TableBodyText"/>
    <w:rsid w:val="00933C53"/>
    <w:pPr>
      <w:widowControl w:val="0"/>
      <w:autoSpaceDE w:val="0"/>
      <w:autoSpaceDN w:val="0"/>
      <w:adjustRightInd w:val="0"/>
      <w:jc w:val="right"/>
    </w:pPr>
    <w:rPr>
      <w:rFonts w:cs="Arial"/>
      <w:szCs w:val="18"/>
    </w:rPr>
  </w:style>
  <w:style w:type="paragraph" w:customStyle="1" w:styleId="CopyrightText">
    <w:name w:val="Copyright Text"/>
    <w:basedOn w:val="BodyText"/>
    <w:rsid w:val="00933C53"/>
    <w:rPr>
      <w:sz w:val="18"/>
    </w:rPr>
  </w:style>
  <w:style w:type="paragraph" w:customStyle="1" w:styleId="BodySmallRight">
    <w:name w:val="Body Small Right"/>
    <w:basedOn w:val="BodyTextRight"/>
    <w:rsid w:val="00933C53"/>
    <w:rPr>
      <w:sz w:val="18"/>
      <w:szCs w:val="18"/>
    </w:rPr>
  </w:style>
  <w:style w:type="paragraph" w:customStyle="1" w:styleId="MarginEdition">
    <w:name w:val="Margin Edition"/>
    <w:basedOn w:val="MarginNote"/>
    <w:rsid w:val="00933C53"/>
    <w:pPr>
      <w:spacing w:before="0" w:after="0"/>
    </w:pPr>
    <w:rPr>
      <w:rFonts w:ascii="Times New Roman" w:hAnsi="Times New Roman"/>
      <w:color w:val="999999"/>
    </w:rPr>
  </w:style>
  <w:style w:type="paragraph" w:customStyle="1" w:styleId="Spacer">
    <w:name w:val="Spacer"/>
    <w:basedOn w:val="Normal"/>
    <w:rsid w:val="00933C53"/>
    <w:rPr>
      <w:sz w:val="2"/>
      <w:szCs w:val="2"/>
    </w:rPr>
  </w:style>
  <w:style w:type="character" w:customStyle="1" w:styleId="Small">
    <w:name w:val="Small"/>
    <w:basedOn w:val="DefaultParagraphFont"/>
    <w:rsid w:val="00933C53"/>
    <w:rPr>
      <w:sz w:val="16"/>
    </w:rPr>
  </w:style>
  <w:style w:type="paragraph" w:customStyle="1" w:styleId="WideTable">
    <w:name w:val="Wide Table"/>
    <w:basedOn w:val="Normal"/>
    <w:rsid w:val="00933C53"/>
    <w:pPr>
      <w:ind w:left="-1418"/>
    </w:pPr>
    <w:rPr>
      <w:sz w:val="2"/>
      <w:szCs w:val="2"/>
    </w:rPr>
  </w:style>
  <w:style w:type="character" w:styleId="PageNumber">
    <w:name w:val="page number"/>
    <w:basedOn w:val="DefaultParagraphFont"/>
    <w:rsid w:val="00933C53"/>
  </w:style>
  <w:style w:type="paragraph" w:styleId="Quote">
    <w:name w:val="Quote"/>
    <w:basedOn w:val="Heading1"/>
    <w:link w:val="QuoteChar"/>
    <w:qFormat/>
    <w:rsid w:val="00933C53"/>
    <w:rPr>
      <w:b w:val="0"/>
      <w:sz w:val="72"/>
      <w:szCs w:val="72"/>
      <w:lang w:val="en-NZ"/>
    </w:rPr>
  </w:style>
  <w:style w:type="character" w:customStyle="1" w:styleId="QuoteChar">
    <w:name w:val="Quote Char"/>
    <w:basedOn w:val="DefaultParagraphFont"/>
    <w:link w:val="Quote"/>
    <w:rsid w:val="00933C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C53"/>
    <w:pPr>
      <w:pageBreakBefore/>
    </w:pPr>
  </w:style>
  <w:style w:type="paragraph" w:customStyle="1" w:styleId="Border">
    <w:name w:val="Border"/>
    <w:basedOn w:val="Normal"/>
    <w:qFormat/>
    <w:rsid w:val="00933C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C53"/>
    <w:rPr>
      <w:b/>
      <w:bCs/>
      <w:i/>
      <w:iCs/>
      <w:color w:val="auto"/>
    </w:rPr>
  </w:style>
  <w:style w:type="paragraph" w:styleId="IntenseQuote">
    <w:name w:val="Intense Quote"/>
    <w:basedOn w:val="Normal"/>
    <w:next w:val="Normal"/>
    <w:link w:val="IntenseQuoteChar"/>
    <w:uiPriority w:val="30"/>
    <w:qFormat/>
    <w:rsid w:val="00933C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C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3C53"/>
    <w:rPr>
      <w:smallCaps/>
      <w:color w:val="auto"/>
      <w:u w:val="single"/>
    </w:rPr>
  </w:style>
  <w:style w:type="character" w:styleId="IntenseReference">
    <w:name w:val="Intense Reference"/>
    <w:basedOn w:val="DefaultParagraphFont"/>
    <w:uiPriority w:val="32"/>
    <w:qFormat/>
    <w:rsid w:val="00933C53"/>
    <w:rPr>
      <w:b/>
      <w:bCs/>
      <w:smallCaps/>
      <w:color w:val="auto"/>
      <w:spacing w:val="5"/>
      <w:u w:val="single"/>
    </w:rPr>
  </w:style>
  <w:style w:type="paragraph" w:customStyle="1" w:styleId="2ColumnHeading">
    <w:name w:val="2Column Heading"/>
    <w:basedOn w:val="BodyText"/>
    <w:qFormat/>
    <w:rsid w:val="00933C53"/>
    <w:pPr>
      <w:spacing w:after="60"/>
      <w:ind w:left="-2268"/>
    </w:pPr>
    <w:rPr>
      <w:b/>
    </w:rPr>
  </w:style>
  <w:style w:type="paragraph" w:customStyle="1" w:styleId="Heading1TOC">
    <w:name w:val="Heading1 TOC"/>
    <w:basedOn w:val="Normal"/>
    <w:qFormat/>
    <w:rsid w:val="00933C53"/>
    <w:pPr>
      <w:spacing w:before="240" w:after="120"/>
    </w:pPr>
    <w:rPr>
      <w:rFonts w:ascii="Times New Roman" w:hAnsi="Times New Roman"/>
      <w:b/>
      <w:sz w:val="32"/>
    </w:rPr>
  </w:style>
  <w:style w:type="paragraph" w:customStyle="1" w:styleId="Heading2TOC">
    <w:name w:val="Heading2 TOC"/>
    <w:basedOn w:val="Normal"/>
    <w:qFormat/>
    <w:rsid w:val="00933C53"/>
    <w:pPr>
      <w:spacing w:before="240" w:after="60"/>
    </w:pPr>
    <w:rPr>
      <w:rFonts w:ascii="Times New Roman" w:hAnsi="Times New Roman"/>
      <w:b/>
      <w:sz w:val="28"/>
    </w:rPr>
  </w:style>
  <w:style w:type="character" w:customStyle="1" w:styleId="Underline">
    <w:name w:val="Underline"/>
    <w:basedOn w:val="DefaultParagraphFont"/>
    <w:qFormat/>
    <w:rsid w:val="00933C53"/>
    <w:rPr>
      <w:u w:val="single"/>
    </w:rPr>
  </w:style>
  <w:style w:type="character" w:customStyle="1" w:styleId="BoldandItalics">
    <w:name w:val="Bold and Italics"/>
    <w:qFormat/>
    <w:rsid w:val="00933C53"/>
    <w:rPr>
      <w:b/>
      <w:i/>
      <w:u w:val="none"/>
    </w:rPr>
  </w:style>
  <w:style w:type="paragraph" w:styleId="BalloonText">
    <w:name w:val="Balloon Text"/>
    <w:basedOn w:val="Normal"/>
    <w:link w:val="BalloonTextChar"/>
    <w:rsid w:val="00933C53"/>
    <w:rPr>
      <w:rFonts w:ascii="Tahoma" w:hAnsi="Tahoma" w:cs="Tahoma"/>
      <w:sz w:val="16"/>
      <w:szCs w:val="16"/>
    </w:rPr>
  </w:style>
  <w:style w:type="character" w:customStyle="1" w:styleId="BalloonTextChar">
    <w:name w:val="Balloon Text Char"/>
    <w:basedOn w:val="DefaultParagraphFont"/>
    <w:link w:val="BalloonText"/>
    <w:rsid w:val="00933C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3C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3C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3C53"/>
    <w:rPr>
      <w:b/>
      <w:color w:val="660033"/>
      <w:spacing w:val="0"/>
    </w:rPr>
  </w:style>
  <w:style w:type="paragraph" w:customStyle="1" w:styleId="Nameditemlist">
    <w:name w:val="Named item list"/>
    <w:basedOn w:val="BodyText"/>
    <w:qFormat/>
    <w:rsid w:val="00933C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3511</Characters>
  <Application>Microsoft Office Word</Application>
  <DocSecurity>0</DocSecurity>
  <Lines>141</Lines>
  <Paragraphs>84</Paragraphs>
  <ScaleCrop>false</ScaleCrop>
  <Company>Author-it Software Corporation Ltd.</Company>
  <LinksUpToDate>false</LinksUpToDate>
  <CharactersWithSpaces>3962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MAR30613 Certificate III in Maritime Operations (Marine Surveying)</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2013-06-06T05:18:00Z</dcterms:created>
  <dcterms:modified xsi:type="dcterms:W3CDTF">2013-06-06T05:18:00Z</dcterms:modified>
</cp:coreProperties>
</file>