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D6D" w:rsidP="001B5D6D">
      <w:pPr>
        <w:pStyle w:val="Title"/>
      </w:pPr>
      <w:r>
        <w:fldChar w:fldCharType="begin"/>
      </w:r>
      <w:r>
        <w:instrText xml:space="preserve"> TITLE   \* MERGEFORMAT </w:instrText>
      </w:r>
      <w:r>
        <w:fldChar w:fldCharType="separate"/>
      </w:r>
      <w:r>
        <w:t xml:space="preserve">MAR30413 Certificate III in Maritime Operations (Master up </w:t>
      </w:r>
      <w:r>
        <w:t>to 24 metres)</w:t>
      </w:r>
      <w:r>
        <w:fldChar w:fldCharType="end"/>
      </w:r>
    </w:p>
    <w:p w:rsidR="001B5D6D" w:rsidP="001B5D6D">
      <w:pPr>
        <w:pStyle w:val="Version"/>
        <w:sectPr w:rsidSect="00654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66E" w:rsidP="0065466E">
      <w:pPr>
        <w:pStyle w:val="SuperHeading"/>
      </w:pPr>
      <w:r w:rsidRPr="0065466E">
        <w:t>MAR30413 Certificate III i</w:t>
      </w:r>
      <w:r w:rsidRPr="0065466E">
        <w:t>n Maritime Operations (Master up to 24 metres)</w:t>
      </w:r>
    </w:p>
    <w:p w:rsidR="00000000" w:rsidRPr="0065466E" w:rsidP="0065466E">
      <w:pPr>
        <w:pStyle w:val="Heading1"/>
      </w:pPr>
      <w:bookmarkStart w:id="1" w:name="O_535441"/>
      <w:bookmarkEnd w:id="1"/>
      <w:r w:rsidRPr="0065466E">
        <w:t>Modification History</w:t>
      </w:r>
    </w:p>
    <w:tbl>
      <w:tblPr>
        <w:tblW w:w="0" w:type="auto"/>
        <w:tblLayout w:type="fixed"/>
        <w:tblCellMar>
          <w:left w:w="62" w:type="dxa"/>
          <w:right w:w="62" w:type="dxa"/>
        </w:tblCellMar>
        <w:tblLook w:val="0000"/>
      </w:tblPr>
      <w:tblGrid>
        <w:gridCol w:w="1760"/>
        <w:gridCol w:w="7063"/>
      </w:tblGrid>
      <w:tr w:rsidTr="0065466E">
        <w:tblPrEx>
          <w:tblW w:w="0" w:type="auto"/>
          <w:tblLayout w:type="fixed"/>
          <w:tblCellMar>
            <w:left w:w="62" w:type="dxa"/>
            <w:right w:w="62" w:type="dxa"/>
          </w:tblCellMar>
          <w:tblLook w:val="0000"/>
        </w:tblPrEx>
        <w:tc>
          <w:tcPr>
            <w:tcW w:w="1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Release 1</w:t>
            </w:r>
          </w:p>
        </w:tc>
        <w:tc>
          <w:tcPr>
            <w:tcW w:w="7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This is the first release of this qualification in the MAR13 Maritime Training Package.</w:t>
            </w:r>
          </w:p>
          <w:p w:rsidR="00000000" w:rsidRPr="0065466E" w:rsidP="0065466E">
            <w:pPr>
              <w:pStyle w:val="BodyText"/>
            </w:pPr>
            <w:r w:rsidRPr="0065466E">
              <w:t>This qualification replaces TDM30407 Certificate III in Transport Distribution (Coastal Maritime Operations - Master Class 5).</w:t>
            </w:r>
          </w:p>
        </w:tc>
      </w:tr>
    </w:tbl>
    <w:p w:rsidR="00000000" w:rsidRPr="0065466E" w:rsidP="0065466E">
      <w:pPr>
        <w:pStyle w:val="BodyText"/>
      </w:pPr>
    </w:p>
    <w:p w:rsidR="00000000" w:rsidRPr="0065466E" w:rsidP="0065466E">
      <w:pPr>
        <w:pStyle w:val="AllowPageBreak"/>
      </w:pPr>
    </w:p>
    <w:p w:rsidR="00000000" w:rsidRPr="0065466E" w:rsidP="0065466E">
      <w:pPr>
        <w:pStyle w:val="Heading1"/>
      </w:pPr>
      <w:bookmarkStart w:id="2" w:name="O_535442"/>
      <w:bookmarkEnd w:id="2"/>
      <w:r w:rsidRPr="0065466E">
        <w:t>Description</w:t>
      </w:r>
    </w:p>
    <w:p w:rsidR="00000000" w:rsidRPr="0065466E" w:rsidP="0065466E">
      <w:pPr>
        <w:pStyle w:val="BodyText"/>
      </w:pPr>
      <w:r w:rsidRPr="0065466E">
        <w:t>This qualification is suitable for people working in the maritime industry as a Master on commerci</w:t>
      </w:r>
      <w:r w:rsidRPr="0065466E">
        <w:t>al vessels up to 24 metres in length, within the exclusive economic zone (EEZ).</w:t>
      </w:r>
    </w:p>
    <w:p w:rsidR="00000000" w:rsidRPr="0065466E" w:rsidP="0065466E">
      <w:pPr>
        <w:pStyle w:val="AllowPageBreak"/>
      </w:pPr>
    </w:p>
    <w:p w:rsidR="00000000" w:rsidRPr="0065466E" w:rsidP="0065466E">
      <w:pPr>
        <w:pStyle w:val="Heading1"/>
      </w:pPr>
      <w:bookmarkStart w:id="3" w:name="O_535443"/>
      <w:bookmarkEnd w:id="3"/>
      <w:r w:rsidRPr="0065466E">
        <w:t>Pathways Information</w:t>
      </w:r>
    </w:p>
    <w:p w:rsidR="00000000" w:rsidRPr="0065466E" w:rsidP="0065466E">
      <w:pPr>
        <w:pStyle w:val="BodyText"/>
      </w:pPr>
      <w:r w:rsidRPr="0065466E">
        <w:rPr>
          <w:rStyle w:val="SpecialBold"/>
        </w:rPr>
        <w:t xml:space="preserve">Pathways into the qualification </w:t>
      </w:r>
    </w:p>
    <w:p w:rsidR="00000000" w:rsidRPr="0065466E" w:rsidP="0065466E">
      <w:pPr>
        <w:pStyle w:val="BodyText"/>
      </w:pPr>
      <w:r w:rsidRPr="0065466E">
        <w:t>MAR20113 Certificate II in Maritime Operations (Coxswain)</w:t>
      </w:r>
      <w:r w:rsidRPr="0065466E">
        <w:br/>
        <w:t>MAR30513 Certificate III in Maritime Operations</w:t>
      </w:r>
      <w:r w:rsidRPr="0065466E">
        <w:t xml:space="preserve"> (Master Inland Waters)</w:t>
      </w:r>
    </w:p>
    <w:p w:rsidR="00000000" w:rsidRPr="0065466E" w:rsidP="0065466E">
      <w:pPr>
        <w:pStyle w:val="BodyText"/>
      </w:pPr>
      <w:r w:rsidRPr="0065466E">
        <w:rPr>
          <w:rStyle w:val="SpecialBold"/>
        </w:rPr>
        <w:t>Pathways from the qualification</w:t>
      </w:r>
    </w:p>
    <w:p w:rsidR="00000000" w:rsidRPr="0065466E" w:rsidP="0065466E">
      <w:pPr>
        <w:pStyle w:val="BodyText"/>
      </w:pPr>
      <w:r w:rsidRPr="0065466E">
        <w:t>MAR40313 Certificate IV in Maritime Operations (Master up to 35 metres)</w:t>
      </w:r>
    </w:p>
    <w:p w:rsidR="00000000" w:rsidRPr="0065466E" w:rsidP="0065466E">
      <w:pPr>
        <w:pStyle w:val="AllowPageBreak"/>
      </w:pPr>
    </w:p>
    <w:p w:rsidR="00000000" w:rsidRPr="0065466E" w:rsidP="0065466E">
      <w:pPr>
        <w:pStyle w:val="Heading1"/>
      </w:pPr>
      <w:bookmarkStart w:id="4" w:name="O_535444"/>
      <w:bookmarkEnd w:id="4"/>
      <w:r w:rsidRPr="0065466E">
        <w:t>Licensing/Regulatory Information</w:t>
      </w:r>
    </w:p>
    <w:p w:rsidR="00000000" w:rsidRPr="0065466E" w:rsidP="0065466E">
      <w:pPr>
        <w:pStyle w:val="BodyText"/>
      </w:pPr>
      <w:r w:rsidRPr="0065466E">
        <w:t xml:space="preserve">This qualification is currently cited as meeting some of the requirements for </w:t>
      </w:r>
      <w:r w:rsidRPr="0065466E">
        <w:t>certification as a Master Class 5 as described in Part D of the National Standard for Commercial Vessels (NSCV) by the Australian Maritime Safety Authority (AMSA).</w:t>
      </w:r>
    </w:p>
    <w:p w:rsidR="00000000" w:rsidRPr="0065466E" w:rsidP="0065466E">
      <w:pPr>
        <w:pStyle w:val="BodyText"/>
      </w:pPr>
      <w:r w:rsidRPr="0065466E">
        <w:t>Certification will require achievement of the MAR30413 Certificate III in Maritime Operation</w:t>
      </w:r>
      <w:r w:rsidRPr="0065466E">
        <w:t>s (Master up to 24 metres), sea-service, a valid first aid certificate and an appropriate radio qualification; people seeking certification should check the requirements with AMSA.</w:t>
      </w:r>
    </w:p>
    <w:p w:rsidR="00000000" w:rsidRPr="0065466E" w:rsidP="0065466E">
      <w:pPr>
        <w:pStyle w:val="AllowPageBreak"/>
      </w:pPr>
    </w:p>
    <w:p w:rsidR="00000000" w:rsidRPr="0065466E" w:rsidP="0065466E">
      <w:pPr>
        <w:pStyle w:val="Heading1"/>
      </w:pPr>
      <w:bookmarkStart w:id="5" w:name="O_535445"/>
      <w:bookmarkEnd w:id="5"/>
      <w:r w:rsidRPr="0065466E">
        <w:t>Entry Requirements</w:t>
      </w:r>
    </w:p>
    <w:p w:rsidR="00000000" w:rsidRPr="0065466E" w:rsidP="0065466E">
      <w:pPr>
        <w:pStyle w:val="BodyText"/>
      </w:pPr>
      <w:r w:rsidRPr="0065466E">
        <w:t>There are no entry requirements for this qualification.</w:t>
      </w:r>
    </w:p>
    <w:p w:rsidR="00000000" w:rsidRPr="0065466E" w:rsidP="0065466E">
      <w:pPr>
        <w:pStyle w:val="AllowPageBreak"/>
      </w:pPr>
    </w:p>
    <w:p w:rsidR="00000000" w:rsidRPr="0065466E" w:rsidP="0065466E">
      <w:pPr>
        <w:pStyle w:val="Heading1"/>
      </w:pPr>
      <w:bookmarkStart w:id="6" w:name="O_535446"/>
      <w:bookmarkEnd w:id="6"/>
      <w:r w:rsidRPr="0065466E">
        <w:t>Employability Skills Summary</w:t>
      </w:r>
    </w:p>
    <w:tbl>
      <w:tblPr>
        <w:tblW w:w="0" w:type="auto"/>
        <w:tblLayout w:type="fixed"/>
        <w:tblCellMar>
          <w:left w:w="62" w:type="dxa"/>
          <w:right w:w="62" w:type="dxa"/>
        </w:tblCellMar>
        <w:tblLook w:val="0000"/>
      </w:tblPr>
      <w:tblGrid>
        <w:gridCol w:w="1912"/>
        <w:gridCol w:w="7268"/>
      </w:tblGrid>
      <w:tr w:rsidTr="0065466E">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The following table contains a summary of the employability skills as identified by the maritime industry for this qualification. This table should be int</w:t>
            </w:r>
            <w:r w:rsidRPr="0065466E">
              <w:t>erpreted in conjunction with the detailed requirements of each unit of competency packaged in this qualification. The outcomes described here are broad industry requirements that may vary depending on packaging options.</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Employability Skill</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Industry/enter</w:t>
            </w:r>
            <w:r w:rsidRPr="0065466E">
              <w:rPr>
                <w:rStyle w:val="SpecialBold"/>
              </w:rPr>
              <w:t>prise requirements for this qualification include:</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Communication</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Communicate effectively with others about watchkeeping issues, arrangements and requirements</w:t>
            </w:r>
          </w:p>
          <w:p w:rsidR="00000000" w:rsidRPr="0065466E" w:rsidP="0065466E">
            <w:pPr>
              <w:pStyle w:val="BodyText"/>
            </w:pPr>
            <w:r w:rsidRPr="0065466E">
              <w:t>Complete required records when performing routine remedial, preventative and survey deck maintena</w:t>
            </w:r>
            <w:r w:rsidRPr="0065466E">
              <w:t>nce on a vessel</w:t>
            </w:r>
          </w:p>
          <w:p w:rsidR="00000000" w:rsidP="0065466E">
            <w:pPr>
              <w:pStyle w:val="BodyText"/>
              <w:rPr>
                <w:lang w:val="en-NZ"/>
              </w:rPr>
            </w:pPr>
            <w:r w:rsidRPr="0065466E">
              <w:t>Read and interpret instructions on emergency procedures, safety management systems and plans, and use of lifesaving and survival equipment</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Teamwork</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Facilitate consultation processes to allow employees to contribute to issues related to the</w:t>
            </w:r>
            <w:r w:rsidRPr="0065466E">
              <w:t>ir work, and promptly communicate outcomes of consultation to the work team</w:t>
            </w:r>
          </w:p>
          <w:p w:rsidR="00000000" w:rsidRPr="0065466E" w:rsidP="0065466E">
            <w:pPr>
              <w:pStyle w:val="BodyText"/>
            </w:pPr>
            <w:r w:rsidRPr="0065466E">
              <w:t xml:space="preserve">Supervise crew in completing maintenance tasks </w:t>
            </w:r>
          </w:p>
          <w:p w:rsidR="00000000" w:rsidP="0065466E">
            <w:pPr>
              <w:pStyle w:val="BodyText"/>
              <w:rPr>
                <w:lang w:val="en-NZ"/>
              </w:rPr>
            </w:pPr>
            <w:r w:rsidRPr="0065466E">
              <w:t>Support others to follow environmental management procedures</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Problem-solving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Identify and solve problems that may arise during watchkeeping duties</w:t>
            </w:r>
          </w:p>
          <w:p w:rsidR="00000000" w:rsidRPr="0065466E" w:rsidP="0065466E">
            <w:pPr>
              <w:pStyle w:val="BodyText"/>
            </w:pPr>
            <w:r w:rsidRPr="0065466E">
              <w:t>Identify and solve problems to do with the implementation of regulations relating to the operations, security and maintenance of a vessel up to 80 metres</w:t>
            </w:r>
          </w:p>
          <w:p w:rsidR="00000000" w:rsidP="0065466E">
            <w:pPr>
              <w:pStyle w:val="BodyText"/>
              <w:rPr>
                <w:lang w:val="en-NZ"/>
              </w:rPr>
            </w:pPr>
            <w:r w:rsidRPr="0065466E">
              <w:t xml:space="preserve">Recognise routine problems when </w:t>
            </w:r>
            <w:r w:rsidRPr="0065466E">
              <w:t>performing routine remedial, preventative and survey deck maintenance on a vessel</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Initiative and enterprise</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Follow required work schedule according to organisational requirements</w:t>
            </w:r>
          </w:p>
          <w:p w:rsidR="00000000" w:rsidRPr="0065466E" w:rsidP="0065466E">
            <w:pPr>
              <w:pStyle w:val="BodyText"/>
            </w:pPr>
            <w:r w:rsidRPr="0065466E">
              <w:t>Identify and raise opportunities for improving environmental performance wit</w:t>
            </w:r>
            <w:r w:rsidRPr="0065466E">
              <w:t>h appropriate personnel</w:t>
            </w:r>
          </w:p>
          <w:p w:rsidR="00000000" w:rsidP="0065466E">
            <w:pPr>
              <w:pStyle w:val="BodyText"/>
              <w:rPr>
                <w:lang w:val="en-NZ"/>
              </w:rPr>
            </w:pPr>
            <w:r w:rsidRPr="0065466E">
              <w:t>Provide information relevant for the debrief of a fire incident</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Planning and organising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Organise workload in order of priority, taking into consideration all listed work including survey work</w:t>
            </w:r>
          </w:p>
          <w:p w:rsidR="00000000" w:rsidRPr="0065466E" w:rsidP="0065466E">
            <w:pPr>
              <w:pStyle w:val="BodyText"/>
            </w:pPr>
            <w:r w:rsidRPr="0065466E">
              <w:t>Plan maintenance tasks</w:t>
            </w:r>
          </w:p>
          <w:p w:rsidR="00000000" w:rsidP="0065466E">
            <w:pPr>
              <w:pStyle w:val="BodyText"/>
              <w:rPr>
                <w:lang w:val="en-NZ"/>
              </w:rPr>
            </w:pPr>
            <w:r w:rsidRPr="0065466E">
              <w:t>Prepare listed w</w:t>
            </w:r>
            <w:r w:rsidRPr="0065466E">
              <w:t>ork plan to rectify all identified faults</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Self-management</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Adjust interpersonal styles and methods in relation to the organisation's social and cultural environment</w:t>
            </w:r>
          </w:p>
          <w:p w:rsidR="00000000" w:rsidRPr="0065466E" w:rsidP="0065466E">
            <w:pPr>
              <w:pStyle w:val="BodyText"/>
            </w:pPr>
            <w:r w:rsidRPr="0065466E">
              <w:t>Maintain situational awareness to ensure safe manoeuvres</w:t>
            </w:r>
          </w:p>
          <w:p w:rsidR="00000000" w:rsidP="0065466E">
            <w:pPr>
              <w:pStyle w:val="BodyText"/>
              <w:rPr>
                <w:lang w:val="en-NZ"/>
              </w:rPr>
            </w:pPr>
            <w:r w:rsidRPr="0065466E">
              <w:t>Monitor personal behaviour to ensu</w:t>
            </w:r>
            <w:r w:rsidRPr="0065466E">
              <w:t>re it is consistent with environmental management procedures</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Learning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Participate in abandon vessel drills</w:t>
            </w:r>
          </w:p>
          <w:p w:rsidR="00000000" w:rsidRPr="0065466E" w:rsidP="0065466E">
            <w:pPr>
              <w:pStyle w:val="BodyText"/>
            </w:pPr>
            <w:r w:rsidRPr="0065466E">
              <w:t>Practise survival techniques</w:t>
            </w:r>
          </w:p>
          <w:p w:rsidR="00000000" w:rsidP="0065466E">
            <w:pPr>
              <w:pStyle w:val="BodyText"/>
              <w:rPr>
                <w:lang w:val="en-NZ"/>
              </w:rPr>
            </w:pPr>
            <w:r w:rsidRPr="0065466E">
              <w:t>Provide training, inductions and briefings to crew and passengers</w:t>
            </w:r>
          </w:p>
        </w:tc>
      </w:tr>
      <w:tr w:rsidTr="0065466E">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Technology</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Check wheelhouse equipment for errors and make allowances in planning passage</w:t>
            </w:r>
          </w:p>
          <w:p w:rsidR="00000000" w:rsidRPr="0065466E" w:rsidP="0065466E">
            <w:pPr>
              <w:pStyle w:val="BodyText"/>
            </w:pPr>
            <w:r w:rsidRPr="0065466E">
              <w:t>Operate radio equipment</w:t>
            </w:r>
          </w:p>
          <w:p w:rsidR="00000000" w:rsidRPr="0065466E" w:rsidP="0065466E">
            <w:pPr>
              <w:pStyle w:val="BodyText"/>
            </w:pPr>
            <w:r w:rsidRPr="0065466E">
              <w:t>Use and monitor propulsion equipment to assist in completing manoeuvres safely</w:t>
            </w:r>
          </w:p>
        </w:tc>
      </w:tr>
    </w:tbl>
    <w:p w:rsidR="00000000" w:rsidRPr="0065466E" w:rsidP="0065466E">
      <w:pPr>
        <w:pStyle w:val="BodyText"/>
      </w:pPr>
    </w:p>
    <w:p w:rsidR="00000000" w:rsidRPr="0065466E" w:rsidP="0065466E">
      <w:pPr>
        <w:pStyle w:val="AllowPageBreak"/>
      </w:pPr>
    </w:p>
    <w:p w:rsidR="00000000" w:rsidRPr="0065466E" w:rsidP="0065466E">
      <w:pPr>
        <w:pStyle w:val="Heading1"/>
      </w:pPr>
      <w:bookmarkStart w:id="7" w:name="O_535447"/>
      <w:bookmarkEnd w:id="7"/>
      <w:r w:rsidRPr="0065466E">
        <w:t>Packaging Rules</w:t>
      </w:r>
    </w:p>
    <w:p w:rsidR="00000000" w:rsidRPr="0065466E" w:rsidP="0065466E">
      <w:pPr>
        <w:pStyle w:val="BodyText"/>
      </w:pPr>
      <w:r w:rsidRPr="0065466E">
        <w:rPr>
          <w:rStyle w:val="SpecialBold"/>
        </w:rPr>
        <w:t>Total number of units = 14 units</w:t>
      </w:r>
    </w:p>
    <w:p w:rsidR="00000000" w:rsidRPr="0065466E" w:rsidP="0065466E">
      <w:pPr>
        <w:pStyle w:val="BodyText"/>
      </w:pPr>
      <w:r w:rsidRPr="0065466E">
        <w:t>14 core</w:t>
      </w:r>
      <w:r w:rsidRPr="0065466E">
        <w:t xml:space="preserve"> units</w:t>
      </w:r>
    </w:p>
    <w:tbl>
      <w:tblPr>
        <w:tblW w:w="0" w:type="auto"/>
        <w:tblLayout w:type="fixed"/>
        <w:tblCellMar>
          <w:left w:w="62" w:type="dxa"/>
          <w:right w:w="62" w:type="dxa"/>
        </w:tblCellMar>
        <w:tblLook w:val="0000"/>
      </w:tblPr>
      <w:tblGrid>
        <w:gridCol w:w="447"/>
        <w:gridCol w:w="2500"/>
        <w:gridCol w:w="1643"/>
        <w:gridCol w:w="4500"/>
      </w:tblGrid>
      <w:tr w:rsidTr="0065466E">
        <w:tblPrEx>
          <w:tblW w:w="0" w:type="auto"/>
          <w:tblLayout w:type="fixed"/>
          <w:tblCellMar>
            <w:left w:w="62" w:type="dxa"/>
            <w:right w:w="62" w:type="dxa"/>
          </w:tblCellMar>
          <w:tblLook w:val="0000"/>
        </w:tblPrEx>
        <w:trPr>
          <w:trHeight w:val="3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Core units</w:t>
            </w:r>
          </w:p>
        </w:tc>
      </w:tr>
      <w:tr w:rsidTr="0065466E">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Field</w:t>
            </w:r>
          </w:p>
        </w:tc>
      </w:tr>
      <w:tr w:rsidTr="0065466E">
        <w:tblPrEx>
          <w:tblW w:w="0" w:type="auto"/>
          <w:tblLayout w:type="fixed"/>
          <w:tblCellMar>
            <w:left w:w="62" w:type="dxa"/>
            <w:right w:w="62" w:type="dxa"/>
          </w:tblCellMar>
          <w:tblLook w:val="0000"/>
        </w:tblPrEx>
        <w:trPr>
          <w:trHeight w:val="76"/>
        </w:trPr>
        <w:tc>
          <w:tcPr>
            <w:tcW w:w="44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B</w:t>
            </w:r>
          </w:p>
        </w:tc>
        <w:tc>
          <w:tcPr>
            <w:tcW w:w="25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Equipment Checking and Maintenance</w:t>
            </w:r>
          </w:p>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MARB3004A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Perform routine maintenance on a vessel up to 24 metres</w:t>
            </w:r>
          </w:p>
        </w:tc>
      </w:tr>
      <w:tr w:rsidTr="0065466E">
        <w:tblPrEx>
          <w:tblW w:w="0" w:type="auto"/>
          <w:tblLayout w:type="fixed"/>
          <w:tblCellMar>
            <w:left w:w="62" w:type="dxa"/>
            <w:right w:w="62" w:type="dxa"/>
          </w:tblCellMar>
          <w:tblLook w:val="0000"/>
        </w:tblPrEx>
        <w:trPr>
          <w:trHeight w:val="76"/>
        </w:trPr>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MARB3005A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Slip or dock a vessel and maintain hull on a vessel up to 80 metres</w:t>
            </w:r>
          </w:p>
        </w:tc>
      </w:tr>
      <w:tr w:rsidTr="0065466E">
        <w:tblPrEx>
          <w:tblW w:w="0" w:type="auto"/>
          <w:tblLayout w:type="fixed"/>
          <w:tblCellMar>
            <w:left w:w="62" w:type="dxa"/>
            <w:right w:w="62" w:type="dxa"/>
          </w:tblCellMar>
          <w:tblLook w:val="0000"/>
        </w:tblPrEx>
        <w:trPr>
          <w:trHeight w:val="76"/>
        </w:trPr>
        <w:tc>
          <w:tcPr>
            <w:tcW w:w="44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F</w:t>
            </w:r>
          </w:p>
        </w:tc>
        <w:tc>
          <w:tcPr>
            <w:tcW w:w="25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Operational Quality and Safety</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MARF1001A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Apply basic survival skills in the event of vessel abandonment</w:t>
            </w:r>
          </w:p>
        </w:tc>
      </w:tr>
      <w:tr w:rsidTr="0065466E">
        <w:tblPrEx>
          <w:tblW w:w="0" w:type="auto"/>
          <w:tblLayout w:type="fixed"/>
          <w:tblCellMar>
            <w:left w:w="62" w:type="dxa"/>
            <w:right w:w="62" w:type="dxa"/>
          </w:tblCellMar>
          <w:tblLook w:val="0000"/>
        </w:tblPrEx>
        <w:trPr>
          <w:trHeight w:val="76"/>
        </w:trPr>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MARF1002A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Follow procedures to minimise and fight fires on board a vessel</w:t>
            </w:r>
          </w:p>
        </w:tc>
      </w:tr>
      <w:tr w:rsidTr="0065466E">
        <w:tblPrEx>
          <w:tblW w:w="0" w:type="auto"/>
          <w:tblLayout w:type="fixed"/>
          <w:tblCellMar>
            <w:left w:w="62" w:type="dxa"/>
            <w:right w:w="62" w:type="dxa"/>
          </w:tblCellMar>
          <w:tblLook w:val="0000"/>
        </w:tblPrEx>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MARF1005A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Meet work health and safety requirements</w:t>
            </w:r>
          </w:p>
        </w:tc>
      </w:tr>
      <w:tr w:rsidTr="0065466E">
        <w:tblPrEx>
          <w:tblW w:w="0" w:type="auto"/>
          <w:tblLayout w:type="fixed"/>
          <w:tblCellMar>
            <w:left w:w="62" w:type="dxa"/>
            <w:right w:w="62" w:type="dxa"/>
          </w:tblCellMar>
          <w:tblLook w:val="0000"/>
        </w:tblPrEx>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MARF1006A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Survive at sea using survival craft</w:t>
            </w:r>
          </w:p>
        </w:tc>
      </w:tr>
      <w:tr w:rsidTr="0065466E">
        <w:tblPrEx>
          <w:tblW w:w="0" w:type="auto"/>
          <w:tblLayout w:type="fixed"/>
          <w:tblCellMar>
            <w:left w:w="62" w:type="dxa"/>
            <w:right w:w="62" w:type="dxa"/>
          </w:tblCellMar>
          <w:tblLook w:val="0000"/>
        </w:tblPrEx>
        <w:trPr>
          <w:trHeight w:val="76"/>
        </w:trPr>
        <w:tc>
          <w:tcPr>
            <w:tcW w:w="44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H</w:t>
            </w:r>
          </w:p>
        </w:tc>
        <w:tc>
          <w:tcPr>
            <w:tcW w:w="250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Navigation</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MARH3002A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Manage and maintain a navigational watch on board vessels up to 80 metres</w:t>
            </w:r>
          </w:p>
        </w:tc>
      </w:tr>
      <w:tr w:rsidTr="0065466E">
        <w:tblPrEx>
          <w:tblW w:w="0" w:type="auto"/>
          <w:tblLayout w:type="fixed"/>
          <w:tblCellMar>
            <w:left w:w="62" w:type="dxa"/>
            <w:right w:w="62" w:type="dxa"/>
          </w:tblCellMar>
          <w:tblLook w:val="0000"/>
        </w:tblPrEx>
        <w:trPr>
          <w:trHeight w:val="76"/>
        </w:trPr>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MARH3003A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Plan and navigate a passage for a vessel up to 80 metres</w:t>
            </w:r>
          </w:p>
        </w:tc>
      </w:tr>
      <w:tr w:rsidTr="0065466E">
        <w:tblPrEx>
          <w:tblW w:w="0" w:type="auto"/>
          <w:tblLayout w:type="fixed"/>
          <w:tblCellMar>
            <w:left w:w="62" w:type="dxa"/>
            <w:right w:w="62" w:type="dxa"/>
          </w:tblCellMar>
          <w:tblLook w:val="0000"/>
        </w:tblPrEx>
        <w:tc>
          <w:tcPr>
            <w:tcW w:w="4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MARH3004A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Use wheelhouse equipment for safe navigation</w:t>
            </w:r>
          </w:p>
        </w:tc>
      </w:tr>
      <w:tr w:rsidTr="0065466E">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I</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Regulations and Port Operations</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MARI3001A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Observe regulations to ensure safe operation of a vessel up to 80 metres</w:t>
            </w:r>
          </w:p>
        </w:tc>
      </w:tr>
      <w:tr w:rsidTr="0065466E">
        <w:tblPrEx>
          <w:tblW w:w="0" w:type="auto"/>
          <w:tblLayout w:type="fixed"/>
          <w:tblCellMar>
            <w:left w:w="62" w:type="dxa"/>
            <w:right w:w="62" w:type="dxa"/>
          </w:tblCellMar>
          <w:tblLook w:val="0000"/>
        </w:tblPrEx>
        <w:trPr>
          <w:trHeight w:val="81"/>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J</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Environment</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MARJ3001A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Monitor environmental management on a vessel</w:t>
            </w:r>
          </w:p>
        </w:tc>
      </w:tr>
      <w:tr w:rsidTr="0065466E">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K</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Manoeuvring Vessels</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MARK3001A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Manoeuvre a vessel up to 24 metres within near coastal waters</w:t>
            </w:r>
          </w:p>
        </w:tc>
      </w:tr>
      <w:tr w:rsidTr="0065466E">
        <w:tblPrEx>
          <w:tblW w:w="0" w:type="auto"/>
          <w:tblLayout w:type="fixed"/>
          <w:tblCellMar>
            <w:left w:w="62" w:type="dxa"/>
            <w:right w:w="62" w:type="dxa"/>
          </w:tblCellMar>
          <w:tblLook w:val="0000"/>
        </w:tblPrEx>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rPr>
                <w:rStyle w:val="SpecialBold"/>
              </w:rPr>
              <w:t>N</w:t>
            </w: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Seamanship</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MARN3001A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Perform seamanship operations on board a vessel up to 24 metres</w:t>
            </w:r>
          </w:p>
        </w:tc>
      </w:tr>
      <w:tr w:rsidTr="0065466E">
        <w:tblPrEx>
          <w:tblW w:w="0" w:type="auto"/>
          <w:tblLayout w:type="fixed"/>
          <w:tblCellMar>
            <w:left w:w="62" w:type="dxa"/>
            <w:right w:w="62" w:type="dxa"/>
          </w:tblCellMar>
          <w:tblLook w:val="0000"/>
        </w:tblPrEx>
        <w:trPr>
          <w:trHeight w:val="76"/>
        </w:trPr>
        <w:tc>
          <w:tcPr>
            <w:tcW w:w="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pPr>
              <w:pStyle w:val="BodyText"/>
              <w:keepNext w:val="0"/>
              <w:keepLines w:val="0"/>
              <w:contextualSpacing w:val="0"/>
            </w:pPr>
          </w:p>
        </w:tc>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rPr>
                <w:rStyle w:val="SpecialBold"/>
              </w:rPr>
              <w:t>Imported</w:t>
            </w:r>
          </w:p>
        </w:tc>
        <w:tc>
          <w:tcPr>
            <w:tcW w:w="1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66E">
            <w:pPr>
              <w:pStyle w:val="BodyText"/>
              <w:rPr>
                <w:lang w:val="en-NZ"/>
              </w:rPr>
            </w:pPr>
            <w:r w:rsidRPr="0065466E">
              <w:t>BSBFLM303C</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66E" w:rsidP="0065466E">
            <w:pPr>
              <w:pStyle w:val="BodyText"/>
            </w:pPr>
            <w:r w:rsidRPr="0065466E">
              <w:t>Contribute to effective workplace relationships</w:t>
            </w:r>
          </w:p>
        </w:tc>
      </w:tr>
    </w:tbl>
    <w:p w:rsidR="00000000" w:rsidRPr="0065466E" w:rsidP="0065466E">
      <w:pPr>
        <w:pStyle w:val="BodyText"/>
      </w:pPr>
    </w:p>
    <w:p w:rsidR="00000000" w:rsidRPr="0065466E" w:rsidP="0065466E">
      <w:pPr>
        <w:pStyle w:val="AllowPageBreak"/>
      </w:pPr>
    </w:p>
    <w:p w:rsidR="00000000" w:rsidRPr="0065466E" w:rsidP="0065466E">
      <w:pPr>
        <w:pStyle w:val="Heading1"/>
      </w:pPr>
      <w:bookmarkStart w:id="8" w:name="O_535448"/>
      <w:bookmarkEnd w:id="8"/>
      <w:r w:rsidRPr="0065466E">
        <w:t>Custom Content Section</w:t>
      </w:r>
    </w:p>
    <w:p w:rsidR="00000000" w:rsidRPr="0065466E" w:rsidP="0065466E">
      <w:pPr>
        <w:pStyle w:val="BodyText"/>
      </w:pPr>
      <w:r w:rsidRPr="0065466E">
        <w:t>Not applicable.</w:t>
      </w:r>
    </w:p>
    <w:p w:rsidR="00000000" w:rsidRPr="0065466E" w:rsidP="0065466E"/>
    <w:sectPr w:rsidSect="00654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rsidRPr="001B5D6D" w:rsidP="001B5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6D" w:rsidP="00654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5D6D" w:rsidP="006546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5D6D" w:rsidP="00654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rsidRPr="001B5D6D" w:rsidP="001B5D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6D" w:rsidRPr="002D2AF8" w:rsidP="0065466E">
    <w:pPr>
      <w:pStyle w:val="Header"/>
      <w:framePr w:wrap="around"/>
    </w:pPr>
    <w:r>
      <w:fldChar w:fldCharType="begin"/>
    </w:r>
    <w:r>
      <w:instrText xml:space="preserve"> TITLE   \* MERGEFORMAT </w:instrText>
    </w:r>
    <w:r>
      <w:fldChar w:fldCharType="separate"/>
    </w:r>
    <w:r>
      <w:t>MAR30413 Certificate III in Maritime Operations (Master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B5D6D" w:rsidP="00654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66E"/>
    <w:pPr>
      <w:spacing w:before="360" w:after="60"/>
      <w:outlineLvl w:val="0"/>
    </w:pPr>
    <w:rPr>
      <w:sz w:val="32"/>
    </w:rPr>
  </w:style>
  <w:style w:type="paragraph" w:styleId="Heading2">
    <w:name w:val="heading 2"/>
    <w:basedOn w:val="HeadingBase"/>
    <w:next w:val="BodyText"/>
    <w:link w:val="Heading2Char"/>
    <w:qFormat/>
    <w:rsid w:val="0065466E"/>
    <w:pPr>
      <w:keepLines/>
      <w:spacing w:before="240" w:after="120"/>
      <w:outlineLvl w:val="1"/>
    </w:pPr>
    <w:rPr>
      <w:sz w:val="28"/>
      <w:szCs w:val="40"/>
    </w:rPr>
  </w:style>
  <w:style w:type="paragraph" w:styleId="Heading3">
    <w:name w:val="heading 3"/>
    <w:basedOn w:val="HeadingBase"/>
    <w:next w:val="BodyText"/>
    <w:link w:val="Heading3Char"/>
    <w:qFormat/>
    <w:rsid w:val="0065466E"/>
    <w:pPr>
      <w:spacing w:before="180" w:after="120"/>
      <w:outlineLvl w:val="2"/>
    </w:pPr>
    <w:rPr>
      <w:spacing w:val="-10"/>
      <w:kern w:val="32"/>
    </w:rPr>
  </w:style>
  <w:style w:type="paragraph" w:styleId="Heading4">
    <w:name w:val="heading 4"/>
    <w:basedOn w:val="HeadingBase"/>
    <w:next w:val="BodyText"/>
    <w:link w:val="Heading4Char"/>
    <w:qFormat/>
    <w:rsid w:val="0065466E"/>
    <w:pPr>
      <w:spacing w:before="160" w:after="120"/>
      <w:outlineLvl w:val="3"/>
    </w:pPr>
    <w:rPr>
      <w:sz w:val="22"/>
    </w:rPr>
  </w:style>
  <w:style w:type="paragraph" w:styleId="Heading5">
    <w:name w:val="heading 5"/>
    <w:basedOn w:val="HeadingBase"/>
    <w:next w:val="Normal"/>
    <w:link w:val="Heading5Char"/>
    <w:qFormat/>
    <w:rsid w:val="0065466E"/>
    <w:pPr>
      <w:spacing w:before="80"/>
      <w:outlineLvl w:val="4"/>
    </w:pPr>
    <w:rPr>
      <w:color w:val="918585"/>
      <w:sz w:val="20"/>
    </w:rPr>
  </w:style>
  <w:style w:type="paragraph" w:styleId="Heading6">
    <w:name w:val="heading 6"/>
    <w:basedOn w:val="HeadingBase"/>
    <w:next w:val="Normal"/>
    <w:link w:val="Heading6Char"/>
    <w:qFormat/>
    <w:rsid w:val="0065466E"/>
    <w:pPr>
      <w:spacing w:before="60"/>
      <w:outlineLvl w:val="5"/>
    </w:pPr>
    <w:rPr>
      <w:color w:val="918585"/>
      <w:sz w:val="20"/>
    </w:rPr>
  </w:style>
  <w:style w:type="paragraph" w:styleId="Heading7">
    <w:name w:val="heading 7"/>
    <w:basedOn w:val="Normal"/>
    <w:next w:val="Normal"/>
    <w:link w:val="Heading7Char"/>
    <w:qFormat/>
    <w:rsid w:val="0065466E"/>
    <w:pPr>
      <w:ind w:left="720"/>
      <w:outlineLvl w:val="6"/>
    </w:pPr>
    <w:rPr>
      <w:i/>
    </w:rPr>
  </w:style>
  <w:style w:type="paragraph" w:styleId="Heading8">
    <w:name w:val="heading 8"/>
    <w:basedOn w:val="Normal"/>
    <w:next w:val="Normal"/>
    <w:link w:val="Heading8Char"/>
    <w:qFormat/>
    <w:rsid w:val="0065466E"/>
    <w:pPr>
      <w:ind w:left="720"/>
      <w:outlineLvl w:val="7"/>
    </w:pPr>
    <w:rPr>
      <w:i/>
    </w:rPr>
  </w:style>
  <w:style w:type="paragraph" w:styleId="Heading9">
    <w:name w:val="heading 9"/>
    <w:basedOn w:val="Normal"/>
    <w:next w:val="Normal"/>
    <w:link w:val="Heading9Char"/>
    <w:qFormat/>
    <w:rsid w:val="0065466E"/>
    <w:pPr>
      <w:ind w:left="720"/>
      <w:outlineLvl w:val="8"/>
    </w:pPr>
    <w:rPr>
      <w:i/>
    </w:rPr>
  </w:style>
  <w:style w:type="character" w:default="1" w:styleId="DefaultParagraphFont">
    <w:name w:val="Default Paragraph Font"/>
    <w:uiPriority w:val="1"/>
    <w:unhideWhenUsed/>
    <w:rsid w:val="00654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66E"/>
  </w:style>
  <w:style w:type="character" w:customStyle="1" w:styleId="Heading1Char">
    <w:name w:val="Heading 1 Char"/>
    <w:basedOn w:val="DefaultParagraphFont"/>
    <w:link w:val="Heading1"/>
    <w:rsid w:val="0065466E"/>
    <w:rPr>
      <w:rFonts w:ascii="Times New Roman" w:eastAsia="Times New Roman" w:hAnsi="Times New Roman" w:cs="Times New Roman"/>
      <w:b/>
      <w:sz w:val="32"/>
      <w:szCs w:val="20"/>
      <w:lang w:eastAsia="en-US"/>
    </w:rPr>
  </w:style>
  <w:style w:type="paragraph" w:styleId="BodyText">
    <w:name w:val="Body Text"/>
    <w:basedOn w:val="Normal"/>
    <w:link w:val="BodyTextChar"/>
    <w:rsid w:val="00654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66E"/>
    <w:rPr>
      <w:rFonts w:ascii="Times New Roman" w:eastAsia="Times New Roman" w:hAnsi="Times New Roman" w:cs="Times New Roman"/>
      <w:sz w:val="24"/>
      <w:lang w:eastAsia="en-US"/>
    </w:rPr>
  </w:style>
  <w:style w:type="character" w:customStyle="1" w:styleId="SpecialBold">
    <w:name w:val="Special Bold"/>
    <w:basedOn w:val="DefaultParagraphFont"/>
    <w:rsid w:val="0065466E"/>
    <w:rPr>
      <w:b/>
      <w:spacing w:val="0"/>
    </w:rPr>
  </w:style>
  <w:style w:type="paragraph" w:customStyle="1" w:styleId="SuperHeading">
    <w:name w:val="SuperHeading"/>
    <w:basedOn w:val="Normal"/>
    <w:rsid w:val="0065466E"/>
    <w:pPr>
      <w:spacing w:before="240" w:after="120"/>
      <w:outlineLvl w:val="0"/>
    </w:pPr>
    <w:rPr>
      <w:rFonts w:ascii="Times New Roman" w:hAnsi="Times New Roman"/>
      <w:b/>
      <w:sz w:val="32"/>
    </w:rPr>
  </w:style>
  <w:style w:type="paragraph" w:customStyle="1" w:styleId="AllowPageBreak">
    <w:name w:val="AllowPageBreak"/>
    <w:rsid w:val="00654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66E"/>
    <w:rPr>
      <w:rFonts w:ascii="Courier New" w:eastAsia="Times New Roman" w:hAnsi="Courier New" w:cs="Times New Roman"/>
      <w:i/>
      <w:szCs w:val="20"/>
      <w:lang w:eastAsia="en-US"/>
    </w:rPr>
  </w:style>
  <w:style w:type="paragraph" w:customStyle="1" w:styleId="HeadingBase">
    <w:name w:val="Heading Base"/>
    <w:rsid w:val="00654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66E"/>
    <w:pPr>
      <w:tabs>
        <w:tab w:val="right" w:leader="dot" w:pos="9072"/>
      </w:tabs>
      <w:ind w:left="567"/>
    </w:pPr>
    <w:rPr>
      <w:szCs w:val="22"/>
    </w:rPr>
  </w:style>
  <w:style w:type="paragraph" w:customStyle="1" w:styleId="TOCBase">
    <w:name w:val="TOC Base"/>
    <w:rsid w:val="00654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66E"/>
    <w:pPr>
      <w:tabs>
        <w:tab w:val="right" w:leader="dot" w:pos="9072"/>
      </w:tabs>
      <w:spacing w:before="40" w:after="40"/>
      <w:ind w:left="284"/>
    </w:pPr>
    <w:rPr>
      <w:rFonts w:ascii="Times New Roman" w:hAnsi="Times New Roman"/>
    </w:rPr>
  </w:style>
  <w:style w:type="paragraph" w:styleId="TOC1">
    <w:name w:val="toc 1"/>
    <w:basedOn w:val="TOCBase"/>
    <w:next w:val="Normal"/>
    <w:rsid w:val="00654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66E"/>
    <w:rPr>
      <w:rFonts w:ascii="Times New Roman" w:eastAsia="Times New Roman" w:hAnsi="Times New Roman" w:cs="Times New Roman"/>
      <w:sz w:val="16"/>
      <w:lang w:eastAsia="en-US"/>
    </w:rPr>
  </w:style>
  <w:style w:type="paragraph" w:styleId="Title">
    <w:name w:val="Title"/>
    <w:basedOn w:val="HeadingBase"/>
    <w:link w:val="TitleChar"/>
    <w:qFormat/>
    <w:rsid w:val="0065466E"/>
    <w:pPr>
      <w:spacing w:before="5040"/>
      <w:jc w:val="center"/>
    </w:pPr>
    <w:rPr>
      <w:sz w:val="48"/>
      <w:szCs w:val="72"/>
      <w:lang w:val="en-US"/>
    </w:rPr>
  </w:style>
  <w:style w:type="character" w:customStyle="1" w:styleId="TitleChar">
    <w:name w:val="Title Char"/>
    <w:basedOn w:val="DefaultParagraphFont"/>
    <w:link w:val="Title"/>
    <w:rsid w:val="00654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66E"/>
    <w:pPr>
      <w:tabs>
        <w:tab w:val="left" w:pos="3600"/>
        <w:tab w:val="left" w:pos="3958"/>
      </w:tabs>
    </w:pPr>
  </w:style>
  <w:style w:type="paragraph" w:styleId="List">
    <w:name w:val="List"/>
    <w:basedOn w:val="BodyText"/>
    <w:next w:val="BodyText"/>
    <w:rsid w:val="0065466E"/>
    <w:pPr>
      <w:tabs>
        <w:tab w:val="left" w:pos="340"/>
      </w:tabs>
      <w:spacing w:before="60" w:after="60"/>
      <w:ind w:left="340" w:hanging="340"/>
    </w:pPr>
  </w:style>
  <w:style w:type="paragraph" w:styleId="ListBullet">
    <w:name w:val="List Bullet"/>
    <w:basedOn w:val="List"/>
    <w:rsid w:val="0065466E"/>
    <w:pPr>
      <w:numPr>
        <w:numId w:val="11"/>
      </w:numPr>
      <w:tabs>
        <w:tab w:val="clear" w:pos="340"/>
      </w:tabs>
      <w:spacing w:before="40" w:after="40"/>
    </w:pPr>
  </w:style>
  <w:style w:type="paragraph" w:customStyle="1" w:styleId="Note">
    <w:name w:val="Note"/>
    <w:basedOn w:val="BodyText"/>
    <w:rsid w:val="00654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66E"/>
    <w:pPr>
      <w:framePr w:wrap="auto" w:hAnchor="text" w:y="6049"/>
    </w:pPr>
    <w:rPr>
      <w:color w:val="000000"/>
      <w:sz w:val="40"/>
    </w:rPr>
  </w:style>
  <w:style w:type="paragraph" w:customStyle="1" w:styleId="TOCTitle">
    <w:name w:val="TOCTitle"/>
    <w:basedOn w:val="Heading1"/>
    <w:rsid w:val="0065466E"/>
    <w:pPr>
      <w:spacing w:after="240"/>
      <w:jc w:val="center"/>
      <w:outlineLvl w:val="9"/>
    </w:pPr>
    <w:rPr>
      <w:caps/>
    </w:rPr>
  </w:style>
  <w:style w:type="paragraph" w:customStyle="1" w:styleId="Version">
    <w:name w:val="Version"/>
    <w:rsid w:val="00654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66E"/>
    <w:pPr>
      <w:numPr>
        <w:numId w:val="12"/>
      </w:numPr>
      <w:tabs>
        <w:tab w:val="clear" w:pos="680"/>
      </w:tabs>
    </w:pPr>
  </w:style>
  <w:style w:type="paragraph" w:styleId="Index1">
    <w:name w:val="index 1"/>
    <w:basedOn w:val="Normal"/>
    <w:next w:val="Normal"/>
    <w:semiHidden/>
    <w:rsid w:val="0065466E"/>
    <w:pPr>
      <w:keepNext w:val="0"/>
      <w:tabs>
        <w:tab w:val="right" w:pos="4176"/>
      </w:tabs>
      <w:ind w:left="198" w:hanging="198"/>
    </w:pPr>
    <w:rPr>
      <w:rFonts w:ascii="Garamond" w:hAnsi="Garamond"/>
    </w:rPr>
  </w:style>
  <w:style w:type="paragraph" w:styleId="IndexHeading">
    <w:name w:val="index heading"/>
    <w:basedOn w:val="Normal"/>
    <w:next w:val="Index1"/>
    <w:semiHidden/>
    <w:rsid w:val="0065466E"/>
    <w:pPr>
      <w:spacing w:before="120" w:after="120"/>
    </w:pPr>
    <w:rPr>
      <w:rFonts w:ascii="Arial" w:hAnsi="Arial"/>
      <w:b/>
      <w:color w:val="918585"/>
      <w:sz w:val="24"/>
    </w:rPr>
  </w:style>
  <w:style w:type="paragraph" w:styleId="Header">
    <w:name w:val="header"/>
    <w:basedOn w:val="Normal"/>
    <w:link w:val="HeaderChar"/>
    <w:rsid w:val="00654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66E"/>
    <w:rPr>
      <w:rFonts w:ascii="Times New Roman" w:eastAsia="Times New Roman" w:hAnsi="Times New Roman" w:cs="Times New Roman"/>
      <w:sz w:val="16"/>
      <w:szCs w:val="20"/>
      <w:lang w:val="en-GB" w:eastAsia="en-US"/>
    </w:rPr>
  </w:style>
  <w:style w:type="paragraph" w:customStyle="1" w:styleId="Chapter">
    <w:name w:val="Chapter"/>
    <w:basedOn w:val="Normal"/>
    <w:rsid w:val="0065466E"/>
    <w:pPr>
      <w:spacing w:before="240"/>
    </w:pPr>
    <w:rPr>
      <w:rFonts w:ascii="Times New Roman" w:hAnsi="Times New Roman"/>
      <w:smallCaps/>
      <w:spacing w:val="80"/>
      <w:sz w:val="28"/>
    </w:rPr>
  </w:style>
  <w:style w:type="paragraph" w:customStyle="1" w:styleId="InChapter">
    <w:name w:val="InChapter"/>
    <w:basedOn w:val="Heading3"/>
    <w:rsid w:val="0065466E"/>
    <w:pPr>
      <w:spacing w:after="240"/>
      <w:outlineLvl w:val="9"/>
    </w:pPr>
    <w:rPr>
      <w:noProof/>
    </w:rPr>
  </w:style>
  <w:style w:type="paragraph" w:styleId="Index2">
    <w:name w:val="index 2"/>
    <w:basedOn w:val="Normal"/>
    <w:next w:val="Normal"/>
    <w:semiHidden/>
    <w:rsid w:val="0065466E"/>
    <w:pPr>
      <w:tabs>
        <w:tab w:val="right" w:pos="4176"/>
      </w:tabs>
      <w:ind w:left="568" w:hanging="284"/>
    </w:pPr>
    <w:rPr>
      <w:rFonts w:ascii="Garamond" w:hAnsi="Garamond"/>
    </w:rPr>
  </w:style>
  <w:style w:type="paragraph" w:customStyle="1" w:styleId="Byline">
    <w:name w:val="Byline"/>
    <w:rsid w:val="00654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66E"/>
    <w:pPr>
      <w:tabs>
        <w:tab w:val="clear" w:pos="3600"/>
        <w:tab w:val="clear" w:pos="3958"/>
      </w:tabs>
      <w:jc w:val="right"/>
    </w:pPr>
  </w:style>
  <w:style w:type="character" w:styleId="Emphasis">
    <w:name w:val="Emphasis"/>
    <w:basedOn w:val="DefaultParagraphFont"/>
    <w:qFormat/>
    <w:rsid w:val="0065466E"/>
    <w:rPr>
      <w:i/>
    </w:rPr>
  </w:style>
  <w:style w:type="paragraph" w:styleId="Caption">
    <w:name w:val="caption"/>
    <w:basedOn w:val="BodyText"/>
    <w:next w:val="Normal"/>
    <w:qFormat/>
    <w:rsid w:val="0065466E"/>
    <w:pPr>
      <w:framePr w:w="2268" w:hSpace="181" w:vSpace="181" w:wrap="around" w:vAnchor="text" w:hAnchor="page" w:x="1135" w:y="285" w:anchorLock="1"/>
    </w:pPr>
    <w:rPr>
      <w:i/>
    </w:rPr>
  </w:style>
  <w:style w:type="paragraph" w:customStyle="1" w:styleId="MiniTOCTitle">
    <w:name w:val="MiniTOCTitle"/>
    <w:basedOn w:val="Heading4"/>
    <w:rsid w:val="0065466E"/>
    <w:pPr>
      <w:spacing w:before="240"/>
      <w:outlineLvl w:val="9"/>
    </w:pPr>
    <w:rPr>
      <w:noProof/>
      <w:sz w:val="24"/>
    </w:rPr>
  </w:style>
  <w:style w:type="paragraph" w:customStyle="1" w:styleId="MiniTOCItem">
    <w:name w:val="MiniTOCItem"/>
    <w:basedOn w:val="ListBullet"/>
    <w:rsid w:val="0065466E"/>
    <w:pPr>
      <w:numPr>
        <w:numId w:val="0"/>
      </w:numPr>
      <w:tabs>
        <w:tab w:val="right" w:leader="dot" w:pos="6521"/>
      </w:tabs>
      <w:spacing w:before="0" w:after="0"/>
    </w:pPr>
  </w:style>
  <w:style w:type="paragraph" w:customStyle="1" w:styleId="TOFTitle">
    <w:name w:val="TOFTitle"/>
    <w:basedOn w:val="TOCTitle"/>
    <w:rsid w:val="0065466E"/>
  </w:style>
  <w:style w:type="paragraph" w:styleId="TableofFigures">
    <w:name w:val="table of figures"/>
    <w:basedOn w:val="Normal"/>
    <w:next w:val="Normal"/>
    <w:semiHidden/>
    <w:rsid w:val="0065466E"/>
    <w:pPr>
      <w:tabs>
        <w:tab w:val="right" w:leader="dot" w:pos="9072"/>
      </w:tabs>
      <w:ind w:left="970" w:hanging="403"/>
    </w:pPr>
    <w:rPr>
      <w:rFonts w:ascii="Times New Roman" w:hAnsi="Times New Roman"/>
      <w:b/>
    </w:rPr>
  </w:style>
  <w:style w:type="paragraph" w:styleId="ListNumber">
    <w:name w:val="List Number"/>
    <w:basedOn w:val="List"/>
    <w:rsid w:val="0065466E"/>
    <w:pPr>
      <w:numPr>
        <w:numId w:val="9"/>
      </w:numPr>
    </w:pPr>
  </w:style>
  <w:style w:type="character" w:customStyle="1" w:styleId="WingdingSymbols">
    <w:name w:val="Wingding Symbols"/>
    <w:rsid w:val="0065466E"/>
    <w:rPr>
      <w:rFonts w:ascii="Wingdings" w:hAnsi="Wingdings"/>
    </w:rPr>
  </w:style>
  <w:style w:type="paragraph" w:customStyle="1" w:styleId="TableHeading">
    <w:name w:val="Table Heading"/>
    <w:basedOn w:val="HeadingBase"/>
    <w:rsid w:val="0065466E"/>
    <w:pPr>
      <w:keepLines/>
      <w:pBdr>
        <w:bottom w:val="single" w:sz="6" w:space="1" w:color="918585"/>
      </w:pBdr>
      <w:spacing w:before="240"/>
    </w:pPr>
  </w:style>
  <w:style w:type="character" w:customStyle="1" w:styleId="HotSpot">
    <w:name w:val="HotSpot"/>
    <w:rsid w:val="0065466E"/>
    <w:rPr>
      <w:color w:val="0033CC"/>
      <w:u w:val="none"/>
    </w:rPr>
  </w:style>
  <w:style w:type="paragraph" w:customStyle="1" w:styleId="BodyTextRight">
    <w:name w:val="Body Text Right"/>
    <w:basedOn w:val="BodyText"/>
    <w:rsid w:val="0065466E"/>
    <w:pPr>
      <w:spacing w:before="0" w:after="0"/>
      <w:jc w:val="right"/>
    </w:pPr>
  </w:style>
  <w:style w:type="paragraph" w:styleId="Index3">
    <w:name w:val="index 3"/>
    <w:basedOn w:val="ListNumber2"/>
    <w:next w:val="Normal"/>
    <w:semiHidden/>
    <w:rsid w:val="0065466E"/>
    <w:pPr>
      <w:numPr>
        <w:numId w:val="0"/>
      </w:numPr>
      <w:tabs>
        <w:tab w:val="right" w:leader="dot" w:pos="4176"/>
      </w:tabs>
    </w:pPr>
  </w:style>
  <w:style w:type="paragraph" w:styleId="ListNumber2">
    <w:name w:val="List Number 2"/>
    <w:basedOn w:val="List2"/>
    <w:rsid w:val="0065466E"/>
    <w:pPr>
      <w:numPr>
        <w:numId w:val="8"/>
      </w:numPr>
      <w:tabs>
        <w:tab w:val="clear" w:pos="1060"/>
      </w:tabs>
    </w:pPr>
  </w:style>
  <w:style w:type="paragraph" w:customStyle="1" w:styleId="MarginNote">
    <w:name w:val="Margin Note"/>
    <w:basedOn w:val="BodyText"/>
    <w:rsid w:val="00654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66E"/>
    <w:rPr>
      <w:sz w:val="32"/>
    </w:rPr>
  </w:style>
  <w:style w:type="paragraph" w:customStyle="1" w:styleId="HeadingProcedure">
    <w:name w:val="Heading Procedure"/>
    <w:basedOn w:val="HeadingBase"/>
    <w:next w:val="Normal"/>
    <w:rsid w:val="0065466E"/>
    <w:pPr>
      <w:tabs>
        <w:tab w:val="left" w:pos="0"/>
      </w:tabs>
      <w:spacing w:before="120" w:after="60"/>
    </w:pPr>
    <w:rPr>
      <w:i/>
      <w:color w:val="918585"/>
      <w:sz w:val="22"/>
    </w:rPr>
  </w:style>
  <w:style w:type="paragraph" w:customStyle="1" w:styleId="TableBodyText">
    <w:name w:val="Table Body Text"/>
    <w:basedOn w:val="BodyText"/>
    <w:rsid w:val="0065466E"/>
    <w:pPr>
      <w:spacing w:before="60" w:after="60"/>
    </w:pPr>
  </w:style>
  <w:style w:type="paragraph" w:styleId="ListContinue">
    <w:name w:val="List Continue"/>
    <w:basedOn w:val="List"/>
    <w:rsid w:val="0065466E"/>
    <w:pPr>
      <w:ind w:firstLine="0"/>
    </w:pPr>
  </w:style>
  <w:style w:type="paragraph" w:customStyle="1" w:styleId="ListNote">
    <w:name w:val="List Note"/>
    <w:basedOn w:val="List"/>
    <w:rsid w:val="0065466E"/>
    <w:pPr>
      <w:pBdr>
        <w:top w:val="single" w:sz="6" w:space="2" w:color="918585"/>
        <w:bottom w:val="single" w:sz="6" w:space="2" w:color="918585"/>
      </w:pBdr>
      <w:tabs>
        <w:tab w:val="left" w:pos="1021"/>
      </w:tabs>
      <w:ind w:firstLine="0"/>
    </w:pPr>
  </w:style>
  <w:style w:type="paragraph" w:customStyle="1" w:styleId="Warning">
    <w:name w:val="Warning"/>
    <w:basedOn w:val="BodyText"/>
    <w:rsid w:val="0065466E"/>
    <w:pPr>
      <w:shd w:val="clear" w:color="auto" w:fill="D9D9D9"/>
      <w:tabs>
        <w:tab w:val="left" w:pos="992"/>
      </w:tabs>
      <w:ind w:left="119" w:right="119"/>
    </w:pPr>
    <w:rPr>
      <w:sz w:val="20"/>
    </w:rPr>
  </w:style>
  <w:style w:type="paragraph" w:customStyle="1" w:styleId="MarginIcons">
    <w:name w:val="Margin Icons"/>
    <w:basedOn w:val="BodyText"/>
    <w:rsid w:val="00654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66E"/>
    <w:rPr>
      <w:rFonts w:ascii="Courier New" w:hAnsi="Courier New"/>
    </w:rPr>
  </w:style>
  <w:style w:type="paragraph" w:customStyle="1" w:styleId="NoteBullet">
    <w:name w:val="Note Bullet"/>
    <w:basedOn w:val="Note"/>
    <w:rsid w:val="0065466E"/>
    <w:pPr>
      <w:tabs>
        <w:tab w:val="clear" w:pos="680"/>
      </w:tabs>
      <w:spacing w:before="60" w:after="60"/>
    </w:pPr>
  </w:style>
  <w:style w:type="paragraph" w:customStyle="1" w:styleId="SubHeading2">
    <w:name w:val="SubHeading2"/>
    <w:basedOn w:val="HeadingBase"/>
    <w:rsid w:val="0065466E"/>
    <w:pPr>
      <w:spacing w:before="240" w:after="60"/>
    </w:pPr>
    <w:rPr>
      <w:sz w:val="20"/>
    </w:rPr>
  </w:style>
  <w:style w:type="paragraph" w:customStyle="1" w:styleId="SubHeading1">
    <w:name w:val="SubHeading1"/>
    <w:basedOn w:val="HeadingBase"/>
    <w:rsid w:val="0065466E"/>
    <w:pPr>
      <w:spacing w:before="240" w:after="60"/>
    </w:pPr>
    <w:rPr>
      <w:color w:val="918585"/>
      <w:sz w:val="22"/>
    </w:rPr>
  </w:style>
  <w:style w:type="paragraph" w:customStyle="1" w:styleId="SideHeading">
    <w:name w:val="Side Heading"/>
    <w:basedOn w:val="HeadingBase"/>
    <w:rsid w:val="00654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66E"/>
    <w:pPr>
      <w:numPr>
        <w:numId w:val="10"/>
      </w:numPr>
    </w:pPr>
  </w:style>
  <w:style w:type="paragraph" w:styleId="PlainText">
    <w:name w:val="Plain Text"/>
    <w:basedOn w:val="Normal"/>
    <w:link w:val="PlainTextChar"/>
    <w:rsid w:val="0065466E"/>
    <w:rPr>
      <w:sz w:val="20"/>
    </w:rPr>
  </w:style>
  <w:style w:type="character" w:customStyle="1" w:styleId="PlainTextChar">
    <w:name w:val="Plain Text Char"/>
    <w:basedOn w:val="DefaultParagraphFont"/>
    <w:link w:val="PlainText"/>
    <w:rsid w:val="0065466E"/>
    <w:rPr>
      <w:rFonts w:ascii="Courier New" w:eastAsia="Times New Roman" w:hAnsi="Courier New" w:cs="Times New Roman"/>
      <w:sz w:val="20"/>
      <w:szCs w:val="20"/>
      <w:lang w:eastAsia="en-US"/>
    </w:rPr>
  </w:style>
  <w:style w:type="character" w:customStyle="1" w:styleId="MenuOption">
    <w:name w:val="Menu Option"/>
    <w:basedOn w:val="DefaultParagraphFont"/>
    <w:rsid w:val="0065466E"/>
    <w:rPr>
      <w:b/>
      <w:smallCaps/>
    </w:rPr>
  </w:style>
  <w:style w:type="paragraph" w:customStyle="1" w:styleId="TableListNumber">
    <w:name w:val="Table List Number"/>
    <w:basedOn w:val="ListNumber"/>
    <w:rsid w:val="0065466E"/>
    <w:pPr>
      <w:numPr>
        <w:numId w:val="0"/>
      </w:numPr>
    </w:pPr>
  </w:style>
  <w:style w:type="paragraph" w:styleId="TOC4">
    <w:name w:val="toc 4"/>
    <w:basedOn w:val="TOCBase"/>
    <w:next w:val="Normal"/>
    <w:semiHidden/>
    <w:rsid w:val="0065466E"/>
    <w:pPr>
      <w:tabs>
        <w:tab w:val="right" w:leader="dot" w:pos="9071"/>
      </w:tabs>
      <w:ind w:left="1701"/>
    </w:pPr>
  </w:style>
  <w:style w:type="paragraph" w:customStyle="1" w:styleId="ListAlpha">
    <w:name w:val="List Alpha"/>
    <w:basedOn w:val="List"/>
    <w:rsid w:val="0065466E"/>
    <w:pPr>
      <w:numPr>
        <w:numId w:val="7"/>
      </w:numPr>
    </w:pPr>
  </w:style>
  <w:style w:type="paragraph" w:customStyle="1" w:styleId="ListAlpha2">
    <w:name w:val="List Alpha 2"/>
    <w:basedOn w:val="List2"/>
    <w:rsid w:val="0065466E"/>
    <w:pPr>
      <w:numPr>
        <w:numId w:val="6"/>
      </w:numPr>
    </w:pPr>
  </w:style>
  <w:style w:type="paragraph" w:styleId="List2">
    <w:name w:val="List 2"/>
    <w:basedOn w:val="BodyText"/>
    <w:rsid w:val="0065466E"/>
    <w:pPr>
      <w:tabs>
        <w:tab w:val="left" w:pos="680"/>
      </w:tabs>
      <w:spacing w:before="60" w:after="60"/>
      <w:ind w:left="680" w:hanging="340"/>
    </w:pPr>
  </w:style>
  <w:style w:type="paragraph" w:styleId="List3">
    <w:name w:val="List 3"/>
    <w:basedOn w:val="BodyText"/>
    <w:rsid w:val="0065466E"/>
    <w:pPr>
      <w:tabs>
        <w:tab w:val="left" w:pos="1021"/>
      </w:tabs>
      <w:spacing w:before="60" w:after="60"/>
      <w:ind w:left="1020" w:hanging="340"/>
    </w:pPr>
  </w:style>
  <w:style w:type="paragraph" w:styleId="List4">
    <w:name w:val="List 4"/>
    <w:basedOn w:val="BodyText"/>
    <w:rsid w:val="0065466E"/>
    <w:pPr>
      <w:tabs>
        <w:tab w:val="left" w:pos="1361"/>
      </w:tabs>
      <w:spacing w:before="60" w:after="60"/>
      <w:ind w:left="1361" w:hanging="340"/>
    </w:pPr>
  </w:style>
  <w:style w:type="paragraph" w:styleId="List5">
    <w:name w:val="List 5"/>
    <w:basedOn w:val="BodyText"/>
    <w:rsid w:val="0065466E"/>
    <w:pPr>
      <w:tabs>
        <w:tab w:val="left" w:pos="1701"/>
      </w:tabs>
      <w:spacing w:before="60" w:after="60"/>
      <w:ind w:left="1701" w:hanging="340"/>
    </w:pPr>
  </w:style>
  <w:style w:type="paragraph" w:styleId="ListBullet3">
    <w:name w:val="List Bullet 3"/>
    <w:basedOn w:val="List3"/>
    <w:rsid w:val="0065466E"/>
    <w:pPr>
      <w:numPr>
        <w:numId w:val="13"/>
      </w:numPr>
      <w:tabs>
        <w:tab w:val="clear" w:pos="1021"/>
      </w:tabs>
      <w:ind w:left="1037" w:hanging="357"/>
    </w:pPr>
  </w:style>
  <w:style w:type="paragraph" w:styleId="ListBullet4">
    <w:name w:val="List Bullet 4"/>
    <w:basedOn w:val="List4"/>
    <w:rsid w:val="0065466E"/>
    <w:pPr>
      <w:numPr>
        <w:numId w:val="1"/>
      </w:numPr>
    </w:pPr>
  </w:style>
  <w:style w:type="paragraph" w:styleId="ListBullet5">
    <w:name w:val="List Bullet 5"/>
    <w:basedOn w:val="List5"/>
    <w:rsid w:val="0065466E"/>
    <w:pPr>
      <w:numPr>
        <w:numId w:val="2"/>
      </w:numPr>
    </w:pPr>
  </w:style>
  <w:style w:type="paragraph" w:styleId="ListContinue2">
    <w:name w:val="List Continue 2"/>
    <w:basedOn w:val="List2"/>
    <w:rsid w:val="0065466E"/>
    <w:pPr>
      <w:ind w:firstLine="0"/>
    </w:pPr>
  </w:style>
  <w:style w:type="paragraph" w:styleId="ListContinue3">
    <w:name w:val="List Continue 3"/>
    <w:basedOn w:val="List3"/>
    <w:rsid w:val="0065466E"/>
    <w:pPr>
      <w:ind w:left="1021" w:firstLine="0"/>
    </w:pPr>
  </w:style>
  <w:style w:type="paragraph" w:styleId="ListContinue4">
    <w:name w:val="List Continue 4"/>
    <w:basedOn w:val="List4"/>
    <w:rsid w:val="0065466E"/>
    <w:pPr>
      <w:ind w:firstLine="0"/>
    </w:pPr>
  </w:style>
  <w:style w:type="paragraph" w:styleId="ListContinue5">
    <w:name w:val="List Continue 5"/>
    <w:basedOn w:val="List5"/>
    <w:rsid w:val="0065466E"/>
    <w:pPr>
      <w:ind w:firstLine="0"/>
    </w:pPr>
  </w:style>
  <w:style w:type="paragraph" w:styleId="ListNumber3">
    <w:name w:val="List Number 3"/>
    <w:basedOn w:val="List3"/>
    <w:rsid w:val="0065466E"/>
    <w:pPr>
      <w:numPr>
        <w:numId w:val="3"/>
      </w:numPr>
    </w:pPr>
  </w:style>
  <w:style w:type="paragraph" w:styleId="ListNumber4">
    <w:name w:val="List Number 4"/>
    <w:basedOn w:val="List4"/>
    <w:rsid w:val="0065466E"/>
    <w:pPr>
      <w:numPr>
        <w:numId w:val="4"/>
      </w:numPr>
    </w:pPr>
  </w:style>
  <w:style w:type="paragraph" w:styleId="ListNumber5">
    <w:name w:val="List Number 5"/>
    <w:basedOn w:val="List5"/>
    <w:rsid w:val="0065466E"/>
    <w:pPr>
      <w:numPr>
        <w:numId w:val="5"/>
      </w:numPr>
    </w:pPr>
  </w:style>
  <w:style w:type="paragraph" w:styleId="BlockText">
    <w:name w:val="Block Text"/>
    <w:basedOn w:val="Normal"/>
    <w:rsid w:val="0065466E"/>
    <w:pPr>
      <w:spacing w:after="120"/>
      <w:ind w:left="1440" w:right="1440"/>
    </w:pPr>
  </w:style>
  <w:style w:type="character" w:customStyle="1" w:styleId="Subscript">
    <w:name w:val="Subscript"/>
    <w:basedOn w:val="DefaultParagraphFont"/>
    <w:rsid w:val="0065466E"/>
    <w:rPr>
      <w:sz w:val="16"/>
      <w:vertAlign w:val="subscript"/>
    </w:rPr>
  </w:style>
  <w:style w:type="character" w:customStyle="1" w:styleId="Superscript">
    <w:name w:val="Superscript"/>
    <w:basedOn w:val="DefaultParagraphFont"/>
    <w:rsid w:val="0065466E"/>
    <w:rPr>
      <w:sz w:val="16"/>
      <w:vertAlign w:val="superscript"/>
    </w:rPr>
  </w:style>
  <w:style w:type="character" w:customStyle="1" w:styleId="Symbols">
    <w:name w:val="Symbols"/>
    <w:basedOn w:val="DefaultParagraphFont"/>
    <w:rsid w:val="0065466E"/>
    <w:rPr>
      <w:rFonts w:ascii="Symbol" w:hAnsi="Symbol"/>
    </w:rPr>
  </w:style>
  <w:style w:type="character" w:customStyle="1" w:styleId="MenuOptions">
    <w:name w:val="Menu Options"/>
    <w:basedOn w:val="DefaultParagraphFont"/>
    <w:rsid w:val="0065466E"/>
    <w:rPr>
      <w:rFonts w:ascii="Arial Narrow" w:hAnsi="Arial Narrow"/>
      <w:smallCaps/>
    </w:rPr>
  </w:style>
  <w:style w:type="character" w:customStyle="1" w:styleId="Buttons">
    <w:name w:val="Buttons"/>
    <w:basedOn w:val="DefaultParagraphFont"/>
    <w:rsid w:val="0065466E"/>
    <w:rPr>
      <w:b/>
    </w:rPr>
  </w:style>
  <w:style w:type="character" w:customStyle="1" w:styleId="Underlined">
    <w:name w:val="Underlined"/>
    <w:basedOn w:val="DefaultParagraphFont"/>
    <w:rsid w:val="0065466E"/>
    <w:rPr>
      <w:u w:val="single"/>
    </w:rPr>
  </w:style>
  <w:style w:type="paragraph" w:customStyle="1" w:styleId="TableBodyTextRight">
    <w:name w:val="Table Body Text Right"/>
    <w:basedOn w:val="TableBodyText"/>
    <w:rsid w:val="0065466E"/>
    <w:pPr>
      <w:widowControl w:val="0"/>
      <w:autoSpaceDE w:val="0"/>
      <w:autoSpaceDN w:val="0"/>
      <w:adjustRightInd w:val="0"/>
      <w:jc w:val="right"/>
    </w:pPr>
    <w:rPr>
      <w:rFonts w:cs="Arial"/>
      <w:szCs w:val="18"/>
    </w:rPr>
  </w:style>
  <w:style w:type="paragraph" w:customStyle="1" w:styleId="CopyrightText">
    <w:name w:val="Copyright Text"/>
    <w:basedOn w:val="BodyText"/>
    <w:rsid w:val="0065466E"/>
    <w:rPr>
      <w:sz w:val="18"/>
    </w:rPr>
  </w:style>
  <w:style w:type="paragraph" w:customStyle="1" w:styleId="BodySmallRight">
    <w:name w:val="Body Small Right"/>
    <w:basedOn w:val="BodyTextRight"/>
    <w:rsid w:val="0065466E"/>
    <w:rPr>
      <w:sz w:val="18"/>
      <w:szCs w:val="18"/>
    </w:rPr>
  </w:style>
  <w:style w:type="paragraph" w:customStyle="1" w:styleId="MarginEdition">
    <w:name w:val="Margin Edition"/>
    <w:basedOn w:val="MarginNote"/>
    <w:rsid w:val="0065466E"/>
    <w:pPr>
      <w:spacing w:before="0" w:after="0"/>
    </w:pPr>
    <w:rPr>
      <w:rFonts w:ascii="Times New Roman" w:hAnsi="Times New Roman"/>
      <w:color w:val="999999"/>
    </w:rPr>
  </w:style>
  <w:style w:type="paragraph" w:customStyle="1" w:styleId="Spacer">
    <w:name w:val="Spacer"/>
    <w:basedOn w:val="Normal"/>
    <w:rsid w:val="0065466E"/>
    <w:rPr>
      <w:sz w:val="2"/>
      <w:szCs w:val="2"/>
    </w:rPr>
  </w:style>
  <w:style w:type="character" w:customStyle="1" w:styleId="Small">
    <w:name w:val="Small"/>
    <w:basedOn w:val="DefaultParagraphFont"/>
    <w:rsid w:val="0065466E"/>
    <w:rPr>
      <w:sz w:val="16"/>
    </w:rPr>
  </w:style>
  <w:style w:type="paragraph" w:customStyle="1" w:styleId="WideTable">
    <w:name w:val="Wide Table"/>
    <w:basedOn w:val="Normal"/>
    <w:rsid w:val="0065466E"/>
    <w:pPr>
      <w:ind w:left="-1418"/>
    </w:pPr>
    <w:rPr>
      <w:sz w:val="2"/>
      <w:szCs w:val="2"/>
    </w:rPr>
  </w:style>
  <w:style w:type="character" w:styleId="PageNumber">
    <w:name w:val="page number"/>
    <w:basedOn w:val="DefaultParagraphFont"/>
    <w:rsid w:val="0065466E"/>
  </w:style>
  <w:style w:type="paragraph" w:styleId="Quote">
    <w:name w:val="Quote"/>
    <w:basedOn w:val="Heading1"/>
    <w:link w:val="QuoteChar"/>
    <w:qFormat/>
    <w:rsid w:val="0065466E"/>
    <w:rPr>
      <w:b w:val="0"/>
      <w:sz w:val="72"/>
      <w:szCs w:val="72"/>
      <w:lang w:val="en-NZ"/>
    </w:rPr>
  </w:style>
  <w:style w:type="character" w:customStyle="1" w:styleId="QuoteChar">
    <w:name w:val="Quote Char"/>
    <w:basedOn w:val="DefaultParagraphFont"/>
    <w:link w:val="Quote"/>
    <w:rsid w:val="00654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66E"/>
    <w:pPr>
      <w:pageBreakBefore/>
    </w:pPr>
  </w:style>
  <w:style w:type="paragraph" w:customStyle="1" w:styleId="Border">
    <w:name w:val="Border"/>
    <w:basedOn w:val="Normal"/>
    <w:qFormat/>
    <w:rsid w:val="00654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66E"/>
    <w:rPr>
      <w:b/>
      <w:bCs/>
      <w:i/>
      <w:iCs/>
      <w:color w:val="auto"/>
    </w:rPr>
  </w:style>
  <w:style w:type="paragraph" w:styleId="IntenseQuote">
    <w:name w:val="Intense Quote"/>
    <w:basedOn w:val="Normal"/>
    <w:next w:val="Normal"/>
    <w:link w:val="IntenseQuoteChar"/>
    <w:uiPriority w:val="30"/>
    <w:qFormat/>
    <w:rsid w:val="00654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66E"/>
    <w:rPr>
      <w:smallCaps/>
      <w:color w:val="auto"/>
      <w:u w:val="single"/>
    </w:rPr>
  </w:style>
  <w:style w:type="character" w:styleId="IntenseReference">
    <w:name w:val="Intense Reference"/>
    <w:basedOn w:val="DefaultParagraphFont"/>
    <w:uiPriority w:val="32"/>
    <w:qFormat/>
    <w:rsid w:val="0065466E"/>
    <w:rPr>
      <w:b/>
      <w:bCs/>
      <w:smallCaps/>
      <w:color w:val="auto"/>
      <w:spacing w:val="5"/>
      <w:u w:val="single"/>
    </w:rPr>
  </w:style>
  <w:style w:type="paragraph" w:customStyle="1" w:styleId="2ColumnHeading">
    <w:name w:val="2Column Heading"/>
    <w:basedOn w:val="BodyText"/>
    <w:qFormat/>
    <w:rsid w:val="0065466E"/>
    <w:pPr>
      <w:spacing w:after="60"/>
      <w:ind w:left="-2268"/>
    </w:pPr>
    <w:rPr>
      <w:b/>
    </w:rPr>
  </w:style>
  <w:style w:type="paragraph" w:customStyle="1" w:styleId="Heading1TOC">
    <w:name w:val="Heading1 TOC"/>
    <w:basedOn w:val="Normal"/>
    <w:qFormat/>
    <w:rsid w:val="0065466E"/>
    <w:pPr>
      <w:spacing w:before="240" w:after="120"/>
    </w:pPr>
    <w:rPr>
      <w:rFonts w:ascii="Times New Roman" w:hAnsi="Times New Roman"/>
      <w:b/>
      <w:sz w:val="32"/>
    </w:rPr>
  </w:style>
  <w:style w:type="paragraph" w:customStyle="1" w:styleId="Heading2TOC">
    <w:name w:val="Heading2 TOC"/>
    <w:basedOn w:val="Normal"/>
    <w:qFormat/>
    <w:rsid w:val="0065466E"/>
    <w:pPr>
      <w:spacing w:before="240" w:after="60"/>
    </w:pPr>
    <w:rPr>
      <w:rFonts w:ascii="Times New Roman" w:hAnsi="Times New Roman"/>
      <w:b/>
      <w:sz w:val="28"/>
    </w:rPr>
  </w:style>
  <w:style w:type="character" w:customStyle="1" w:styleId="Underline">
    <w:name w:val="Underline"/>
    <w:basedOn w:val="DefaultParagraphFont"/>
    <w:qFormat/>
    <w:rsid w:val="0065466E"/>
    <w:rPr>
      <w:u w:val="single"/>
    </w:rPr>
  </w:style>
  <w:style w:type="character" w:customStyle="1" w:styleId="BoldandItalics">
    <w:name w:val="Bold and Italics"/>
    <w:qFormat/>
    <w:rsid w:val="0065466E"/>
    <w:rPr>
      <w:b/>
      <w:i/>
      <w:u w:val="none"/>
    </w:rPr>
  </w:style>
  <w:style w:type="paragraph" w:styleId="BalloonText">
    <w:name w:val="Balloon Text"/>
    <w:basedOn w:val="Normal"/>
    <w:link w:val="BalloonTextChar"/>
    <w:rsid w:val="0065466E"/>
    <w:rPr>
      <w:rFonts w:ascii="Tahoma" w:hAnsi="Tahoma" w:cs="Tahoma"/>
      <w:sz w:val="16"/>
      <w:szCs w:val="16"/>
    </w:rPr>
  </w:style>
  <w:style w:type="character" w:customStyle="1" w:styleId="BalloonTextChar">
    <w:name w:val="Balloon Text Char"/>
    <w:basedOn w:val="DefaultParagraphFont"/>
    <w:link w:val="BalloonText"/>
    <w:rsid w:val="00654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66E"/>
    <w:rPr>
      <w:b/>
      <w:color w:val="660033"/>
      <w:spacing w:val="0"/>
    </w:rPr>
  </w:style>
  <w:style w:type="paragraph" w:customStyle="1" w:styleId="Nameditemlist">
    <w:name w:val="Named item list"/>
    <w:basedOn w:val="BodyText"/>
    <w:qFormat/>
    <w:rsid w:val="006546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4533</Characters>
  <Application>Microsoft Office Word</Application>
  <DocSecurity>0</DocSecurity>
  <Lines>178</Lines>
  <Paragraphs>105</Paragraphs>
  <ScaleCrop>false</ScaleCrop>
  <Company>Author-it Software Corporation Ltd.</Company>
  <LinksUpToDate>false</LinksUpToDate>
  <CharactersWithSpaces>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MAR30413 Certificate III in Maritime Operations (Master up to 24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2013-06-06T05:09:00Z</dcterms:created>
  <dcterms:modified xsi:type="dcterms:W3CDTF">2013-06-06T05:09:00Z</dcterms:modified>
</cp:coreProperties>
</file>