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C58" w:rsidP="00C81C58">
      <w:pPr>
        <w:pStyle w:val="Title"/>
      </w:pPr>
      <w:r>
        <w:fldChar w:fldCharType="begin"/>
      </w:r>
      <w:r>
        <w:instrText xml:space="preserve"> TITLE   \* MERGEFORMAT </w:instrText>
      </w:r>
      <w:r>
        <w:fldChar w:fldCharType="separate"/>
      </w:r>
      <w:r>
        <w:t xml:space="preserve">MAR30313 Certificate III in Maritime Operations (Marine </w:t>
      </w:r>
      <w:r>
        <w:t>Engine Driver Steam)</w:t>
      </w:r>
      <w:r>
        <w:fldChar w:fldCharType="end"/>
      </w:r>
    </w:p>
    <w:p w:rsidR="00C81C58" w:rsidP="00C81C58">
      <w:pPr>
        <w:pStyle w:val="Version"/>
        <w:sectPr w:rsidSect="007A7E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E0E" w:rsidP="007A7E0E">
      <w:pPr>
        <w:pStyle w:val="SuperHeading"/>
      </w:pPr>
      <w:r w:rsidRPr="007A7E0E">
        <w:t>MAR30313 Certificate III i</w:t>
      </w:r>
      <w:r w:rsidRPr="007A7E0E">
        <w:t>n Maritime Operations (Marine Engine Driver Steam)</w:t>
      </w:r>
    </w:p>
    <w:p w:rsidR="00000000" w:rsidRPr="007A7E0E" w:rsidP="007A7E0E">
      <w:pPr>
        <w:pStyle w:val="Heading1"/>
      </w:pPr>
      <w:bookmarkStart w:id="1" w:name="O_535431"/>
      <w:bookmarkEnd w:id="1"/>
      <w:r w:rsidRPr="007A7E0E">
        <w:t>Modification History</w:t>
      </w:r>
    </w:p>
    <w:tbl>
      <w:tblPr>
        <w:tblW w:w="0" w:type="auto"/>
        <w:tblLayout w:type="fixed"/>
        <w:tblCellMar>
          <w:left w:w="62" w:type="dxa"/>
          <w:right w:w="62" w:type="dxa"/>
        </w:tblCellMar>
        <w:tblLook w:val="0000"/>
      </w:tblPr>
      <w:tblGrid>
        <w:gridCol w:w="1736"/>
        <w:gridCol w:w="7087"/>
      </w:tblGrid>
      <w:tr w:rsidTr="007A7E0E">
        <w:tblPrEx>
          <w:tblW w:w="0" w:type="auto"/>
          <w:tblLayout w:type="fixed"/>
          <w:tblCellMar>
            <w:left w:w="62" w:type="dxa"/>
            <w:right w:w="62" w:type="dxa"/>
          </w:tblCellMar>
          <w:tblLook w:val="0000"/>
        </w:tblPrEx>
        <w:tc>
          <w:tcPr>
            <w:tcW w:w="17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Release 1</w:t>
            </w:r>
          </w:p>
        </w:tc>
        <w:tc>
          <w:tcPr>
            <w:tcW w:w="70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This is the first release of this qualification in the MAR13 Maritime Training Package.</w:t>
            </w:r>
          </w:p>
        </w:tc>
      </w:tr>
    </w:tbl>
    <w:p w:rsidR="00000000" w:rsidRPr="007A7E0E" w:rsidP="007A7E0E">
      <w:pPr>
        <w:pStyle w:val="BodyText"/>
      </w:pPr>
    </w:p>
    <w:p w:rsidR="00000000" w:rsidRPr="007A7E0E" w:rsidP="007A7E0E">
      <w:pPr>
        <w:pStyle w:val="AllowPageBreak"/>
      </w:pPr>
    </w:p>
    <w:p w:rsidR="00000000" w:rsidRPr="007A7E0E" w:rsidP="007A7E0E">
      <w:pPr>
        <w:pStyle w:val="Heading1"/>
      </w:pPr>
      <w:bookmarkStart w:id="2" w:name="O_535432"/>
      <w:bookmarkEnd w:id="2"/>
      <w:r w:rsidRPr="007A7E0E">
        <w:t>Description</w:t>
      </w:r>
    </w:p>
    <w:p w:rsidR="00000000" w:rsidRPr="007A7E0E" w:rsidP="007A7E0E">
      <w:pPr>
        <w:pStyle w:val="BodyText"/>
      </w:pPr>
      <w:r w:rsidRPr="007A7E0E">
        <w:t>This qualification is suitable for a Chief Engineer of a vessel that has steam as its main method of propulsion with propulsion power up to 750 kW within the exclusive economic zone (EEZ).</w:t>
      </w:r>
    </w:p>
    <w:p w:rsidR="00000000" w:rsidRPr="007A7E0E" w:rsidP="007A7E0E">
      <w:pPr>
        <w:pStyle w:val="AllowPageBreak"/>
      </w:pPr>
    </w:p>
    <w:p w:rsidR="00000000" w:rsidRPr="007A7E0E" w:rsidP="007A7E0E">
      <w:pPr>
        <w:pStyle w:val="Heading1"/>
      </w:pPr>
      <w:bookmarkStart w:id="3" w:name="O_535433"/>
      <w:bookmarkEnd w:id="3"/>
      <w:r w:rsidRPr="007A7E0E">
        <w:t>Pathways Information</w:t>
      </w:r>
    </w:p>
    <w:p w:rsidR="00000000" w:rsidRPr="007A7E0E" w:rsidP="007A7E0E">
      <w:pPr>
        <w:pStyle w:val="BodyText"/>
      </w:pPr>
      <w:r w:rsidRPr="007A7E0E">
        <w:rPr>
          <w:rStyle w:val="SpecialBold"/>
        </w:rPr>
        <w:t>Pathways into the qualificati</w:t>
      </w:r>
      <w:r w:rsidRPr="007A7E0E">
        <w:rPr>
          <w:rStyle w:val="SpecialBold"/>
        </w:rPr>
        <w:t xml:space="preserve">on </w:t>
      </w:r>
    </w:p>
    <w:p w:rsidR="00000000" w:rsidRPr="007A7E0E" w:rsidP="007A7E0E">
      <w:pPr>
        <w:pStyle w:val="BodyText"/>
      </w:pPr>
      <w:r w:rsidRPr="007A7E0E">
        <w:t>MAR20213 Certificate II in Maritime Operations (Marine Engine Driver Grade 3)</w:t>
      </w:r>
    </w:p>
    <w:p w:rsidR="00000000" w:rsidRPr="007A7E0E" w:rsidP="007A7E0E">
      <w:pPr>
        <w:pStyle w:val="BodyText"/>
      </w:pPr>
      <w:r w:rsidRPr="007A7E0E">
        <w:rPr>
          <w:rStyle w:val="SpecialBold"/>
        </w:rPr>
        <w:t>Pathways from the qualification</w:t>
      </w:r>
    </w:p>
    <w:p w:rsidR="00000000" w:rsidRPr="007A7E0E" w:rsidP="007A7E0E">
      <w:pPr>
        <w:pStyle w:val="BodyText"/>
      </w:pPr>
      <w:r w:rsidRPr="007A7E0E">
        <w:t>MAR30213 Certificate III in Maritime Operations (Marine Engine Driver Grade 2)</w:t>
      </w:r>
    </w:p>
    <w:p w:rsidR="00000000" w:rsidRPr="007A7E0E" w:rsidP="007A7E0E">
      <w:pPr>
        <w:pStyle w:val="AllowPageBreak"/>
      </w:pPr>
    </w:p>
    <w:p w:rsidR="00000000" w:rsidRPr="007A7E0E" w:rsidP="007A7E0E">
      <w:pPr>
        <w:pStyle w:val="Heading1"/>
      </w:pPr>
      <w:bookmarkStart w:id="4" w:name="O_535434"/>
      <w:bookmarkEnd w:id="4"/>
      <w:r w:rsidRPr="007A7E0E">
        <w:t>Licensing/Regulatory Information</w:t>
      </w:r>
    </w:p>
    <w:p w:rsidR="00000000" w:rsidRPr="007A7E0E" w:rsidP="007A7E0E">
      <w:pPr>
        <w:pStyle w:val="BodyText"/>
      </w:pPr>
      <w:r w:rsidRPr="007A7E0E">
        <w:t>This qualific</w:t>
      </w:r>
      <w:r w:rsidRPr="007A7E0E">
        <w:t>ation is currently cited as meeting some of the requirements for certification as a Marine Engine Driver (Steam) by the Australian Maritime Safety Authority (AMSA).</w:t>
      </w:r>
    </w:p>
    <w:p w:rsidR="00000000" w:rsidRPr="007A7E0E" w:rsidP="007A7E0E">
      <w:pPr>
        <w:pStyle w:val="BodyText"/>
      </w:pPr>
      <w:r w:rsidRPr="007A7E0E">
        <w:t>Certification will require achievement of the MAR30313 Certificate III in Maritime Operatio</w:t>
      </w:r>
      <w:r w:rsidRPr="007A7E0E">
        <w:t>ns (Marine Engine Driver Steam) and other requirements; people seeking certification should check with AMSA.</w:t>
      </w:r>
    </w:p>
    <w:p w:rsidR="00000000" w:rsidRPr="007A7E0E" w:rsidP="007A7E0E">
      <w:pPr>
        <w:pStyle w:val="AllowPageBreak"/>
      </w:pPr>
    </w:p>
    <w:p w:rsidR="00000000" w:rsidRPr="007A7E0E" w:rsidP="007A7E0E">
      <w:pPr>
        <w:pStyle w:val="Heading1"/>
      </w:pPr>
      <w:bookmarkStart w:id="5" w:name="O_535435"/>
      <w:bookmarkEnd w:id="5"/>
      <w:r w:rsidRPr="007A7E0E">
        <w:t>Entry Requirements</w:t>
      </w:r>
    </w:p>
    <w:p w:rsidR="00000000" w:rsidRPr="007A7E0E" w:rsidP="007A7E0E">
      <w:pPr>
        <w:pStyle w:val="BodyText"/>
      </w:pPr>
      <w:r w:rsidRPr="007A7E0E">
        <w:t>There are no entry requirements for this qualification.</w:t>
      </w:r>
    </w:p>
    <w:p w:rsidR="00000000" w:rsidRPr="007A7E0E" w:rsidP="007A7E0E">
      <w:pPr>
        <w:pStyle w:val="AllowPageBreak"/>
      </w:pPr>
    </w:p>
    <w:p w:rsidR="00000000" w:rsidRPr="007A7E0E" w:rsidP="007A7E0E">
      <w:pPr>
        <w:pStyle w:val="Heading1"/>
      </w:pPr>
      <w:bookmarkStart w:id="6" w:name="O_535436"/>
      <w:bookmarkEnd w:id="6"/>
      <w:r w:rsidRPr="007A7E0E">
        <w:t>Employability Skills Summary</w:t>
      </w:r>
    </w:p>
    <w:tbl>
      <w:tblPr>
        <w:tblW w:w="9270" w:type="dxa"/>
        <w:tblLayout w:type="fixed"/>
        <w:tblCellMar>
          <w:left w:w="62" w:type="dxa"/>
          <w:right w:w="62" w:type="dxa"/>
        </w:tblCellMar>
        <w:tblLook w:val="0000"/>
      </w:tblPr>
      <w:tblGrid>
        <w:gridCol w:w="1912"/>
        <w:gridCol w:w="7358"/>
      </w:tblGrid>
      <w:tr w:rsidTr="007A7E0E">
        <w:tblPrEx>
          <w:tblW w:w="9270" w:type="dxa"/>
          <w:tblLayout w:type="fixed"/>
          <w:tblCellMar>
            <w:left w:w="62" w:type="dxa"/>
            <w:right w:w="62" w:type="dxa"/>
          </w:tblCellMar>
          <w:tblLook w:val="0000"/>
        </w:tblPrEx>
        <w:tc>
          <w:tcPr>
            <w:tcW w:w="92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The following table contains a summary of the employability skills as identified by the maritime industry for this qualification. This table should be interpreted in conjunction with the detailed requirements of each unit of competency packaged in this qua</w:t>
            </w:r>
            <w:r w:rsidRPr="007A7E0E">
              <w:t>lification. The outcomes described here are broad industry requirements that may vary depending on packaging options.</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rPr>
                <w:rStyle w:val="SpecialBold"/>
              </w:rPr>
              <w:t>Employability Skill</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rPr>
                <w:rStyle w:val="SpecialBold"/>
              </w:rPr>
              <w:t>Industry/enterprise requirements for this qualification include:</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Communication</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Complete maintenance report accordin</w:t>
            </w:r>
            <w:r w:rsidRPr="007A7E0E">
              <w:t>g to workplace procedures</w:t>
            </w:r>
          </w:p>
          <w:p w:rsidR="00000000" w:rsidRPr="007A7E0E" w:rsidP="007A7E0E">
            <w:pPr>
              <w:pStyle w:val="BodyText"/>
            </w:pPr>
            <w:r w:rsidRPr="007A7E0E">
              <w:t>Read and interpret system specifications</w:t>
            </w:r>
          </w:p>
          <w:p w:rsidR="00000000" w:rsidP="007A7E0E">
            <w:pPr>
              <w:pStyle w:val="BodyText"/>
              <w:rPr>
                <w:lang w:val="en-NZ"/>
              </w:rPr>
            </w:pPr>
            <w:r w:rsidRPr="007A7E0E">
              <w:t>Test means of communication between bridge and engine room</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Teamwork</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Discuss environmental issues and their relationship to work practices with colleagues and appropriate personnel</w:t>
            </w:r>
          </w:p>
          <w:p w:rsidR="00000000" w:rsidRPr="007A7E0E" w:rsidP="007A7E0E">
            <w:pPr>
              <w:pStyle w:val="BodyText"/>
            </w:pPr>
            <w:r w:rsidRPr="007A7E0E">
              <w:t>Maintain</w:t>
            </w:r>
            <w:r w:rsidRPr="007A7E0E">
              <w:t xml:space="preserve"> collaboration and communication with others to support the safety and efficiency of the firefighting operation</w:t>
            </w:r>
          </w:p>
          <w:p w:rsidR="00000000" w:rsidP="007A7E0E">
            <w:pPr>
              <w:pStyle w:val="BodyText"/>
              <w:rPr>
                <w:lang w:val="en-NZ"/>
              </w:rPr>
            </w:pPr>
            <w:r w:rsidRPr="007A7E0E">
              <w:t xml:space="preserve">Recognise and carry out worker/employee responsibilities prescribed in WHS/OHS legislation </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Problem-solving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Apply problem solving skills to investigate and identify causes of WHS/OHS incidents</w:t>
            </w:r>
          </w:p>
          <w:p w:rsidR="00000000" w:rsidRPr="007A7E0E" w:rsidP="007A7E0E">
            <w:pPr>
              <w:pStyle w:val="BodyText"/>
            </w:pPr>
            <w:r w:rsidRPr="007A7E0E">
              <w:t xml:space="preserve">Recognise electrical system faults and where necessary, take steps to make them immediately safe </w:t>
            </w:r>
          </w:p>
          <w:p w:rsidR="00000000" w:rsidP="007A7E0E">
            <w:pPr>
              <w:pStyle w:val="BodyText"/>
              <w:rPr>
                <w:lang w:val="en-NZ"/>
              </w:rPr>
            </w:pPr>
            <w:r w:rsidRPr="007A7E0E">
              <w:t>Recognise problems and hazards during refuelling and fuel transfer operat</w:t>
            </w:r>
            <w:r w:rsidRPr="007A7E0E">
              <w:t>ions, and take appropriate action</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Initiative and enterprise</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 xml:space="preserve">Implement contingency plans for emergencies </w:t>
            </w:r>
          </w:p>
          <w:p w:rsidR="00000000" w:rsidRPr="007A7E0E" w:rsidP="007A7E0E">
            <w:pPr>
              <w:pStyle w:val="BodyText"/>
            </w:pPr>
            <w:r w:rsidRPr="007A7E0E">
              <w:t>Provide ideas to control the level of risk associated with work tasks</w:t>
            </w:r>
          </w:p>
          <w:p w:rsidR="00000000" w:rsidP="007A7E0E">
            <w:pPr>
              <w:pStyle w:val="BodyText"/>
              <w:rPr>
                <w:lang w:val="en-NZ"/>
              </w:rPr>
            </w:pPr>
            <w:r w:rsidRPr="007A7E0E">
              <w:t>Take appropriate action to prevent pollution of marine environment</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Planning and</w:t>
            </w:r>
            <w:r w:rsidRPr="007A7E0E">
              <w:t xml:space="preserve"> organising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Plan and sequence tasks in conjunction with others involved in or affected by maintenance work</w:t>
            </w:r>
          </w:p>
          <w:p w:rsidR="00000000" w:rsidRPr="007A7E0E" w:rsidP="007A7E0E">
            <w:pPr>
              <w:pStyle w:val="BodyText"/>
            </w:pPr>
            <w:r w:rsidRPr="007A7E0E">
              <w:t>Plan maintenance activities</w:t>
            </w:r>
          </w:p>
          <w:p w:rsidR="00000000" w:rsidP="007A7E0E">
            <w:pPr>
              <w:pStyle w:val="BodyText"/>
              <w:rPr>
                <w:lang w:val="en-NZ"/>
              </w:rPr>
            </w:pPr>
            <w:r w:rsidRPr="007A7E0E">
              <w:t>Plan timing and sequence of individual survival actions to be appropriate to prevailing circumstances and conditions of e</w:t>
            </w:r>
            <w:r w:rsidRPr="007A7E0E">
              <w:t>mergency, and minimise potential dangers and threats to other survivors</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Self-management</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Assist others to maximise their chances of survival</w:t>
            </w:r>
          </w:p>
          <w:p w:rsidR="00000000" w:rsidRPr="007A7E0E" w:rsidP="007A7E0E">
            <w:pPr>
              <w:pStyle w:val="BodyText"/>
            </w:pPr>
            <w:r w:rsidRPr="007A7E0E">
              <w:t>Collect, manage and interpret information on use of lifesaving equipment</w:t>
            </w:r>
          </w:p>
          <w:p w:rsidR="00000000" w:rsidP="007A7E0E">
            <w:pPr>
              <w:pStyle w:val="BodyText"/>
              <w:rPr>
                <w:lang w:val="en-NZ"/>
              </w:rPr>
            </w:pPr>
            <w:r w:rsidRPr="007A7E0E">
              <w:t>Ration water and food</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Learning</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Practise survival techniques</w:t>
            </w:r>
          </w:p>
          <w:p w:rsidR="00000000" w:rsidRPr="007A7E0E" w:rsidP="007A7E0E">
            <w:pPr>
              <w:pStyle w:val="BodyText"/>
            </w:pPr>
            <w:r w:rsidRPr="007A7E0E">
              <w:t>Participate in abandon vessel drills</w:t>
            </w:r>
          </w:p>
          <w:p w:rsidR="00000000" w:rsidP="007A7E0E">
            <w:pPr>
              <w:pStyle w:val="BodyText"/>
              <w:rPr>
                <w:lang w:val="en-NZ"/>
              </w:rPr>
            </w:pPr>
            <w:r w:rsidRPr="007A7E0E">
              <w:t>Participate in training, musters and emergency drills</w:t>
            </w:r>
          </w:p>
        </w:tc>
      </w:tr>
      <w:tr w:rsidTr="007A7E0E">
        <w:tblPrEx>
          <w:tblW w:w="9270" w:type="dxa"/>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Technology</w:t>
            </w:r>
          </w:p>
        </w:tc>
        <w:tc>
          <w:tcPr>
            <w:tcW w:w="7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Make distress calls using radio equipment on distress call frequency, if time allows, to communicate the nature of the emerg</w:t>
            </w:r>
            <w:r w:rsidRPr="007A7E0E">
              <w:t>ency</w:t>
            </w:r>
          </w:p>
          <w:p w:rsidR="00000000" w:rsidRPr="007A7E0E" w:rsidP="007A7E0E">
            <w:pPr>
              <w:pStyle w:val="BodyText"/>
            </w:pPr>
            <w:r w:rsidRPr="007A7E0E">
              <w:t>Operate emergency position indicating radio beacon (EPIRB) to transmit distress signal</w:t>
            </w:r>
          </w:p>
          <w:p w:rsidR="00000000" w:rsidRPr="007A7E0E" w:rsidP="007A7E0E">
            <w:pPr>
              <w:pStyle w:val="BodyText"/>
            </w:pPr>
            <w:r w:rsidRPr="007A7E0E">
              <w:t>Operate radio equipment</w:t>
            </w:r>
          </w:p>
        </w:tc>
      </w:tr>
    </w:tbl>
    <w:p w:rsidR="00000000" w:rsidRPr="007A7E0E" w:rsidP="007A7E0E">
      <w:pPr>
        <w:pStyle w:val="BodyText"/>
      </w:pPr>
    </w:p>
    <w:p w:rsidR="00000000" w:rsidRPr="007A7E0E" w:rsidP="007A7E0E">
      <w:pPr>
        <w:pStyle w:val="AllowPageBreak"/>
      </w:pPr>
    </w:p>
    <w:p w:rsidR="00000000" w:rsidRPr="007A7E0E" w:rsidP="007A7E0E">
      <w:pPr>
        <w:pStyle w:val="Heading1"/>
      </w:pPr>
      <w:bookmarkStart w:id="7" w:name="O_535437"/>
      <w:bookmarkEnd w:id="7"/>
      <w:r w:rsidRPr="007A7E0E">
        <w:t>Packaging Rules</w:t>
      </w:r>
    </w:p>
    <w:p w:rsidR="00000000" w:rsidRPr="007A7E0E" w:rsidP="007A7E0E">
      <w:pPr>
        <w:pStyle w:val="BodyText"/>
      </w:pPr>
      <w:r w:rsidRPr="007A7E0E">
        <w:rPr>
          <w:rStyle w:val="SpecialBold"/>
        </w:rPr>
        <w:t>Total number of units = 12 units</w:t>
      </w:r>
    </w:p>
    <w:p w:rsidR="00000000" w:rsidRPr="007A7E0E" w:rsidP="007A7E0E">
      <w:pPr>
        <w:pStyle w:val="BodyText"/>
      </w:pPr>
      <w:r w:rsidRPr="007A7E0E">
        <w:t>12 core units</w:t>
      </w:r>
    </w:p>
    <w:tbl>
      <w:tblPr>
        <w:tblW w:w="0" w:type="auto"/>
        <w:tblLayout w:type="fixed"/>
        <w:tblCellMar>
          <w:left w:w="62" w:type="dxa"/>
          <w:right w:w="62" w:type="dxa"/>
        </w:tblCellMar>
        <w:tblLook w:val="0000"/>
      </w:tblPr>
      <w:tblGrid>
        <w:gridCol w:w="454"/>
        <w:gridCol w:w="2076"/>
        <w:gridCol w:w="1524"/>
        <w:gridCol w:w="5040"/>
      </w:tblGrid>
      <w:tr w:rsidTr="007A7E0E">
        <w:tblPrEx>
          <w:tblW w:w="0" w:type="auto"/>
          <w:tblLayout w:type="fixed"/>
          <w:tblCellMar>
            <w:left w:w="62" w:type="dxa"/>
            <w:right w:w="62" w:type="dxa"/>
          </w:tblCellMar>
          <w:tblLook w:val="0000"/>
        </w:tblPrEx>
        <w:tc>
          <w:tcPr>
            <w:tcW w:w="9094"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rPr>
                <w:rStyle w:val="SpecialBold"/>
              </w:rPr>
              <w:t>Core units</w:t>
            </w:r>
          </w:p>
        </w:tc>
      </w:tr>
      <w:tr w:rsidTr="007A7E0E">
        <w:tblPrEx>
          <w:tblW w:w="0" w:type="auto"/>
          <w:tblLayout w:type="fixed"/>
          <w:tblCellMar>
            <w:left w:w="62" w:type="dxa"/>
            <w:right w:w="62" w:type="dxa"/>
          </w:tblCellMar>
          <w:tblLook w:val="0000"/>
        </w:tblPrEx>
        <w:trPr>
          <w:trHeight w:val="81"/>
        </w:trPr>
        <w:tc>
          <w:tcPr>
            <w:tcW w:w="9094"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rPr>
                <w:rStyle w:val="SpecialBold"/>
              </w:rPr>
              <w:t>Field</w:t>
            </w:r>
          </w:p>
        </w:tc>
      </w:tr>
      <w:tr w:rsidTr="007A7E0E">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B</w:t>
            </w:r>
          </w:p>
        </w:tc>
        <w:tc>
          <w:tcPr>
            <w:tcW w:w="207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Equipment Checking and Maintenance</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MARB3001A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Maintain firefighting appliances</w:t>
            </w:r>
          </w:p>
        </w:tc>
      </w:tr>
      <w:tr w:rsidTr="007A7E0E">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MARB3007A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Undertake basic maintenance of electrical systems</w:t>
            </w:r>
          </w:p>
        </w:tc>
      </w:tr>
      <w:tr w:rsidTr="007A7E0E">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C</w:t>
            </w:r>
          </w:p>
        </w:tc>
        <w:tc>
          <w:tcPr>
            <w:tcW w:w="207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Equipment Operations</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MARC3001A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Manage fuel systems</w:t>
            </w:r>
          </w:p>
        </w:tc>
      </w:tr>
      <w:tr w:rsidTr="007A7E0E">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MARC3002A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Operate and maintain a boiler</w:t>
            </w:r>
          </w:p>
        </w:tc>
      </w:tr>
      <w:tr w:rsidTr="007A7E0E">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MARC3003A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Operate and maintain a steam engine up to 750 kW and steam auxiliary equipment</w:t>
            </w:r>
          </w:p>
        </w:tc>
      </w:tr>
      <w:tr w:rsidTr="007A7E0E">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MARC3004A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Operate and maintain engines for auxiliary systems other than steam auxiliary systems</w:t>
            </w:r>
          </w:p>
        </w:tc>
      </w:tr>
      <w:tr w:rsidTr="007A7E0E">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MARC3007A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Operate electrical systems</w:t>
            </w:r>
          </w:p>
        </w:tc>
      </w:tr>
      <w:tr w:rsidTr="007A7E0E">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F</w:t>
            </w:r>
          </w:p>
        </w:tc>
        <w:tc>
          <w:tcPr>
            <w:tcW w:w="2076"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Operational Quality and Safety</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MARF1001A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Apply basic survival skills in the event of vessel abandonment</w:t>
            </w:r>
          </w:p>
        </w:tc>
      </w:tr>
      <w:tr w:rsidTr="007A7E0E">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MARF1002A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Follow procedures to minimise and fight fires on board a vessel</w:t>
            </w:r>
          </w:p>
        </w:tc>
      </w:tr>
      <w:tr w:rsidTr="007A7E0E">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MARF1005A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Meet work health and safety requirements</w:t>
            </w:r>
          </w:p>
        </w:tc>
      </w:tr>
      <w:tr w:rsidTr="007A7E0E">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6"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MARF1006A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Survive at sea using survival craft</w:t>
            </w:r>
          </w:p>
        </w:tc>
      </w:tr>
      <w:tr w:rsidTr="007A7E0E">
        <w:tblPrEx>
          <w:tblW w:w="0" w:type="auto"/>
          <w:tblLayout w:type="fixed"/>
          <w:tblCellMar>
            <w:left w:w="62" w:type="dxa"/>
            <w:right w:w="62" w:type="dxa"/>
          </w:tblCellMar>
          <w:tblLook w:val="0000"/>
        </w:tblPrEx>
        <w:trPr>
          <w:trHeight w:val="81"/>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J</w:t>
            </w:r>
          </w:p>
        </w:tc>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Environment</w:t>
            </w:r>
          </w:p>
        </w:tc>
        <w:tc>
          <w:tcPr>
            <w:tcW w:w="1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E0E">
            <w:pPr>
              <w:pStyle w:val="BodyText"/>
              <w:rPr>
                <w:lang w:val="en-NZ"/>
              </w:rPr>
            </w:pPr>
            <w:r w:rsidRPr="007A7E0E">
              <w:t>MARJ2001A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E0E" w:rsidP="007A7E0E">
            <w:pPr>
              <w:pStyle w:val="BodyText"/>
            </w:pPr>
            <w:r w:rsidRPr="007A7E0E">
              <w:t>Follow environmental work practices</w:t>
            </w:r>
          </w:p>
        </w:tc>
      </w:tr>
    </w:tbl>
    <w:p w:rsidR="00000000" w:rsidRPr="007A7E0E" w:rsidP="007A7E0E">
      <w:pPr>
        <w:pStyle w:val="BodyText"/>
      </w:pPr>
    </w:p>
    <w:p w:rsidR="00000000" w:rsidRPr="007A7E0E" w:rsidP="007A7E0E">
      <w:pPr>
        <w:pStyle w:val="AllowPageBreak"/>
      </w:pPr>
    </w:p>
    <w:p w:rsidR="00000000" w:rsidRPr="007A7E0E" w:rsidP="007A7E0E">
      <w:pPr>
        <w:pStyle w:val="Heading1"/>
      </w:pPr>
      <w:bookmarkStart w:id="8" w:name="O_535438"/>
      <w:bookmarkEnd w:id="8"/>
      <w:r w:rsidRPr="007A7E0E">
        <w:t>Custom Content Section</w:t>
      </w:r>
    </w:p>
    <w:p w:rsidR="00000000" w:rsidRPr="007A7E0E" w:rsidP="007A7E0E">
      <w:pPr>
        <w:pStyle w:val="BodyText"/>
      </w:pPr>
      <w:r w:rsidRPr="007A7E0E">
        <w:t>Not applicable.</w:t>
      </w:r>
    </w:p>
    <w:p w:rsidR="00000000" w:rsidRPr="007A7E0E" w:rsidP="007A7E0E"/>
    <w:sectPr w:rsidSect="007A7E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0E" w:rsidRPr="00C81C58" w:rsidP="00C81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C58" w:rsidP="007A7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81C58" w:rsidP="007A7E0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1C58" w:rsidP="007A7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0E" w:rsidRPr="00C81C58" w:rsidP="00C81C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C58" w:rsidRPr="002D2AF8" w:rsidP="007A7E0E">
    <w:pPr>
      <w:pStyle w:val="Header"/>
      <w:framePr w:wrap="around"/>
    </w:pPr>
    <w:r>
      <w:fldChar w:fldCharType="begin"/>
    </w:r>
    <w:r>
      <w:instrText xml:space="preserve"> TITLE   \* MERGEFORMAT </w:instrText>
    </w:r>
    <w:r>
      <w:fldChar w:fldCharType="separate"/>
    </w:r>
    <w:r>
      <w:t>MAR30313 Certificate III in Maritime Operations (Marine Engine Driver Steam)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C81C58" w:rsidP="007A7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E0E"/>
    <w:pPr>
      <w:spacing w:before="360" w:after="60"/>
      <w:outlineLvl w:val="0"/>
    </w:pPr>
    <w:rPr>
      <w:sz w:val="32"/>
    </w:rPr>
  </w:style>
  <w:style w:type="paragraph" w:styleId="Heading2">
    <w:name w:val="heading 2"/>
    <w:basedOn w:val="HeadingBase"/>
    <w:next w:val="BodyText"/>
    <w:link w:val="Heading2Char"/>
    <w:qFormat/>
    <w:rsid w:val="007A7E0E"/>
    <w:pPr>
      <w:keepLines/>
      <w:spacing w:before="240" w:after="120"/>
      <w:outlineLvl w:val="1"/>
    </w:pPr>
    <w:rPr>
      <w:sz w:val="28"/>
      <w:szCs w:val="40"/>
    </w:rPr>
  </w:style>
  <w:style w:type="paragraph" w:styleId="Heading3">
    <w:name w:val="heading 3"/>
    <w:basedOn w:val="HeadingBase"/>
    <w:next w:val="BodyText"/>
    <w:link w:val="Heading3Char"/>
    <w:qFormat/>
    <w:rsid w:val="007A7E0E"/>
    <w:pPr>
      <w:spacing w:before="180" w:after="120"/>
      <w:outlineLvl w:val="2"/>
    </w:pPr>
    <w:rPr>
      <w:spacing w:val="-10"/>
      <w:kern w:val="32"/>
    </w:rPr>
  </w:style>
  <w:style w:type="paragraph" w:styleId="Heading4">
    <w:name w:val="heading 4"/>
    <w:basedOn w:val="HeadingBase"/>
    <w:next w:val="BodyText"/>
    <w:link w:val="Heading4Char"/>
    <w:qFormat/>
    <w:rsid w:val="007A7E0E"/>
    <w:pPr>
      <w:spacing w:before="160" w:after="120"/>
      <w:outlineLvl w:val="3"/>
    </w:pPr>
    <w:rPr>
      <w:sz w:val="22"/>
    </w:rPr>
  </w:style>
  <w:style w:type="paragraph" w:styleId="Heading5">
    <w:name w:val="heading 5"/>
    <w:basedOn w:val="HeadingBase"/>
    <w:next w:val="Normal"/>
    <w:link w:val="Heading5Char"/>
    <w:qFormat/>
    <w:rsid w:val="007A7E0E"/>
    <w:pPr>
      <w:spacing w:before="80"/>
      <w:outlineLvl w:val="4"/>
    </w:pPr>
    <w:rPr>
      <w:color w:val="918585"/>
      <w:sz w:val="20"/>
    </w:rPr>
  </w:style>
  <w:style w:type="paragraph" w:styleId="Heading6">
    <w:name w:val="heading 6"/>
    <w:basedOn w:val="HeadingBase"/>
    <w:next w:val="Normal"/>
    <w:link w:val="Heading6Char"/>
    <w:qFormat/>
    <w:rsid w:val="007A7E0E"/>
    <w:pPr>
      <w:spacing w:before="60"/>
      <w:outlineLvl w:val="5"/>
    </w:pPr>
    <w:rPr>
      <w:color w:val="918585"/>
      <w:sz w:val="20"/>
    </w:rPr>
  </w:style>
  <w:style w:type="paragraph" w:styleId="Heading7">
    <w:name w:val="heading 7"/>
    <w:basedOn w:val="Normal"/>
    <w:next w:val="Normal"/>
    <w:link w:val="Heading7Char"/>
    <w:qFormat/>
    <w:rsid w:val="007A7E0E"/>
    <w:pPr>
      <w:ind w:left="720"/>
      <w:outlineLvl w:val="6"/>
    </w:pPr>
    <w:rPr>
      <w:i/>
    </w:rPr>
  </w:style>
  <w:style w:type="paragraph" w:styleId="Heading8">
    <w:name w:val="heading 8"/>
    <w:basedOn w:val="Normal"/>
    <w:next w:val="Normal"/>
    <w:link w:val="Heading8Char"/>
    <w:qFormat/>
    <w:rsid w:val="007A7E0E"/>
    <w:pPr>
      <w:ind w:left="720"/>
      <w:outlineLvl w:val="7"/>
    </w:pPr>
    <w:rPr>
      <w:i/>
    </w:rPr>
  </w:style>
  <w:style w:type="paragraph" w:styleId="Heading9">
    <w:name w:val="heading 9"/>
    <w:basedOn w:val="Normal"/>
    <w:next w:val="Normal"/>
    <w:link w:val="Heading9Char"/>
    <w:qFormat/>
    <w:rsid w:val="007A7E0E"/>
    <w:pPr>
      <w:ind w:left="720"/>
      <w:outlineLvl w:val="8"/>
    </w:pPr>
    <w:rPr>
      <w:i/>
    </w:rPr>
  </w:style>
  <w:style w:type="character" w:default="1" w:styleId="DefaultParagraphFont">
    <w:name w:val="Default Paragraph Font"/>
    <w:uiPriority w:val="1"/>
    <w:unhideWhenUsed/>
    <w:rsid w:val="007A7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E0E"/>
  </w:style>
  <w:style w:type="character" w:customStyle="1" w:styleId="Heading1Char">
    <w:name w:val="Heading 1 Char"/>
    <w:basedOn w:val="DefaultParagraphFont"/>
    <w:link w:val="Heading1"/>
    <w:rsid w:val="007A7E0E"/>
    <w:rPr>
      <w:rFonts w:ascii="Times New Roman" w:eastAsia="Times New Roman" w:hAnsi="Times New Roman" w:cs="Times New Roman"/>
      <w:b/>
      <w:sz w:val="32"/>
      <w:szCs w:val="20"/>
      <w:lang w:eastAsia="en-US"/>
    </w:rPr>
  </w:style>
  <w:style w:type="paragraph" w:styleId="BodyText">
    <w:name w:val="Body Text"/>
    <w:basedOn w:val="Normal"/>
    <w:link w:val="BodyTextChar"/>
    <w:rsid w:val="007A7E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7E0E"/>
    <w:rPr>
      <w:rFonts w:ascii="Times New Roman" w:eastAsia="Times New Roman" w:hAnsi="Times New Roman" w:cs="Times New Roman"/>
      <w:sz w:val="24"/>
      <w:lang w:eastAsia="en-US"/>
    </w:rPr>
  </w:style>
  <w:style w:type="character" w:customStyle="1" w:styleId="SpecialBold">
    <w:name w:val="Special Bold"/>
    <w:basedOn w:val="DefaultParagraphFont"/>
    <w:rsid w:val="007A7E0E"/>
    <w:rPr>
      <w:b/>
      <w:spacing w:val="0"/>
    </w:rPr>
  </w:style>
  <w:style w:type="paragraph" w:customStyle="1" w:styleId="SuperHeading">
    <w:name w:val="SuperHeading"/>
    <w:basedOn w:val="Normal"/>
    <w:rsid w:val="007A7E0E"/>
    <w:pPr>
      <w:spacing w:before="240" w:after="120"/>
      <w:outlineLvl w:val="0"/>
    </w:pPr>
    <w:rPr>
      <w:rFonts w:ascii="Times New Roman" w:hAnsi="Times New Roman"/>
      <w:b/>
      <w:sz w:val="32"/>
    </w:rPr>
  </w:style>
  <w:style w:type="paragraph" w:customStyle="1" w:styleId="AllowPageBreak">
    <w:name w:val="AllowPageBreak"/>
    <w:rsid w:val="007A7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7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E0E"/>
    <w:rPr>
      <w:rFonts w:ascii="Courier New" w:eastAsia="Times New Roman" w:hAnsi="Courier New" w:cs="Times New Roman"/>
      <w:i/>
      <w:szCs w:val="20"/>
      <w:lang w:eastAsia="en-US"/>
    </w:rPr>
  </w:style>
  <w:style w:type="paragraph" w:customStyle="1" w:styleId="HeadingBase">
    <w:name w:val="Heading Base"/>
    <w:rsid w:val="007A7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E0E"/>
    <w:pPr>
      <w:tabs>
        <w:tab w:val="right" w:leader="dot" w:pos="9072"/>
      </w:tabs>
      <w:ind w:left="567"/>
    </w:pPr>
    <w:rPr>
      <w:szCs w:val="22"/>
    </w:rPr>
  </w:style>
  <w:style w:type="paragraph" w:customStyle="1" w:styleId="TOCBase">
    <w:name w:val="TOC Base"/>
    <w:rsid w:val="007A7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E0E"/>
    <w:pPr>
      <w:tabs>
        <w:tab w:val="right" w:leader="dot" w:pos="9072"/>
      </w:tabs>
      <w:spacing w:before="40" w:after="40"/>
      <w:ind w:left="284"/>
    </w:pPr>
    <w:rPr>
      <w:rFonts w:ascii="Times New Roman" w:hAnsi="Times New Roman"/>
    </w:rPr>
  </w:style>
  <w:style w:type="paragraph" w:styleId="TOC1">
    <w:name w:val="toc 1"/>
    <w:basedOn w:val="TOCBase"/>
    <w:next w:val="Normal"/>
    <w:rsid w:val="007A7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E0E"/>
    <w:rPr>
      <w:rFonts w:ascii="Times New Roman" w:eastAsia="Times New Roman" w:hAnsi="Times New Roman" w:cs="Times New Roman"/>
      <w:sz w:val="16"/>
      <w:lang w:eastAsia="en-US"/>
    </w:rPr>
  </w:style>
  <w:style w:type="paragraph" w:styleId="Title">
    <w:name w:val="Title"/>
    <w:basedOn w:val="HeadingBase"/>
    <w:link w:val="TitleChar"/>
    <w:qFormat/>
    <w:rsid w:val="007A7E0E"/>
    <w:pPr>
      <w:spacing w:before="5040"/>
      <w:jc w:val="center"/>
    </w:pPr>
    <w:rPr>
      <w:sz w:val="48"/>
      <w:szCs w:val="72"/>
      <w:lang w:val="en-US"/>
    </w:rPr>
  </w:style>
  <w:style w:type="character" w:customStyle="1" w:styleId="TitleChar">
    <w:name w:val="Title Char"/>
    <w:basedOn w:val="DefaultParagraphFont"/>
    <w:link w:val="Title"/>
    <w:rsid w:val="007A7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E0E"/>
    <w:pPr>
      <w:tabs>
        <w:tab w:val="left" w:pos="3600"/>
        <w:tab w:val="left" w:pos="3958"/>
      </w:tabs>
    </w:pPr>
  </w:style>
  <w:style w:type="paragraph" w:styleId="List">
    <w:name w:val="List"/>
    <w:basedOn w:val="BodyText"/>
    <w:next w:val="BodyText"/>
    <w:rsid w:val="007A7E0E"/>
    <w:pPr>
      <w:tabs>
        <w:tab w:val="left" w:pos="340"/>
      </w:tabs>
      <w:spacing w:before="60" w:after="60"/>
      <w:ind w:left="340" w:hanging="340"/>
    </w:pPr>
  </w:style>
  <w:style w:type="paragraph" w:styleId="ListBullet">
    <w:name w:val="List Bullet"/>
    <w:basedOn w:val="List"/>
    <w:rsid w:val="007A7E0E"/>
    <w:pPr>
      <w:numPr>
        <w:numId w:val="11"/>
      </w:numPr>
      <w:tabs>
        <w:tab w:val="clear" w:pos="340"/>
      </w:tabs>
      <w:spacing w:before="40" w:after="40"/>
    </w:pPr>
  </w:style>
  <w:style w:type="paragraph" w:customStyle="1" w:styleId="Note">
    <w:name w:val="Note"/>
    <w:basedOn w:val="BodyText"/>
    <w:rsid w:val="007A7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E0E"/>
    <w:pPr>
      <w:framePr w:wrap="auto" w:hAnchor="text" w:y="6049"/>
    </w:pPr>
    <w:rPr>
      <w:color w:val="000000"/>
      <w:sz w:val="40"/>
    </w:rPr>
  </w:style>
  <w:style w:type="paragraph" w:customStyle="1" w:styleId="TOCTitle">
    <w:name w:val="TOCTitle"/>
    <w:basedOn w:val="Heading1"/>
    <w:rsid w:val="007A7E0E"/>
    <w:pPr>
      <w:spacing w:after="240"/>
      <w:jc w:val="center"/>
      <w:outlineLvl w:val="9"/>
    </w:pPr>
    <w:rPr>
      <w:caps/>
    </w:rPr>
  </w:style>
  <w:style w:type="paragraph" w:customStyle="1" w:styleId="Version">
    <w:name w:val="Version"/>
    <w:rsid w:val="007A7E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7E0E"/>
    <w:pPr>
      <w:numPr>
        <w:numId w:val="12"/>
      </w:numPr>
      <w:tabs>
        <w:tab w:val="clear" w:pos="680"/>
      </w:tabs>
    </w:pPr>
  </w:style>
  <w:style w:type="paragraph" w:styleId="Index1">
    <w:name w:val="index 1"/>
    <w:basedOn w:val="Normal"/>
    <w:next w:val="Normal"/>
    <w:semiHidden/>
    <w:rsid w:val="007A7E0E"/>
    <w:pPr>
      <w:keepNext w:val="0"/>
      <w:tabs>
        <w:tab w:val="right" w:pos="4176"/>
      </w:tabs>
      <w:ind w:left="198" w:hanging="198"/>
    </w:pPr>
    <w:rPr>
      <w:rFonts w:ascii="Garamond" w:hAnsi="Garamond"/>
    </w:rPr>
  </w:style>
  <w:style w:type="paragraph" w:styleId="IndexHeading">
    <w:name w:val="index heading"/>
    <w:basedOn w:val="Normal"/>
    <w:next w:val="Index1"/>
    <w:semiHidden/>
    <w:rsid w:val="007A7E0E"/>
    <w:pPr>
      <w:spacing w:before="120" w:after="120"/>
    </w:pPr>
    <w:rPr>
      <w:rFonts w:ascii="Arial" w:hAnsi="Arial"/>
      <w:b/>
      <w:color w:val="918585"/>
      <w:sz w:val="24"/>
    </w:rPr>
  </w:style>
  <w:style w:type="paragraph" w:styleId="Header">
    <w:name w:val="header"/>
    <w:basedOn w:val="Normal"/>
    <w:link w:val="HeaderChar"/>
    <w:rsid w:val="007A7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E0E"/>
    <w:rPr>
      <w:rFonts w:ascii="Times New Roman" w:eastAsia="Times New Roman" w:hAnsi="Times New Roman" w:cs="Times New Roman"/>
      <w:sz w:val="16"/>
      <w:szCs w:val="20"/>
      <w:lang w:val="en-GB" w:eastAsia="en-US"/>
    </w:rPr>
  </w:style>
  <w:style w:type="paragraph" w:customStyle="1" w:styleId="Chapter">
    <w:name w:val="Chapter"/>
    <w:basedOn w:val="Normal"/>
    <w:rsid w:val="007A7E0E"/>
    <w:pPr>
      <w:spacing w:before="240"/>
    </w:pPr>
    <w:rPr>
      <w:rFonts w:ascii="Times New Roman" w:hAnsi="Times New Roman"/>
      <w:smallCaps/>
      <w:spacing w:val="80"/>
      <w:sz w:val="28"/>
    </w:rPr>
  </w:style>
  <w:style w:type="paragraph" w:customStyle="1" w:styleId="InChapter">
    <w:name w:val="InChapter"/>
    <w:basedOn w:val="Heading3"/>
    <w:rsid w:val="007A7E0E"/>
    <w:pPr>
      <w:spacing w:after="240"/>
      <w:outlineLvl w:val="9"/>
    </w:pPr>
    <w:rPr>
      <w:noProof/>
    </w:rPr>
  </w:style>
  <w:style w:type="paragraph" w:styleId="Index2">
    <w:name w:val="index 2"/>
    <w:basedOn w:val="Normal"/>
    <w:next w:val="Normal"/>
    <w:semiHidden/>
    <w:rsid w:val="007A7E0E"/>
    <w:pPr>
      <w:tabs>
        <w:tab w:val="right" w:pos="4176"/>
      </w:tabs>
      <w:ind w:left="568" w:hanging="284"/>
    </w:pPr>
    <w:rPr>
      <w:rFonts w:ascii="Garamond" w:hAnsi="Garamond"/>
    </w:rPr>
  </w:style>
  <w:style w:type="paragraph" w:customStyle="1" w:styleId="Byline">
    <w:name w:val="Byline"/>
    <w:rsid w:val="007A7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E0E"/>
    <w:pPr>
      <w:tabs>
        <w:tab w:val="clear" w:pos="3600"/>
        <w:tab w:val="clear" w:pos="3958"/>
      </w:tabs>
      <w:jc w:val="right"/>
    </w:pPr>
  </w:style>
  <w:style w:type="character" w:styleId="Emphasis">
    <w:name w:val="Emphasis"/>
    <w:basedOn w:val="DefaultParagraphFont"/>
    <w:qFormat/>
    <w:rsid w:val="007A7E0E"/>
    <w:rPr>
      <w:i/>
    </w:rPr>
  </w:style>
  <w:style w:type="paragraph" w:styleId="Caption">
    <w:name w:val="caption"/>
    <w:basedOn w:val="BodyText"/>
    <w:next w:val="Normal"/>
    <w:qFormat/>
    <w:rsid w:val="007A7E0E"/>
    <w:pPr>
      <w:framePr w:w="2268" w:hSpace="181" w:vSpace="181" w:wrap="around" w:vAnchor="text" w:hAnchor="page" w:x="1135" w:y="285" w:anchorLock="1"/>
    </w:pPr>
    <w:rPr>
      <w:i/>
    </w:rPr>
  </w:style>
  <w:style w:type="paragraph" w:customStyle="1" w:styleId="MiniTOCTitle">
    <w:name w:val="MiniTOCTitle"/>
    <w:basedOn w:val="Heading4"/>
    <w:rsid w:val="007A7E0E"/>
    <w:pPr>
      <w:spacing w:before="240"/>
      <w:outlineLvl w:val="9"/>
    </w:pPr>
    <w:rPr>
      <w:noProof/>
      <w:sz w:val="24"/>
    </w:rPr>
  </w:style>
  <w:style w:type="paragraph" w:customStyle="1" w:styleId="MiniTOCItem">
    <w:name w:val="MiniTOCItem"/>
    <w:basedOn w:val="ListBullet"/>
    <w:rsid w:val="007A7E0E"/>
    <w:pPr>
      <w:numPr>
        <w:numId w:val="0"/>
      </w:numPr>
      <w:tabs>
        <w:tab w:val="right" w:leader="dot" w:pos="6521"/>
      </w:tabs>
      <w:spacing w:before="0" w:after="0"/>
    </w:pPr>
  </w:style>
  <w:style w:type="paragraph" w:customStyle="1" w:styleId="TOFTitle">
    <w:name w:val="TOFTitle"/>
    <w:basedOn w:val="TOCTitle"/>
    <w:rsid w:val="007A7E0E"/>
  </w:style>
  <w:style w:type="paragraph" w:styleId="TableofFigures">
    <w:name w:val="table of figures"/>
    <w:basedOn w:val="Normal"/>
    <w:next w:val="Normal"/>
    <w:semiHidden/>
    <w:rsid w:val="007A7E0E"/>
    <w:pPr>
      <w:tabs>
        <w:tab w:val="right" w:leader="dot" w:pos="9072"/>
      </w:tabs>
      <w:ind w:left="970" w:hanging="403"/>
    </w:pPr>
    <w:rPr>
      <w:rFonts w:ascii="Times New Roman" w:hAnsi="Times New Roman"/>
      <w:b/>
    </w:rPr>
  </w:style>
  <w:style w:type="paragraph" w:styleId="ListNumber">
    <w:name w:val="List Number"/>
    <w:basedOn w:val="List"/>
    <w:rsid w:val="007A7E0E"/>
    <w:pPr>
      <w:numPr>
        <w:numId w:val="9"/>
      </w:numPr>
    </w:pPr>
  </w:style>
  <w:style w:type="character" w:customStyle="1" w:styleId="WingdingSymbols">
    <w:name w:val="Wingding Symbols"/>
    <w:rsid w:val="007A7E0E"/>
    <w:rPr>
      <w:rFonts w:ascii="Wingdings" w:hAnsi="Wingdings"/>
    </w:rPr>
  </w:style>
  <w:style w:type="paragraph" w:customStyle="1" w:styleId="TableHeading">
    <w:name w:val="Table Heading"/>
    <w:basedOn w:val="HeadingBase"/>
    <w:rsid w:val="007A7E0E"/>
    <w:pPr>
      <w:keepLines/>
      <w:pBdr>
        <w:bottom w:val="single" w:sz="6" w:space="1" w:color="918585"/>
      </w:pBdr>
      <w:spacing w:before="240"/>
    </w:pPr>
  </w:style>
  <w:style w:type="character" w:customStyle="1" w:styleId="HotSpot">
    <w:name w:val="HotSpot"/>
    <w:rsid w:val="007A7E0E"/>
    <w:rPr>
      <w:color w:val="0033CC"/>
      <w:u w:val="none"/>
    </w:rPr>
  </w:style>
  <w:style w:type="paragraph" w:customStyle="1" w:styleId="BodyTextRight">
    <w:name w:val="Body Text Right"/>
    <w:basedOn w:val="BodyText"/>
    <w:rsid w:val="007A7E0E"/>
    <w:pPr>
      <w:spacing w:before="0" w:after="0"/>
      <w:jc w:val="right"/>
    </w:pPr>
  </w:style>
  <w:style w:type="paragraph" w:styleId="Index3">
    <w:name w:val="index 3"/>
    <w:basedOn w:val="ListNumber2"/>
    <w:next w:val="Normal"/>
    <w:semiHidden/>
    <w:rsid w:val="007A7E0E"/>
    <w:pPr>
      <w:numPr>
        <w:numId w:val="0"/>
      </w:numPr>
      <w:tabs>
        <w:tab w:val="right" w:leader="dot" w:pos="4176"/>
      </w:tabs>
    </w:pPr>
  </w:style>
  <w:style w:type="paragraph" w:styleId="ListNumber2">
    <w:name w:val="List Number 2"/>
    <w:basedOn w:val="List2"/>
    <w:rsid w:val="007A7E0E"/>
    <w:pPr>
      <w:numPr>
        <w:numId w:val="8"/>
      </w:numPr>
      <w:tabs>
        <w:tab w:val="clear" w:pos="1060"/>
      </w:tabs>
    </w:pPr>
  </w:style>
  <w:style w:type="paragraph" w:customStyle="1" w:styleId="MarginNote">
    <w:name w:val="Margin Note"/>
    <w:basedOn w:val="BodyText"/>
    <w:rsid w:val="007A7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E0E"/>
    <w:rPr>
      <w:sz w:val="32"/>
    </w:rPr>
  </w:style>
  <w:style w:type="paragraph" w:customStyle="1" w:styleId="HeadingProcedure">
    <w:name w:val="Heading Procedure"/>
    <w:basedOn w:val="HeadingBase"/>
    <w:next w:val="Normal"/>
    <w:rsid w:val="007A7E0E"/>
    <w:pPr>
      <w:tabs>
        <w:tab w:val="left" w:pos="0"/>
      </w:tabs>
      <w:spacing w:before="120" w:after="60"/>
    </w:pPr>
    <w:rPr>
      <w:i/>
      <w:color w:val="918585"/>
      <w:sz w:val="22"/>
    </w:rPr>
  </w:style>
  <w:style w:type="paragraph" w:customStyle="1" w:styleId="TableBodyText">
    <w:name w:val="Table Body Text"/>
    <w:basedOn w:val="BodyText"/>
    <w:rsid w:val="007A7E0E"/>
    <w:pPr>
      <w:spacing w:before="60" w:after="60"/>
    </w:pPr>
  </w:style>
  <w:style w:type="paragraph" w:styleId="ListContinue">
    <w:name w:val="List Continue"/>
    <w:basedOn w:val="List"/>
    <w:rsid w:val="007A7E0E"/>
    <w:pPr>
      <w:ind w:firstLine="0"/>
    </w:pPr>
  </w:style>
  <w:style w:type="paragraph" w:customStyle="1" w:styleId="ListNote">
    <w:name w:val="List Note"/>
    <w:basedOn w:val="List"/>
    <w:rsid w:val="007A7E0E"/>
    <w:pPr>
      <w:pBdr>
        <w:top w:val="single" w:sz="6" w:space="2" w:color="918585"/>
        <w:bottom w:val="single" w:sz="6" w:space="2" w:color="918585"/>
      </w:pBdr>
      <w:tabs>
        <w:tab w:val="left" w:pos="1021"/>
      </w:tabs>
      <w:ind w:firstLine="0"/>
    </w:pPr>
  </w:style>
  <w:style w:type="paragraph" w:customStyle="1" w:styleId="Warning">
    <w:name w:val="Warning"/>
    <w:basedOn w:val="BodyText"/>
    <w:rsid w:val="007A7E0E"/>
    <w:pPr>
      <w:shd w:val="clear" w:color="auto" w:fill="D9D9D9"/>
      <w:tabs>
        <w:tab w:val="left" w:pos="992"/>
      </w:tabs>
      <w:ind w:left="119" w:right="119"/>
    </w:pPr>
    <w:rPr>
      <w:sz w:val="20"/>
    </w:rPr>
  </w:style>
  <w:style w:type="paragraph" w:customStyle="1" w:styleId="MarginIcons">
    <w:name w:val="Margin Icons"/>
    <w:basedOn w:val="BodyText"/>
    <w:rsid w:val="007A7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E0E"/>
    <w:rPr>
      <w:rFonts w:ascii="Courier New" w:hAnsi="Courier New"/>
    </w:rPr>
  </w:style>
  <w:style w:type="paragraph" w:customStyle="1" w:styleId="NoteBullet">
    <w:name w:val="Note Bullet"/>
    <w:basedOn w:val="Note"/>
    <w:rsid w:val="007A7E0E"/>
    <w:pPr>
      <w:tabs>
        <w:tab w:val="clear" w:pos="680"/>
      </w:tabs>
      <w:spacing w:before="60" w:after="60"/>
    </w:pPr>
  </w:style>
  <w:style w:type="paragraph" w:customStyle="1" w:styleId="SubHeading2">
    <w:name w:val="SubHeading2"/>
    <w:basedOn w:val="HeadingBase"/>
    <w:rsid w:val="007A7E0E"/>
    <w:pPr>
      <w:spacing w:before="240" w:after="60"/>
    </w:pPr>
    <w:rPr>
      <w:sz w:val="20"/>
    </w:rPr>
  </w:style>
  <w:style w:type="paragraph" w:customStyle="1" w:styleId="SubHeading1">
    <w:name w:val="SubHeading1"/>
    <w:basedOn w:val="HeadingBase"/>
    <w:rsid w:val="007A7E0E"/>
    <w:pPr>
      <w:spacing w:before="240" w:after="60"/>
    </w:pPr>
    <w:rPr>
      <w:color w:val="918585"/>
      <w:sz w:val="22"/>
    </w:rPr>
  </w:style>
  <w:style w:type="paragraph" w:customStyle="1" w:styleId="SideHeading">
    <w:name w:val="Side Heading"/>
    <w:basedOn w:val="HeadingBase"/>
    <w:rsid w:val="007A7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E0E"/>
    <w:pPr>
      <w:numPr>
        <w:numId w:val="10"/>
      </w:numPr>
    </w:pPr>
  </w:style>
  <w:style w:type="paragraph" w:styleId="PlainText">
    <w:name w:val="Plain Text"/>
    <w:basedOn w:val="Normal"/>
    <w:link w:val="PlainTextChar"/>
    <w:rsid w:val="007A7E0E"/>
    <w:rPr>
      <w:sz w:val="20"/>
    </w:rPr>
  </w:style>
  <w:style w:type="character" w:customStyle="1" w:styleId="PlainTextChar">
    <w:name w:val="Plain Text Char"/>
    <w:basedOn w:val="DefaultParagraphFont"/>
    <w:link w:val="PlainText"/>
    <w:rsid w:val="007A7E0E"/>
    <w:rPr>
      <w:rFonts w:ascii="Courier New" w:eastAsia="Times New Roman" w:hAnsi="Courier New" w:cs="Times New Roman"/>
      <w:sz w:val="20"/>
      <w:szCs w:val="20"/>
      <w:lang w:eastAsia="en-US"/>
    </w:rPr>
  </w:style>
  <w:style w:type="character" w:customStyle="1" w:styleId="MenuOption">
    <w:name w:val="Menu Option"/>
    <w:basedOn w:val="DefaultParagraphFont"/>
    <w:rsid w:val="007A7E0E"/>
    <w:rPr>
      <w:b/>
      <w:smallCaps/>
    </w:rPr>
  </w:style>
  <w:style w:type="paragraph" w:customStyle="1" w:styleId="TableListNumber">
    <w:name w:val="Table List Number"/>
    <w:basedOn w:val="ListNumber"/>
    <w:rsid w:val="007A7E0E"/>
    <w:pPr>
      <w:numPr>
        <w:numId w:val="0"/>
      </w:numPr>
    </w:pPr>
  </w:style>
  <w:style w:type="paragraph" w:styleId="TOC4">
    <w:name w:val="toc 4"/>
    <w:basedOn w:val="TOCBase"/>
    <w:next w:val="Normal"/>
    <w:semiHidden/>
    <w:rsid w:val="007A7E0E"/>
    <w:pPr>
      <w:tabs>
        <w:tab w:val="right" w:leader="dot" w:pos="9071"/>
      </w:tabs>
      <w:ind w:left="1701"/>
    </w:pPr>
  </w:style>
  <w:style w:type="paragraph" w:customStyle="1" w:styleId="ListAlpha">
    <w:name w:val="List Alpha"/>
    <w:basedOn w:val="List"/>
    <w:rsid w:val="007A7E0E"/>
    <w:pPr>
      <w:numPr>
        <w:numId w:val="7"/>
      </w:numPr>
    </w:pPr>
  </w:style>
  <w:style w:type="paragraph" w:customStyle="1" w:styleId="ListAlpha2">
    <w:name w:val="List Alpha 2"/>
    <w:basedOn w:val="List2"/>
    <w:rsid w:val="007A7E0E"/>
    <w:pPr>
      <w:numPr>
        <w:numId w:val="6"/>
      </w:numPr>
    </w:pPr>
  </w:style>
  <w:style w:type="paragraph" w:styleId="List2">
    <w:name w:val="List 2"/>
    <w:basedOn w:val="BodyText"/>
    <w:rsid w:val="007A7E0E"/>
    <w:pPr>
      <w:tabs>
        <w:tab w:val="left" w:pos="680"/>
      </w:tabs>
      <w:spacing w:before="60" w:after="60"/>
      <w:ind w:left="680" w:hanging="340"/>
    </w:pPr>
  </w:style>
  <w:style w:type="paragraph" w:styleId="List3">
    <w:name w:val="List 3"/>
    <w:basedOn w:val="BodyText"/>
    <w:rsid w:val="007A7E0E"/>
    <w:pPr>
      <w:tabs>
        <w:tab w:val="left" w:pos="1021"/>
      </w:tabs>
      <w:spacing w:before="60" w:after="60"/>
      <w:ind w:left="1020" w:hanging="340"/>
    </w:pPr>
  </w:style>
  <w:style w:type="paragraph" w:styleId="List4">
    <w:name w:val="List 4"/>
    <w:basedOn w:val="BodyText"/>
    <w:rsid w:val="007A7E0E"/>
    <w:pPr>
      <w:tabs>
        <w:tab w:val="left" w:pos="1361"/>
      </w:tabs>
      <w:spacing w:before="60" w:after="60"/>
      <w:ind w:left="1361" w:hanging="340"/>
    </w:pPr>
  </w:style>
  <w:style w:type="paragraph" w:styleId="List5">
    <w:name w:val="List 5"/>
    <w:basedOn w:val="BodyText"/>
    <w:rsid w:val="007A7E0E"/>
    <w:pPr>
      <w:tabs>
        <w:tab w:val="left" w:pos="1701"/>
      </w:tabs>
      <w:spacing w:before="60" w:after="60"/>
      <w:ind w:left="1701" w:hanging="340"/>
    </w:pPr>
  </w:style>
  <w:style w:type="paragraph" w:styleId="ListBullet3">
    <w:name w:val="List Bullet 3"/>
    <w:basedOn w:val="List3"/>
    <w:rsid w:val="007A7E0E"/>
    <w:pPr>
      <w:numPr>
        <w:numId w:val="13"/>
      </w:numPr>
      <w:tabs>
        <w:tab w:val="clear" w:pos="1021"/>
      </w:tabs>
      <w:ind w:left="1037" w:hanging="357"/>
    </w:pPr>
  </w:style>
  <w:style w:type="paragraph" w:styleId="ListBullet4">
    <w:name w:val="List Bullet 4"/>
    <w:basedOn w:val="List4"/>
    <w:rsid w:val="007A7E0E"/>
    <w:pPr>
      <w:numPr>
        <w:numId w:val="1"/>
      </w:numPr>
    </w:pPr>
  </w:style>
  <w:style w:type="paragraph" w:styleId="ListBullet5">
    <w:name w:val="List Bullet 5"/>
    <w:basedOn w:val="List5"/>
    <w:rsid w:val="007A7E0E"/>
    <w:pPr>
      <w:numPr>
        <w:numId w:val="2"/>
      </w:numPr>
    </w:pPr>
  </w:style>
  <w:style w:type="paragraph" w:styleId="ListContinue2">
    <w:name w:val="List Continue 2"/>
    <w:basedOn w:val="List2"/>
    <w:rsid w:val="007A7E0E"/>
    <w:pPr>
      <w:ind w:firstLine="0"/>
    </w:pPr>
  </w:style>
  <w:style w:type="paragraph" w:styleId="ListContinue3">
    <w:name w:val="List Continue 3"/>
    <w:basedOn w:val="List3"/>
    <w:rsid w:val="007A7E0E"/>
    <w:pPr>
      <w:ind w:left="1021" w:firstLine="0"/>
    </w:pPr>
  </w:style>
  <w:style w:type="paragraph" w:styleId="ListContinue4">
    <w:name w:val="List Continue 4"/>
    <w:basedOn w:val="List4"/>
    <w:rsid w:val="007A7E0E"/>
    <w:pPr>
      <w:ind w:firstLine="0"/>
    </w:pPr>
  </w:style>
  <w:style w:type="paragraph" w:styleId="ListContinue5">
    <w:name w:val="List Continue 5"/>
    <w:basedOn w:val="List5"/>
    <w:rsid w:val="007A7E0E"/>
    <w:pPr>
      <w:ind w:firstLine="0"/>
    </w:pPr>
  </w:style>
  <w:style w:type="paragraph" w:styleId="ListNumber3">
    <w:name w:val="List Number 3"/>
    <w:basedOn w:val="List3"/>
    <w:rsid w:val="007A7E0E"/>
    <w:pPr>
      <w:numPr>
        <w:numId w:val="3"/>
      </w:numPr>
    </w:pPr>
  </w:style>
  <w:style w:type="paragraph" w:styleId="ListNumber4">
    <w:name w:val="List Number 4"/>
    <w:basedOn w:val="List4"/>
    <w:rsid w:val="007A7E0E"/>
    <w:pPr>
      <w:numPr>
        <w:numId w:val="4"/>
      </w:numPr>
    </w:pPr>
  </w:style>
  <w:style w:type="paragraph" w:styleId="ListNumber5">
    <w:name w:val="List Number 5"/>
    <w:basedOn w:val="List5"/>
    <w:rsid w:val="007A7E0E"/>
    <w:pPr>
      <w:numPr>
        <w:numId w:val="5"/>
      </w:numPr>
    </w:pPr>
  </w:style>
  <w:style w:type="paragraph" w:styleId="BlockText">
    <w:name w:val="Block Text"/>
    <w:basedOn w:val="Normal"/>
    <w:rsid w:val="007A7E0E"/>
    <w:pPr>
      <w:spacing w:after="120"/>
      <w:ind w:left="1440" w:right="1440"/>
    </w:pPr>
  </w:style>
  <w:style w:type="character" w:customStyle="1" w:styleId="Subscript">
    <w:name w:val="Subscript"/>
    <w:basedOn w:val="DefaultParagraphFont"/>
    <w:rsid w:val="007A7E0E"/>
    <w:rPr>
      <w:sz w:val="16"/>
      <w:vertAlign w:val="subscript"/>
    </w:rPr>
  </w:style>
  <w:style w:type="character" w:customStyle="1" w:styleId="Superscript">
    <w:name w:val="Superscript"/>
    <w:basedOn w:val="DefaultParagraphFont"/>
    <w:rsid w:val="007A7E0E"/>
    <w:rPr>
      <w:sz w:val="16"/>
      <w:vertAlign w:val="superscript"/>
    </w:rPr>
  </w:style>
  <w:style w:type="character" w:customStyle="1" w:styleId="Symbols">
    <w:name w:val="Symbols"/>
    <w:basedOn w:val="DefaultParagraphFont"/>
    <w:rsid w:val="007A7E0E"/>
    <w:rPr>
      <w:rFonts w:ascii="Symbol" w:hAnsi="Symbol"/>
    </w:rPr>
  </w:style>
  <w:style w:type="character" w:customStyle="1" w:styleId="MenuOptions">
    <w:name w:val="Menu Options"/>
    <w:basedOn w:val="DefaultParagraphFont"/>
    <w:rsid w:val="007A7E0E"/>
    <w:rPr>
      <w:rFonts w:ascii="Arial Narrow" w:hAnsi="Arial Narrow"/>
      <w:smallCaps/>
    </w:rPr>
  </w:style>
  <w:style w:type="character" w:customStyle="1" w:styleId="Buttons">
    <w:name w:val="Buttons"/>
    <w:basedOn w:val="DefaultParagraphFont"/>
    <w:rsid w:val="007A7E0E"/>
    <w:rPr>
      <w:b/>
    </w:rPr>
  </w:style>
  <w:style w:type="character" w:customStyle="1" w:styleId="Underlined">
    <w:name w:val="Underlined"/>
    <w:basedOn w:val="DefaultParagraphFont"/>
    <w:rsid w:val="007A7E0E"/>
    <w:rPr>
      <w:u w:val="single"/>
    </w:rPr>
  </w:style>
  <w:style w:type="paragraph" w:customStyle="1" w:styleId="TableBodyTextRight">
    <w:name w:val="Table Body Text Right"/>
    <w:basedOn w:val="TableBodyText"/>
    <w:rsid w:val="007A7E0E"/>
    <w:pPr>
      <w:widowControl w:val="0"/>
      <w:autoSpaceDE w:val="0"/>
      <w:autoSpaceDN w:val="0"/>
      <w:adjustRightInd w:val="0"/>
      <w:jc w:val="right"/>
    </w:pPr>
    <w:rPr>
      <w:rFonts w:cs="Arial"/>
      <w:szCs w:val="18"/>
    </w:rPr>
  </w:style>
  <w:style w:type="paragraph" w:customStyle="1" w:styleId="CopyrightText">
    <w:name w:val="Copyright Text"/>
    <w:basedOn w:val="BodyText"/>
    <w:rsid w:val="007A7E0E"/>
    <w:rPr>
      <w:sz w:val="18"/>
    </w:rPr>
  </w:style>
  <w:style w:type="paragraph" w:customStyle="1" w:styleId="BodySmallRight">
    <w:name w:val="Body Small Right"/>
    <w:basedOn w:val="BodyTextRight"/>
    <w:rsid w:val="007A7E0E"/>
    <w:rPr>
      <w:sz w:val="18"/>
      <w:szCs w:val="18"/>
    </w:rPr>
  </w:style>
  <w:style w:type="paragraph" w:customStyle="1" w:styleId="MarginEdition">
    <w:name w:val="Margin Edition"/>
    <w:basedOn w:val="MarginNote"/>
    <w:rsid w:val="007A7E0E"/>
    <w:pPr>
      <w:spacing w:before="0" w:after="0"/>
    </w:pPr>
    <w:rPr>
      <w:rFonts w:ascii="Times New Roman" w:hAnsi="Times New Roman"/>
      <w:color w:val="999999"/>
    </w:rPr>
  </w:style>
  <w:style w:type="paragraph" w:customStyle="1" w:styleId="Spacer">
    <w:name w:val="Spacer"/>
    <w:basedOn w:val="Normal"/>
    <w:rsid w:val="007A7E0E"/>
    <w:rPr>
      <w:sz w:val="2"/>
      <w:szCs w:val="2"/>
    </w:rPr>
  </w:style>
  <w:style w:type="character" w:customStyle="1" w:styleId="Small">
    <w:name w:val="Small"/>
    <w:basedOn w:val="DefaultParagraphFont"/>
    <w:rsid w:val="007A7E0E"/>
    <w:rPr>
      <w:sz w:val="16"/>
    </w:rPr>
  </w:style>
  <w:style w:type="paragraph" w:customStyle="1" w:styleId="WideTable">
    <w:name w:val="Wide Table"/>
    <w:basedOn w:val="Normal"/>
    <w:rsid w:val="007A7E0E"/>
    <w:pPr>
      <w:ind w:left="-1418"/>
    </w:pPr>
    <w:rPr>
      <w:sz w:val="2"/>
      <w:szCs w:val="2"/>
    </w:rPr>
  </w:style>
  <w:style w:type="character" w:styleId="PageNumber">
    <w:name w:val="page number"/>
    <w:basedOn w:val="DefaultParagraphFont"/>
    <w:rsid w:val="007A7E0E"/>
  </w:style>
  <w:style w:type="paragraph" w:styleId="Quote">
    <w:name w:val="Quote"/>
    <w:basedOn w:val="Heading1"/>
    <w:link w:val="QuoteChar"/>
    <w:qFormat/>
    <w:rsid w:val="007A7E0E"/>
    <w:rPr>
      <w:b w:val="0"/>
      <w:sz w:val="72"/>
      <w:szCs w:val="72"/>
      <w:lang w:val="en-NZ"/>
    </w:rPr>
  </w:style>
  <w:style w:type="character" w:customStyle="1" w:styleId="QuoteChar">
    <w:name w:val="Quote Char"/>
    <w:basedOn w:val="DefaultParagraphFont"/>
    <w:link w:val="Quote"/>
    <w:rsid w:val="007A7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E0E"/>
    <w:pPr>
      <w:pageBreakBefore/>
    </w:pPr>
  </w:style>
  <w:style w:type="paragraph" w:customStyle="1" w:styleId="Border">
    <w:name w:val="Border"/>
    <w:basedOn w:val="Normal"/>
    <w:qFormat/>
    <w:rsid w:val="007A7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E0E"/>
    <w:rPr>
      <w:b/>
      <w:bCs/>
      <w:i/>
      <w:iCs/>
      <w:color w:val="auto"/>
    </w:rPr>
  </w:style>
  <w:style w:type="paragraph" w:styleId="IntenseQuote">
    <w:name w:val="Intense Quote"/>
    <w:basedOn w:val="Normal"/>
    <w:next w:val="Normal"/>
    <w:link w:val="IntenseQuoteChar"/>
    <w:uiPriority w:val="30"/>
    <w:qFormat/>
    <w:rsid w:val="007A7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E0E"/>
    <w:rPr>
      <w:smallCaps/>
      <w:color w:val="auto"/>
      <w:u w:val="single"/>
    </w:rPr>
  </w:style>
  <w:style w:type="character" w:styleId="IntenseReference">
    <w:name w:val="Intense Reference"/>
    <w:basedOn w:val="DefaultParagraphFont"/>
    <w:uiPriority w:val="32"/>
    <w:qFormat/>
    <w:rsid w:val="007A7E0E"/>
    <w:rPr>
      <w:b/>
      <w:bCs/>
      <w:smallCaps/>
      <w:color w:val="auto"/>
      <w:spacing w:val="5"/>
      <w:u w:val="single"/>
    </w:rPr>
  </w:style>
  <w:style w:type="paragraph" w:customStyle="1" w:styleId="2ColumnHeading">
    <w:name w:val="2Column Heading"/>
    <w:basedOn w:val="BodyText"/>
    <w:qFormat/>
    <w:rsid w:val="007A7E0E"/>
    <w:pPr>
      <w:spacing w:after="60"/>
      <w:ind w:left="-2268"/>
    </w:pPr>
    <w:rPr>
      <w:b/>
    </w:rPr>
  </w:style>
  <w:style w:type="paragraph" w:customStyle="1" w:styleId="Heading1TOC">
    <w:name w:val="Heading1 TOC"/>
    <w:basedOn w:val="Normal"/>
    <w:qFormat/>
    <w:rsid w:val="007A7E0E"/>
    <w:pPr>
      <w:spacing w:before="240" w:after="120"/>
    </w:pPr>
    <w:rPr>
      <w:rFonts w:ascii="Times New Roman" w:hAnsi="Times New Roman"/>
      <w:b/>
      <w:sz w:val="32"/>
    </w:rPr>
  </w:style>
  <w:style w:type="paragraph" w:customStyle="1" w:styleId="Heading2TOC">
    <w:name w:val="Heading2 TOC"/>
    <w:basedOn w:val="Normal"/>
    <w:qFormat/>
    <w:rsid w:val="007A7E0E"/>
    <w:pPr>
      <w:spacing w:before="240" w:after="60"/>
    </w:pPr>
    <w:rPr>
      <w:rFonts w:ascii="Times New Roman" w:hAnsi="Times New Roman"/>
      <w:b/>
      <w:sz w:val="28"/>
    </w:rPr>
  </w:style>
  <w:style w:type="character" w:customStyle="1" w:styleId="Underline">
    <w:name w:val="Underline"/>
    <w:basedOn w:val="DefaultParagraphFont"/>
    <w:qFormat/>
    <w:rsid w:val="007A7E0E"/>
    <w:rPr>
      <w:u w:val="single"/>
    </w:rPr>
  </w:style>
  <w:style w:type="character" w:customStyle="1" w:styleId="BoldandItalics">
    <w:name w:val="Bold and Italics"/>
    <w:qFormat/>
    <w:rsid w:val="007A7E0E"/>
    <w:rPr>
      <w:b/>
      <w:i/>
      <w:u w:val="none"/>
    </w:rPr>
  </w:style>
  <w:style w:type="paragraph" w:styleId="BalloonText">
    <w:name w:val="Balloon Text"/>
    <w:basedOn w:val="Normal"/>
    <w:link w:val="BalloonTextChar"/>
    <w:rsid w:val="007A7E0E"/>
    <w:rPr>
      <w:rFonts w:ascii="Tahoma" w:hAnsi="Tahoma" w:cs="Tahoma"/>
      <w:sz w:val="16"/>
      <w:szCs w:val="16"/>
    </w:rPr>
  </w:style>
  <w:style w:type="character" w:customStyle="1" w:styleId="BalloonTextChar">
    <w:name w:val="Balloon Text Char"/>
    <w:basedOn w:val="DefaultParagraphFont"/>
    <w:link w:val="BalloonText"/>
    <w:rsid w:val="007A7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E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7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E0E"/>
    <w:rPr>
      <w:b/>
      <w:color w:val="660033"/>
      <w:spacing w:val="0"/>
    </w:rPr>
  </w:style>
  <w:style w:type="paragraph" w:customStyle="1" w:styleId="Nameditemlist">
    <w:name w:val="Named item list"/>
    <w:basedOn w:val="BodyText"/>
    <w:qFormat/>
    <w:rsid w:val="007A7E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616</Words>
  <Characters>3878</Characters>
  <Application>Microsoft Office Word</Application>
  <DocSecurity>0</DocSecurity>
  <Lines>154</Lines>
  <Paragraphs>93</Paragraphs>
  <ScaleCrop>false</ScaleCrop>
  <Company>Author-it Software Corporation Ltd.</Company>
  <LinksUpToDate>false</LinksUpToDate>
  <CharactersWithSpaces>4405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MAR30313 Certificate III in Maritime Operations (Marine Engine Driver Steam)</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2013-06-06T05:02:00Z</dcterms:created>
  <dcterms:modified xsi:type="dcterms:W3CDTF">2013-06-06T05:02:00Z</dcterms:modified>
</cp:coreProperties>
</file>