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5E8" w:rsidP="00A845E8">
      <w:pPr>
        <w:pStyle w:val="Title"/>
      </w:pPr>
      <w:r>
        <w:fldChar w:fldCharType="begin"/>
      </w:r>
      <w:r>
        <w:instrText xml:space="preserve"> TITLE   \* MERGEFORMAT </w:instrText>
      </w:r>
      <w:r>
        <w:fldChar w:fldCharType="separate"/>
      </w:r>
      <w:r>
        <w:t>MAR30113 Certificate III in Maritime Operations</w:t>
      </w:r>
      <w:r>
        <w:t xml:space="preserve"> (Integrated Rating)</w:t>
      </w:r>
      <w:r>
        <w:fldChar w:fldCharType="end"/>
      </w:r>
    </w:p>
    <w:p w:rsidR="00A845E8" w:rsidP="00A845E8">
      <w:pPr>
        <w:pStyle w:val="Version"/>
        <w:sectPr w:rsidSect="00046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F68" w:rsidP="00046F68">
      <w:pPr>
        <w:pStyle w:val="SuperHeading"/>
      </w:pPr>
      <w:r w:rsidRPr="00046F68">
        <w:t>MAR30113 Certificate III i</w:t>
      </w:r>
      <w:r w:rsidRPr="00046F68">
        <w:t>n Maritime Operations (Integrated Rating)</w:t>
      </w:r>
    </w:p>
    <w:p w:rsidR="00000000" w:rsidRPr="00046F68" w:rsidP="00046F68">
      <w:pPr>
        <w:pStyle w:val="Heading1"/>
      </w:pPr>
      <w:bookmarkStart w:id="1" w:name="O_535411"/>
      <w:bookmarkEnd w:id="1"/>
      <w:r w:rsidRPr="00046F68">
        <w:t>Modification History</w:t>
      </w:r>
    </w:p>
    <w:tbl>
      <w:tblPr>
        <w:tblW w:w="0" w:type="auto"/>
        <w:tblLayout w:type="fixed"/>
        <w:tblCellMar>
          <w:left w:w="62" w:type="dxa"/>
          <w:right w:w="62" w:type="dxa"/>
        </w:tblCellMar>
        <w:tblLook w:val="0000"/>
      </w:tblPr>
      <w:tblGrid>
        <w:gridCol w:w="1845"/>
        <w:gridCol w:w="6993"/>
      </w:tblGrid>
      <w:tr w:rsidTr="00046F68">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Release 1</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This is the first release of this qualification in the MAR13 Maritime Training Package.</w:t>
            </w:r>
          </w:p>
          <w:p w:rsidR="00000000" w:rsidRPr="00046F68" w:rsidP="00046F68">
            <w:pPr>
              <w:pStyle w:val="BodyText"/>
            </w:pPr>
            <w:r w:rsidRPr="00046F68">
              <w:t>This qualification replaces TDM30307 Certificate III in Transport Distribution (Maritime Operations - Integrated Rating).</w:t>
            </w:r>
          </w:p>
        </w:tc>
      </w:tr>
    </w:tbl>
    <w:p w:rsidR="00000000" w:rsidRPr="00046F68" w:rsidP="00046F68">
      <w:pPr>
        <w:pStyle w:val="BodyText"/>
      </w:pPr>
    </w:p>
    <w:p w:rsidR="00000000" w:rsidRPr="00046F68" w:rsidP="00046F68">
      <w:pPr>
        <w:pStyle w:val="AllowPageBreak"/>
      </w:pPr>
    </w:p>
    <w:p w:rsidR="00000000" w:rsidRPr="00046F68" w:rsidP="00046F68">
      <w:pPr>
        <w:pStyle w:val="Heading1"/>
      </w:pPr>
      <w:bookmarkStart w:id="2" w:name="O_535412"/>
      <w:bookmarkEnd w:id="2"/>
      <w:r w:rsidRPr="00046F68">
        <w:t>Description</w:t>
      </w:r>
    </w:p>
    <w:p w:rsidR="00000000" w:rsidRPr="00046F68" w:rsidP="00046F68">
      <w:pPr>
        <w:pStyle w:val="BodyText"/>
      </w:pPr>
      <w:r w:rsidRPr="00046F68">
        <w:t xml:space="preserve">This qualification is suitable for people working in entry level positions in the maritime industry as </w:t>
      </w:r>
      <w:r w:rsidRPr="00046F68">
        <w:t>a general crew member on a ship, carrying out maintenance and lookout duties on decks and in commercial ship engine rooms.</w:t>
      </w:r>
    </w:p>
    <w:p w:rsidR="00000000" w:rsidRPr="00046F68" w:rsidP="00046F68">
      <w:pPr>
        <w:pStyle w:val="BodyText"/>
      </w:pPr>
      <w:r w:rsidRPr="00046F68">
        <w:t xml:space="preserve">Integrated ratings steer a vessel under the direction of the officer of the watch and work in the engine room under the direction of </w:t>
      </w:r>
      <w:r w:rsidRPr="00046F68">
        <w:t>engineering officers.</w:t>
      </w:r>
    </w:p>
    <w:p w:rsidR="00000000" w:rsidRPr="00046F68" w:rsidP="00046F68">
      <w:pPr>
        <w:pStyle w:val="AllowPageBreak"/>
      </w:pPr>
    </w:p>
    <w:p w:rsidR="00000000" w:rsidRPr="00046F68" w:rsidP="00046F68">
      <w:pPr>
        <w:pStyle w:val="Heading1"/>
      </w:pPr>
      <w:bookmarkStart w:id="3" w:name="O_535413"/>
      <w:bookmarkEnd w:id="3"/>
      <w:r w:rsidRPr="00046F68">
        <w:t>Pathways Information</w:t>
      </w:r>
    </w:p>
    <w:p w:rsidR="00000000" w:rsidRPr="00046F68" w:rsidP="00046F68">
      <w:pPr>
        <w:pStyle w:val="BodyText"/>
      </w:pPr>
      <w:r w:rsidRPr="00046F68">
        <w:rPr>
          <w:rStyle w:val="SpecialBold"/>
        </w:rPr>
        <w:t xml:space="preserve">Pathways into the qualification </w:t>
      </w:r>
    </w:p>
    <w:p w:rsidR="00000000" w:rsidRPr="00046F68" w:rsidP="00046F68">
      <w:pPr>
        <w:pStyle w:val="BodyText"/>
      </w:pPr>
      <w:r w:rsidRPr="00046F68">
        <w:t>MARSS00001 Coxswain Grade 1 and Grade 2 Skill Set</w:t>
      </w:r>
    </w:p>
    <w:p w:rsidR="00000000" w:rsidRPr="00046F68" w:rsidP="00046F68">
      <w:pPr>
        <w:pStyle w:val="BodyText"/>
      </w:pPr>
      <w:r w:rsidRPr="00046F68">
        <w:rPr>
          <w:rStyle w:val="SpecialBold"/>
        </w:rPr>
        <w:t>Pathways from the qualification</w:t>
      </w:r>
    </w:p>
    <w:p w:rsidR="00000000" w:rsidRPr="00046F68" w:rsidP="00046F68">
      <w:pPr>
        <w:pStyle w:val="BodyText"/>
      </w:pPr>
      <w:r w:rsidRPr="00046F68">
        <w:t>MAR40113 Certificate IV in Maritime Operations (Chief Integrated Rating)</w:t>
      </w:r>
    </w:p>
    <w:p w:rsidR="00000000" w:rsidRPr="00046F68" w:rsidP="00046F68">
      <w:pPr>
        <w:pStyle w:val="AllowPageBreak"/>
      </w:pPr>
    </w:p>
    <w:p w:rsidR="00000000" w:rsidRPr="00046F68" w:rsidP="00046F68">
      <w:pPr>
        <w:pStyle w:val="Heading1"/>
      </w:pPr>
      <w:bookmarkStart w:id="4" w:name="O_535414"/>
      <w:bookmarkEnd w:id="4"/>
      <w:r w:rsidRPr="00046F68">
        <w:t>Licensing/Regulatory Information</w:t>
      </w:r>
    </w:p>
    <w:p w:rsidR="00000000" w:rsidRPr="00046F68" w:rsidP="00046F68">
      <w:pPr>
        <w:pStyle w:val="BodyText"/>
      </w:pPr>
      <w:r w:rsidRPr="00046F68">
        <w:t xml:space="preserve">This qualification is currently cited as meeting some of the requirements for certification as an Integrated Rating as described in Marine Orders Part 3: Seagoing Qualifications under the Australian Navigation Act </w:t>
      </w:r>
      <w:r w:rsidRPr="00046F68">
        <w:t>2012 by the Australian Maritime Safety Authority (AMSA).</w:t>
      </w:r>
    </w:p>
    <w:p w:rsidR="00000000" w:rsidRPr="00046F68" w:rsidP="00046F68">
      <w:pPr>
        <w:pStyle w:val="BodyText"/>
      </w:pPr>
      <w:r w:rsidRPr="00046F68">
        <w:t>Certification will require achievement of the MAR30113 Certificate III in Maritime Operations (Integrated Rating), sea-service, a valid first aid certificate and completion of a task record book; peo</w:t>
      </w:r>
      <w:r w:rsidRPr="00046F68">
        <w:t>ple seeking certification should check the requirements with AMSA.</w:t>
      </w:r>
    </w:p>
    <w:p w:rsidR="00000000" w:rsidRPr="00046F68" w:rsidP="00046F68">
      <w:pPr>
        <w:pStyle w:val="AllowPageBreak"/>
      </w:pPr>
    </w:p>
    <w:p w:rsidR="00000000" w:rsidRPr="00046F68" w:rsidP="00046F68">
      <w:pPr>
        <w:pStyle w:val="Heading1"/>
      </w:pPr>
      <w:bookmarkStart w:id="5" w:name="O_535415"/>
      <w:bookmarkEnd w:id="5"/>
      <w:r w:rsidRPr="00046F68">
        <w:t>Entry Requirements</w:t>
      </w:r>
    </w:p>
    <w:p w:rsidR="00000000" w:rsidRPr="00046F68" w:rsidP="00046F68">
      <w:pPr>
        <w:pStyle w:val="BodyText"/>
      </w:pPr>
      <w:r w:rsidRPr="00046F68">
        <w:t>There are no entry requirements for this qualification.</w:t>
      </w:r>
    </w:p>
    <w:p w:rsidR="00000000" w:rsidRPr="00046F68" w:rsidP="00046F68">
      <w:pPr>
        <w:pStyle w:val="AllowPageBreak"/>
      </w:pPr>
    </w:p>
    <w:p w:rsidR="00000000" w:rsidRPr="00046F68" w:rsidP="00046F68">
      <w:pPr>
        <w:pStyle w:val="Heading1"/>
      </w:pPr>
      <w:bookmarkStart w:id="6" w:name="O_535416"/>
      <w:bookmarkEnd w:id="6"/>
      <w:r w:rsidRPr="00046F68">
        <w:t>Employability Skills Summary</w:t>
      </w:r>
    </w:p>
    <w:tbl>
      <w:tblPr>
        <w:tblW w:w="0" w:type="auto"/>
        <w:tblLayout w:type="fixed"/>
        <w:tblCellMar>
          <w:left w:w="62" w:type="dxa"/>
          <w:right w:w="62" w:type="dxa"/>
        </w:tblCellMar>
        <w:tblLook w:val="0000"/>
      </w:tblPr>
      <w:tblGrid>
        <w:gridCol w:w="1912"/>
        <w:gridCol w:w="7178"/>
      </w:tblGrid>
      <w:tr w:rsidTr="00046F68">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The following table contains a summary of the employability skills as identified by the maritime industry for this qualification. This table should be interpreted in conjunction with the detailed requirements of each unit of competency packaged in this qua</w:t>
            </w:r>
            <w:r w:rsidRPr="00046F68">
              <w:t>lification. The outcomes described here are broad industry requirements that may vary depending on packaging options.</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Employability Skill</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Industry/enterprise requirements for this qualification include:</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Communication</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Complete any required records when p</w:t>
            </w:r>
            <w:r w:rsidRPr="00046F68">
              <w:t>erforming routine remedial, preventative and survey deck maintenance on a vessel</w:t>
            </w:r>
          </w:p>
          <w:p w:rsidR="00000000" w:rsidRPr="00046F68" w:rsidP="00046F68">
            <w:pPr>
              <w:pStyle w:val="BodyText"/>
            </w:pPr>
            <w:r w:rsidRPr="00046F68">
              <w:t>Read and interpret SDS/MSDS</w:t>
            </w:r>
          </w:p>
          <w:p w:rsidR="00000000" w:rsidP="00046F68">
            <w:pPr>
              <w:pStyle w:val="BodyText"/>
              <w:rPr>
                <w:lang w:val="en-NZ"/>
              </w:rPr>
            </w:pPr>
            <w:r w:rsidRPr="00046F68">
              <w:t>Use basic signals to operate equipment including winches, cranes, windlasses and hoists</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Teamwork</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Maintain effective communication with crew during fuelling and transferring operations to ensure the safety and integrity of the vessel and crew</w:t>
            </w:r>
          </w:p>
          <w:p w:rsidR="00000000" w:rsidRPr="00046F68" w:rsidP="00046F68">
            <w:pPr>
              <w:pStyle w:val="BodyText"/>
            </w:pPr>
            <w:r w:rsidRPr="00046F68">
              <w:t>Provide instructions to crew and passengers to maximise chances of survival</w:t>
            </w:r>
          </w:p>
          <w:p w:rsidR="00000000" w:rsidP="00046F68">
            <w:pPr>
              <w:pStyle w:val="BodyText"/>
              <w:rPr>
                <w:lang w:val="en-NZ"/>
              </w:rPr>
            </w:pPr>
            <w:r w:rsidRPr="00046F68">
              <w:t>Work safely and collaboratively wit</w:t>
            </w:r>
            <w:r w:rsidRPr="00046F68">
              <w:t>h others when entering and working in a confined space</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Problem-solving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Identify problems that can occur during the operation of engines on vessels</w:t>
            </w:r>
          </w:p>
          <w:p w:rsidR="00000000" w:rsidRPr="00046F68" w:rsidP="00046F68">
            <w:pPr>
              <w:pStyle w:val="BodyText"/>
            </w:pPr>
            <w:r w:rsidRPr="00046F68">
              <w:t>Recognise faulty equipment and take appropriate action</w:t>
            </w:r>
          </w:p>
          <w:p w:rsidR="00000000" w:rsidP="00046F68">
            <w:pPr>
              <w:pStyle w:val="BodyText"/>
              <w:rPr>
                <w:lang w:val="en-NZ"/>
              </w:rPr>
            </w:pPr>
            <w:r w:rsidRPr="00046F68">
              <w:t>Recognise unsafe conditions and potential hazards, an</w:t>
            </w:r>
            <w:r w:rsidRPr="00046F68">
              <w:t>d assess and report risk according to organisational procedures</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Initiative and enterprise</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Follow instructions to monitor engine-room machinery and equipment</w:t>
            </w:r>
          </w:p>
          <w:p w:rsidR="00000000" w:rsidRPr="00046F68" w:rsidP="00046F68">
            <w:pPr>
              <w:pStyle w:val="BodyText"/>
            </w:pPr>
            <w:r w:rsidRPr="00046F68">
              <w:t>Make suggestions for improved environmental work practices</w:t>
            </w:r>
          </w:p>
          <w:p w:rsidR="00000000" w:rsidP="00046F68">
            <w:pPr>
              <w:pStyle w:val="BodyText"/>
              <w:rPr>
                <w:lang w:val="en-NZ"/>
              </w:rPr>
            </w:pPr>
            <w:r w:rsidRPr="00046F68">
              <w:t>Select and use relevant tools and equip</w:t>
            </w:r>
            <w:r w:rsidRPr="00046F68">
              <w:t>ment</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Planning and organising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Follow required work schedule according to organisational requirements</w:t>
            </w:r>
          </w:p>
          <w:p w:rsidR="00000000" w:rsidRPr="00046F68" w:rsidP="00046F68">
            <w:pPr>
              <w:pStyle w:val="BodyText"/>
            </w:pPr>
            <w:r w:rsidRPr="00046F68">
              <w:t>Obtain permission to enter confined space</w:t>
            </w:r>
          </w:p>
          <w:p w:rsidR="00000000" w:rsidP="00046F68">
            <w:pPr>
              <w:pStyle w:val="BodyText"/>
              <w:rPr>
                <w:lang w:val="en-NZ"/>
              </w:rPr>
            </w:pPr>
            <w:r w:rsidRPr="00046F68">
              <w:t>Plan and prepare for work</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Self-management</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Maintain situational awareness</w:t>
            </w:r>
          </w:p>
          <w:p w:rsidR="00000000" w:rsidRPr="00046F68" w:rsidP="00046F68">
            <w:pPr>
              <w:pStyle w:val="BodyText"/>
            </w:pPr>
            <w:r w:rsidRPr="00046F68">
              <w:t>Make distress calls using radio equipme</w:t>
            </w:r>
            <w:r w:rsidRPr="00046F68">
              <w:t>nt on distress call frequency to communicate nature of emergency</w:t>
            </w:r>
          </w:p>
          <w:p w:rsidR="00000000" w:rsidP="00046F68">
            <w:pPr>
              <w:pStyle w:val="BodyText"/>
              <w:rPr>
                <w:lang w:val="en-NZ"/>
              </w:rPr>
            </w:pPr>
            <w:r w:rsidRPr="00046F68">
              <w:t xml:space="preserve">Select, prepare and use personal protective equipment and emergency </w:t>
            </w:r>
            <w:r w:rsidRPr="00046F68">
              <w:t>rescue equipment</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Learning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Organise abandon vessel musters and drills</w:t>
            </w:r>
          </w:p>
          <w:p w:rsidR="00000000" w:rsidRPr="00046F68" w:rsidP="00046F68">
            <w:pPr>
              <w:pStyle w:val="BodyText"/>
            </w:pPr>
            <w:r w:rsidRPr="00046F68">
              <w:t>Practise realistic drills and musters to ensure pre-incident readiness of response personnel</w:t>
            </w:r>
          </w:p>
          <w:p w:rsidR="00000000" w:rsidP="00046F68">
            <w:pPr>
              <w:pStyle w:val="BodyText"/>
              <w:rPr>
                <w:lang w:val="en-NZ"/>
              </w:rPr>
            </w:pPr>
            <w:r w:rsidRPr="00046F68">
              <w:t>Review musters and drills against objectives</w:t>
            </w:r>
          </w:p>
        </w:tc>
      </w:tr>
      <w:tr w:rsidTr="00046F68">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Technology</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Maintain integrity of emergency and distress alerting systems</w:t>
            </w:r>
          </w:p>
          <w:p w:rsidR="00000000" w:rsidRPr="00046F68" w:rsidP="00046F68">
            <w:pPr>
              <w:pStyle w:val="BodyText"/>
            </w:pPr>
            <w:r w:rsidRPr="00046F68">
              <w:t>Monitor VHF and communicate information to t</w:t>
            </w:r>
            <w:r w:rsidRPr="00046F68">
              <w:t>he Master if appropriate</w:t>
            </w:r>
          </w:p>
          <w:p w:rsidR="00000000" w:rsidRPr="00046F68" w:rsidP="00046F68">
            <w:pPr>
              <w:pStyle w:val="BodyText"/>
            </w:pPr>
            <w:r w:rsidRPr="00046F68">
              <w:t>Use portable radio equipment, pyrotechnics and other signalling equipment</w:t>
            </w:r>
          </w:p>
        </w:tc>
      </w:tr>
    </w:tbl>
    <w:p w:rsidR="00000000" w:rsidRPr="00046F68" w:rsidP="00046F68">
      <w:pPr>
        <w:pStyle w:val="BodyText"/>
      </w:pPr>
    </w:p>
    <w:p w:rsidR="00000000" w:rsidRPr="00046F68" w:rsidP="00046F68">
      <w:pPr>
        <w:pStyle w:val="AllowPageBreak"/>
      </w:pPr>
    </w:p>
    <w:p w:rsidR="00000000" w:rsidRPr="00046F68" w:rsidP="00046F68">
      <w:pPr>
        <w:pStyle w:val="Heading1"/>
      </w:pPr>
      <w:bookmarkStart w:id="7" w:name="O_535417"/>
      <w:bookmarkEnd w:id="7"/>
      <w:r w:rsidRPr="00046F68">
        <w:t>Packaging Rules</w:t>
      </w:r>
    </w:p>
    <w:p w:rsidR="00000000" w:rsidRPr="00046F68" w:rsidP="00046F68">
      <w:pPr>
        <w:pStyle w:val="BodyText"/>
      </w:pPr>
      <w:r w:rsidRPr="00046F68">
        <w:rPr>
          <w:rStyle w:val="SpecialBold"/>
        </w:rPr>
        <w:t>Total number of units = 18 units</w:t>
      </w:r>
    </w:p>
    <w:p w:rsidR="00000000" w:rsidRPr="00046F68" w:rsidP="00046F68">
      <w:pPr>
        <w:pStyle w:val="BodyText"/>
      </w:pPr>
      <w:r w:rsidRPr="00046F68">
        <w:t xml:space="preserve">18 core units </w:t>
      </w:r>
    </w:p>
    <w:tbl>
      <w:tblPr>
        <w:tblW w:w="0" w:type="auto"/>
        <w:tblLayout w:type="fixed"/>
        <w:tblCellMar>
          <w:left w:w="62" w:type="dxa"/>
          <w:right w:w="62" w:type="dxa"/>
        </w:tblCellMar>
        <w:tblLook w:val="0000"/>
      </w:tblPr>
      <w:tblGrid>
        <w:gridCol w:w="454"/>
        <w:gridCol w:w="2331"/>
        <w:gridCol w:w="1536"/>
        <w:gridCol w:w="4770"/>
      </w:tblGrid>
      <w:tr w:rsidTr="00046F68">
        <w:tblPrEx>
          <w:tblW w:w="0" w:type="auto"/>
          <w:tblLayout w:type="fixed"/>
          <w:tblCellMar>
            <w:left w:w="62" w:type="dxa"/>
            <w:right w:w="62" w:type="dxa"/>
          </w:tblCellMar>
          <w:tblLook w:val="0000"/>
        </w:tblPrEx>
        <w:tc>
          <w:tcPr>
            <w:tcW w:w="9091"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Core units</w:t>
            </w:r>
          </w:p>
        </w:tc>
      </w:tr>
      <w:tr w:rsidTr="00046F68">
        <w:tblPrEx>
          <w:tblW w:w="0" w:type="auto"/>
          <w:tblLayout w:type="fixed"/>
          <w:tblCellMar>
            <w:left w:w="62" w:type="dxa"/>
            <w:right w:w="62" w:type="dxa"/>
          </w:tblCellMar>
          <w:tblLook w:val="0000"/>
        </w:tblPrEx>
        <w:trPr>
          <w:trHeight w:val="81"/>
        </w:trPr>
        <w:tc>
          <w:tcPr>
            <w:tcW w:w="9091"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Field</w:t>
            </w:r>
          </w:p>
        </w:tc>
      </w:tr>
      <w:tr w:rsidTr="00046F68">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A</w:t>
            </w:r>
          </w:p>
        </w:tc>
        <w:tc>
          <w:tcPr>
            <w:tcW w:w="233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Handling Cargo and Vessel Stability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MARA3001A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Contribute to safe cargo operations on liquefied gas tankers</w:t>
            </w:r>
          </w:p>
        </w:tc>
      </w:tr>
      <w:tr w:rsidTr="00046F68">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MARA3002A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Contribute to safe cargo operations on oil and chemical tankers</w:t>
            </w:r>
          </w:p>
        </w:tc>
      </w:tr>
      <w:tr w:rsidTr="00046F68">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B</w:t>
            </w:r>
          </w:p>
        </w:tc>
        <w:tc>
          <w:tcPr>
            <w:tcW w:w="233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Equipment Checking and Maintenance</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MARB3002A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Perform routine engine maintenance on a vessel</w:t>
            </w:r>
          </w:p>
        </w:tc>
      </w:tr>
      <w:tr w:rsidTr="00046F68">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MARB3003A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Perform routine maintenance and repairs on a vessel</w:t>
            </w:r>
          </w:p>
        </w:tc>
      </w:tr>
      <w:tr w:rsidTr="00046F68">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C</w:t>
            </w:r>
          </w:p>
        </w:tc>
        <w:tc>
          <w:tcPr>
            <w:tcW w:w="233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Equipment Operations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MARC3006A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Operate deck machinery, cargo handling gear and equipment on a vessel</w:t>
            </w:r>
          </w:p>
        </w:tc>
      </w:tr>
      <w:tr w:rsidTr="00046F68">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MARC3008A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Operate engine equipment and associated propulsion plant</w:t>
            </w:r>
          </w:p>
        </w:tc>
      </w:tr>
      <w:tr w:rsidTr="00046F68">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F</w:t>
            </w:r>
          </w:p>
        </w:tc>
        <w:tc>
          <w:tcPr>
            <w:tcW w:w="233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Operational Quality and Safety</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Assist in an emergency response</w:t>
            </w:r>
          </w:p>
        </w:tc>
      </w:tr>
      <w:tr w:rsidTr="00046F68">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Observe personal safety and social responsibility</w:t>
            </w:r>
          </w:p>
        </w:tc>
      </w:tr>
      <w:tr w:rsidTr="00046F68">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Operate emergency equipment and apply emergency procedures</w:t>
            </w:r>
          </w:p>
        </w:tc>
      </w:tr>
      <w:tr w:rsidTr="00046F68">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Operate survival craft and other lifesaving appliances</w:t>
            </w:r>
          </w:p>
        </w:tc>
      </w:tr>
      <w:tr w:rsidTr="00046F68">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Prevent and fight fires on board a vessel</w:t>
            </w:r>
          </w:p>
        </w:tc>
      </w:tr>
      <w:tr w:rsidTr="00046F68">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Survive at sea in the event of vessel abandonment</w:t>
            </w:r>
          </w:p>
        </w:tc>
      </w:tr>
      <w:tr w:rsidTr="00046F68">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MARF3007A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Work safely in confined spaces on a vessel</w:t>
            </w:r>
          </w:p>
        </w:tc>
      </w:tr>
      <w:tr w:rsidTr="00046F68">
        <w:tblPrEx>
          <w:tblW w:w="0" w:type="auto"/>
          <w:tblLayout w:type="fixed"/>
          <w:tblCellMar>
            <w:left w:w="62" w:type="dxa"/>
            <w:right w:w="62" w:type="dxa"/>
          </w:tblCellMar>
          <w:tblLook w:val="0000"/>
        </w:tblPrEx>
        <w:trPr>
          <w:trHeight w:val="81"/>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J</w:t>
            </w:r>
          </w:p>
        </w:tc>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Environment</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MARJ2001A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Follow environmental work practices</w:t>
            </w:r>
          </w:p>
        </w:tc>
      </w:tr>
      <w:tr w:rsidTr="00046F68">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K</w:t>
            </w:r>
          </w:p>
        </w:tc>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Manoeuvring Vessels</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MARK3002A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Steer a vessel under direction of the Master</w:t>
            </w:r>
          </w:p>
        </w:tc>
      </w:tr>
      <w:tr w:rsidTr="00046F68">
        <w:tblPrEx>
          <w:tblW w:w="0" w:type="auto"/>
          <w:tblLayout w:type="fixed"/>
          <w:tblCellMar>
            <w:left w:w="62" w:type="dxa"/>
            <w:right w:w="62" w:type="dxa"/>
          </w:tblCellMar>
          <w:tblLook w:val="0000"/>
        </w:tblPrEx>
        <w:trPr>
          <w:trHeight w:val="62"/>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N</w:t>
            </w:r>
          </w:p>
        </w:tc>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Seamanship</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MARN3002A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Use seamanship skills on board a vessel</w:t>
            </w:r>
          </w:p>
        </w:tc>
      </w:tr>
      <w:tr w:rsidTr="00046F68">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rPr>
                <w:rStyle w:val="SpecialBold"/>
              </w:rPr>
              <w:t>O</w:t>
            </w:r>
          </w:p>
        </w:tc>
        <w:tc>
          <w:tcPr>
            <w:tcW w:w="233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rPr>
                <w:rStyle w:val="SpecialBold"/>
              </w:rPr>
              <w:t>Watchkeeping</w:t>
            </w: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MARO3001A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Contribute to monitoring and controlling a safe engine watch</w:t>
            </w:r>
          </w:p>
        </w:tc>
      </w:tr>
      <w:tr w:rsidTr="00046F68">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68">
            <w:pPr>
              <w:pStyle w:val="BodyText"/>
              <w:rPr>
                <w:lang w:val="en-NZ"/>
              </w:rPr>
            </w:pPr>
            <w:r w:rsidRPr="00046F68">
              <w:t>MARO3002A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68" w:rsidP="00046F68">
            <w:pPr>
              <w:pStyle w:val="BodyText"/>
            </w:pPr>
            <w:r w:rsidRPr="00046F68">
              <w:t>Contribute to monitoring and controlling a safe navigational watch</w:t>
            </w:r>
          </w:p>
        </w:tc>
      </w:tr>
    </w:tbl>
    <w:p w:rsidR="00000000" w:rsidRPr="00046F68" w:rsidP="00046F68">
      <w:pPr>
        <w:pStyle w:val="BodyText"/>
      </w:pPr>
    </w:p>
    <w:p w:rsidR="00000000" w:rsidRPr="00046F68" w:rsidP="00046F68">
      <w:pPr>
        <w:pStyle w:val="AllowPageBreak"/>
      </w:pPr>
    </w:p>
    <w:p w:rsidR="00000000" w:rsidRPr="00046F68" w:rsidP="00046F68">
      <w:pPr>
        <w:pStyle w:val="Heading1"/>
      </w:pPr>
      <w:bookmarkStart w:id="8" w:name="O_535418"/>
      <w:bookmarkEnd w:id="8"/>
      <w:r w:rsidRPr="00046F68">
        <w:t>Custom Content Section</w:t>
      </w:r>
    </w:p>
    <w:p w:rsidR="00000000" w:rsidRPr="00046F68" w:rsidP="00046F68">
      <w:pPr>
        <w:pStyle w:val="BodyText"/>
      </w:pPr>
      <w:r w:rsidRPr="00046F68">
        <w:t>Not applicable.</w:t>
      </w:r>
    </w:p>
    <w:p w:rsidR="00000000" w:rsidRPr="00046F68" w:rsidP="00046F68"/>
    <w:sectPr w:rsidSect="00046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rsidRPr="00A845E8" w:rsidP="00A84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E8" w:rsidP="00046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45E8" w:rsidP="00046F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845E8" w:rsidP="00046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rsidRPr="00A845E8" w:rsidP="00A845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E8" w:rsidRPr="002D2AF8" w:rsidP="00046F68">
    <w:pPr>
      <w:pStyle w:val="Header"/>
      <w:framePr w:wrap="around"/>
    </w:pPr>
    <w:r>
      <w:fldChar w:fldCharType="begin"/>
    </w:r>
    <w:r>
      <w:instrText xml:space="preserve"> TITLE   \* MERGEFORMAT </w:instrText>
    </w:r>
    <w:r>
      <w:fldChar w:fldCharType="separate"/>
    </w:r>
    <w:r>
      <w:t>MAR30113 Certificate III in Maritime Operations (Integrated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845E8" w:rsidP="00046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F68"/>
    <w:pPr>
      <w:spacing w:before="360" w:after="60"/>
      <w:outlineLvl w:val="0"/>
    </w:pPr>
    <w:rPr>
      <w:sz w:val="32"/>
    </w:rPr>
  </w:style>
  <w:style w:type="paragraph" w:styleId="Heading2">
    <w:name w:val="heading 2"/>
    <w:basedOn w:val="HeadingBase"/>
    <w:next w:val="BodyText"/>
    <w:link w:val="Heading2Char"/>
    <w:qFormat/>
    <w:rsid w:val="00046F68"/>
    <w:pPr>
      <w:keepLines/>
      <w:spacing w:before="240" w:after="120"/>
      <w:outlineLvl w:val="1"/>
    </w:pPr>
    <w:rPr>
      <w:sz w:val="28"/>
      <w:szCs w:val="40"/>
    </w:rPr>
  </w:style>
  <w:style w:type="paragraph" w:styleId="Heading3">
    <w:name w:val="heading 3"/>
    <w:basedOn w:val="HeadingBase"/>
    <w:next w:val="BodyText"/>
    <w:link w:val="Heading3Char"/>
    <w:qFormat/>
    <w:rsid w:val="00046F68"/>
    <w:pPr>
      <w:spacing w:before="180" w:after="120"/>
      <w:outlineLvl w:val="2"/>
    </w:pPr>
    <w:rPr>
      <w:spacing w:val="-10"/>
      <w:kern w:val="32"/>
    </w:rPr>
  </w:style>
  <w:style w:type="paragraph" w:styleId="Heading4">
    <w:name w:val="heading 4"/>
    <w:basedOn w:val="HeadingBase"/>
    <w:next w:val="BodyText"/>
    <w:link w:val="Heading4Char"/>
    <w:qFormat/>
    <w:rsid w:val="00046F68"/>
    <w:pPr>
      <w:spacing w:before="160" w:after="120"/>
      <w:outlineLvl w:val="3"/>
    </w:pPr>
    <w:rPr>
      <w:sz w:val="22"/>
    </w:rPr>
  </w:style>
  <w:style w:type="paragraph" w:styleId="Heading5">
    <w:name w:val="heading 5"/>
    <w:basedOn w:val="HeadingBase"/>
    <w:next w:val="Normal"/>
    <w:link w:val="Heading5Char"/>
    <w:qFormat/>
    <w:rsid w:val="00046F68"/>
    <w:pPr>
      <w:spacing w:before="80"/>
      <w:outlineLvl w:val="4"/>
    </w:pPr>
    <w:rPr>
      <w:color w:val="918585"/>
      <w:sz w:val="20"/>
    </w:rPr>
  </w:style>
  <w:style w:type="paragraph" w:styleId="Heading6">
    <w:name w:val="heading 6"/>
    <w:basedOn w:val="HeadingBase"/>
    <w:next w:val="Normal"/>
    <w:link w:val="Heading6Char"/>
    <w:qFormat/>
    <w:rsid w:val="00046F68"/>
    <w:pPr>
      <w:spacing w:before="60"/>
      <w:outlineLvl w:val="5"/>
    </w:pPr>
    <w:rPr>
      <w:color w:val="918585"/>
      <w:sz w:val="20"/>
    </w:rPr>
  </w:style>
  <w:style w:type="paragraph" w:styleId="Heading7">
    <w:name w:val="heading 7"/>
    <w:basedOn w:val="Normal"/>
    <w:next w:val="Normal"/>
    <w:link w:val="Heading7Char"/>
    <w:qFormat/>
    <w:rsid w:val="00046F68"/>
    <w:pPr>
      <w:ind w:left="720"/>
      <w:outlineLvl w:val="6"/>
    </w:pPr>
    <w:rPr>
      <w:i/>
    </w:rPr>
  </w:style>
  <w:style w:type="paragraph" w:styleId="Heading8">
    <w:name w:val="heading 8"/>
    <w:basedOn w:val="Normal"/>
    <w:next w:val="Normal"/>
    <w:link w:val="Heading8Char"/>
    <w:qFormat/>
    <w:rsid w:val="00046F68"/>
    <w:pPr>
      <w:ind w:left="720"/>
      <w:outlineLvl w:val="7"/>
    </w:pPr>
    <w:rPr>
      <w:i/>
    </w:rPr>
  </w:style>
  <w:style w:type="paragraph" w:styleId="Heading9">
    <w:name w:val="heading 9"/>
    <w:basedOn w:val="Normal"/>
    <w:next w:val="Normal"/>
    <w:link w:val="Heading9Char"/>
    <w:qFormat/>
    <w:rsid w:val="00046F68"/>
    <w:pPr>
      <w:ind w:left="720"/>
      <w:outlineLvl w:val="8"/>
    </w:pPr>
    <w:rPr>
      <w:i/>
    </w:rPr>
  </w:style>
  <w:style w:type="character" w:default="1" w:styleId="DefaultParagraphFont">
    <w:name w:val="Default Paragraph Font"/>
    <w:uiPriority w:val="1"/>
    <w:unhideWhenUsed/>
    <w:rsid w:val="00046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F68"/>
  </w:style>
  <w:style w:type="character" w:customStyle="1" w:styleId="Heading1Char">
    <w:name w:val="Heading 1 Char"/>
    <w:basedOn w:val="DefaultParagraphFont"/>
    <w:link w:val="Heading1"/>
    <w:rsid w:val="00046F68"/>
    <w:rPr>
      <w:rFonts w:ascii="Times New Roman" w:eastAsia="Times New Roman" w:hAnsi="Times New Roman" w:cs="Times New Roman"/>
      <w:b/>
      <w:sz w:val="32"/>
      <w:szCs w:val="20"/>
      <w:lang w:eastAsia="en-US"/>
    </w:rPr>
  </w:style>
  <w:style w:type="paragraph" w:styleId="BodyText">
    <w:name w:val="Body Text"/>
    <w:basedOn w:val="Normal"/>
    <w:link w:val="BodyTextChar"/>
    <w:rsid w:val="00046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F68"/>
    <w:rPr>
      <w:rFonts w:ascii="Times New Roman" w:eastAsia="Times New Roman" w:hAnsi="Times New Roman" w:cs="Times New Roman"/>
      <w:sz w:val="24"/>
      <w:lang w:eastAsia="en-US"/>
    </w:rPr>
  </w:style>
  <w:style w:type="character" w:customStyle="1" w:styleId="SpecialBold">
    <w:name w:val="Special Bold"/>
    <w:basedOn w:val="DefaultParagraphFont"/>
    <w:rsid w:val="00046F68"/>
    <w:rPr>
      <w:b/>
      <w:spacing w:val="0"/>
    </w:rPr>
  </w:style>
  <w:style w:type="paragraph" w:customStyle="1" w:styleId="SuperHeading">
    <w:name w:val="SuperHeading"/>
    <w:basedOn w:val="Normal"/>
    <w:rsid w:val="00046F68"/>
    <w:pPr>
      <w:spacing w:before="240" w:after="120"/>
      <w:outlineLvl w:val="0"/>
    </w:pPr>
    <w:rPr>
      <w:rFonts w:ascii="Times New Roman" w:hAnsi="Times New Roman"/>
      <w:b/>
      <w:sz w:val="32"/>
    </w:rPr>
  </w:style>
  <w:style w:type="paragraph" w:customStyle="1" w:styleId="AllowPageBreak">
    <w:name w:val="AllowPageBreak"/>
    <w:rsid w:val="00046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F68"/>
    <w:rPr>
      <w:rFonts w:ascii="Courier New" w:eastAsia="Times New Roman" w:hAnsi="Courier New" w:cs="Times New Roman"/>
      <w:i/>
      <w:szCs w:val="20"/>
      <w:lang w:eastAsia="en-US"/>
    </w:rPr>
  </w:style>
  <w:style w:type="paragraph" w:customStyle="1" w:styleId="HeadingBase">
    <w:name w:val="Heading Base"/>
    <w:rsid w:val="00046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F68"/>
    <w:pPr>
      <w:tabs>
        <w:tab w:val="right" w:leader="dot" w:pos="9072"/>
      </w:tabs>
      <w:ind w:left="567"/>
    </w:pPr>
    <w:rPr>
      <w:szCs w:val="22"/>
    </w:rPr>
  </w:style>
  <w:style w:type="paragraph" w:customStyle="1" w:styleId="TOCBase">
    <w:name w:val="TOC Base"/>
    <w:rsid w:val="00046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F68"/>
    <w:pPr>
      <w:tabs>
        <w:tab w:val="right" w:leader="dot" w:pos="9072"/>
      </w:tabs>
      <w:spacing w:before="40" w:after="40"/>
      <w:ind w:left="284"/>
    </w:pPr>
    <w:rPr>
      <w:rFonts w:ascii="Times New Roman" w:hAnsi="Times New Roman"/>
    </w:rPr>
  </w:style>
  <w:style w:type="paragraph" w:styleId="TOC1">
    <w:name w:val="toc 1"/>
    <w:basedOn w:val="TOCBase"/>
    <w:next w:val="Normal"/>
    <w:rsid w:val="00046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F68"/>
    <w:rPr>
      <w:rFonts w:ascii="Times New Roman" w:eastAsia="Times New Roman" w:hAnsi="Times New Roman" w:cs="Times New Roman"/>
      <w:sz w:val="16"/>
      <w:lang w:eastAsia="en-US"/>
    </w:rPr>
  </w:style>
  <w:style w:type="paragraph" w:styleId="Title">
    <w:name w:val="Title"/>
    <w:basedOn w:val="HeadingBase"/>
    <w:link w:val="TitleChar"/>
    <w:qFormat/>
    <w:rsid w:val="00046F68"/>
    <w:pPr>
      <w:spacing w:before="5040"/>
      <w:jc w:val="center"/>
    </w:pPr>
    <w:rPr>
      <w:sz w:val="48"/>
      <w:szCs w:val="72"/>
      <w:lang w:val="en-US"/>
    </w:rPr>
  </w:style>
  <w:style w:type="character" w:customStyle="1" w:styleId="TitleChar">
    <w:name w:val="Title Char"/>
    <w:basedOn w:val="DefaultParagraphFont"/>
    <w:link w:val="Title"/>
    <w:rsid w:val="00046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F68"/>
    <w:pPr>
      <w:tabs>
        <w:tab w:val="left" w:pos="3600"/>
        <w:tab w:val="left" w:pos="3958"/>
      </w:tabs>
    </w:pPr>
  </w:style>
  <w:style w:type="paragraph" w:styleId="List">
    <w:name w:val="List"/>
    <w:basedOn w:val="BodyText"/>
    <w:next w:val="BodyText"/>
    <w:rsid w:val="00046F68"/>
    <w:pPr>
      <w:tabs>
        <w:tab w:val="left" w:pos="340"/>
      </w:tabs>
      <w:spacing w:before="60" w:after="60"/>
      <w:ind w:left="340" w:hanging="340"/>
    </w:pPr>
  </w:style>
  <w:style w:type="paragraph" w:styleId="ListBullet">
    <w:name w:val="List Bullet"/>
    <w:basedOn w:val="List"/>
    <w:rsid w:val="00046F68"/>
    <w:pPr>
      <w:numPr>
        <w:numId w:val="11"/>
      </w:numPr>
      <w:tabs>
        <w:tab w:val="clear" w:pos="340"/>
      </w:tabs>
      <w:spacing w:before="40" w:after="40"/>
    </w:pPr>
  </w:style>
  <w:style w:type="paragraph" w:customStyle="1" w:styleId="Note">
    <w:name w:val="Note"/>
    <w:basedOn w:val="BodyText"/>
    <w:rsid w:val="00046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F68"/>
    <w:pPr>
      <w:framePr w:wrap="auto" w:hAnchor="text" w:y="6049"/>
    </w:pPr>
    <w:rPr>
      <w:color w:val="000000"/>
      <w:sz w:val="40"/>
    </w:rPr>
  </w:style>
  <w:style w:type="paragraph" w:customStyle="1" w:styleId="TOCTitle">
    <w:name w:val="TOCTitle"/>
    <w:basedOn w:val="Heading1"/>
    <w:rsid w:val="00046F68"/>
    <w:pPr>
      <w:spacing w:after="240"/>
      <w:jc w:val="center"/>
      <w:outlineLvl w:val="9"/>
    </w:pPr>
    <w:rPr>
      <w:caps/>
    </w:rPr>
  </w:style>
  <w:style w:type="paragraph" w:customStyle="1" w:styleId="Version">
    <w:name w:val="Version"/>
    <w:rsid w:val="00046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F68"/>
    <w:pPr>
      <w:numPr>
        <w:numId w:val="12"/>
      </w:numPr>
      <w:tabs>
        <w:tab w:val="clear" w:pos="680"/>
      </w:tabs>
    </w:pPr>
  </w:style>
  <w:style w:type="paragraph" w:styleId="Index1">
    <w:name w:val="index 1"/>
    <w:basedOn w:val="Normal"/>
    <w:next w:val="Normal"/>
    <w:semiHidden/>
    <w:rsid w:val="00046F68"/>
    <w:pPr>
      <w:keepNext w:val="0"/>
      <w:tabs>
        <w:tab w:val="right" w:pos="4176"/>
      </w:tabs>
      <w:ind w:left="198" w:hanging="198"/>
    </w:pPr>
    <w:rPr>
      <w:rFonts w:ascii="Garamond" w:hAnsi="Garamond"/>
    </w:rPr>
  </w:style>
  <w:style w:type="paragraph" w:styleId="IndexHeading">
    <w:name w:val="index heading"/>
    <w:basedOn w:val="Normal"/>
    <w:next w:val="Index1"/>
    <w:semiHidden/>
    <w:rsid w:val="00046F68"/>
    <w:pPr>
      <w:spacing w:before="120" w:after="120"/>
    </w:pPr>
    <w:rPr>
      <w:rFonts w:ascii="Arial" w:hAnsi="Arial"/>
      <w:b/>
      <w:color w:val="918585"/>
      <w:sz w:val="24"/>
    </w:rPr>
  </w:style>
  <w:style w:type="paragraph" w:styleId="Header">
    <w:name w:val="header"/>
    <w:basedOn w:val="Normal"/>
    <w:link w:val="HeaderChar"/>
    <w:rsid w:val="00046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F68"/>
    <w:rPr>
      <w:rFonts w:ascii="Times New Roman" w:eastAsia="Times New Roman" w:hAnsi="Times New Roman" w:cs="Times New Roman"/>
      <w:sz w:val="16"/>
      <w:szCs w:val="20"/>
      <w:lang w:val="en-GB" w:eastAsia="en-US"/>
    </w:rPr>
  </w:style>
  <w:style w:type="paragraph" w:customStyle="1" w:styleId="Chapter">
    <w:name w:val="Chapter"/>
    <w:basedOn w:val="Normal"/>
    <w:rsid w:val="00046F68"/>
    <w:pPr>
      <w:spacing w:before="240"/>
    </w:pPr>
    <w:rPr>
      <w:rFonts w:ascii="Times New Roman" w:hAnsi="Times New Roman"/>
      <w:smallCaps/>
      <w:spacing w:val="80"/>
      <w:sz w:val="28"/>
    </w:rPr>
  </w:style>
  <w:style w:type="paragraph" w:customStyle="1" w:styleId="InChapter">
    <w:name w:val="InChapter"/>
    <w:basedOn w:val="Heading3"/>
    <w:rsid w:val="00046F68"/>
    <w:pPr>
      <w:spacing w:after="240"/>
      <w:outlineLvl w:val="9"/>
    </w:pPr>
    <w:rPr>
      <w:noProof/>
    </w:rPr>
  </w:style>
  <w:style w:type="paragraph" w:styleId="Index2">
    <w:name w:val="index 2"/>
    <w:basedOn w:val="Normal"/>
    <w:next w:val="Normal"/>
    <w:semiHidden/>
    <w:rsid w:val="00046F68"/>
    <w:pPr>
      <w:tabs>
        <w:tab w:val="right" w:pos="4176"/>
      </w:tabs>
      <w:ind w:left="568" w:hanging="284"/>
    </w:pPr>
    <w:rPr>
      <w:rFonts w:ascii="Garamond" w:hAnsi="Garamond"/>
    </w:rPr>
  </w:style>
  <w:style w:type="paragraph" w:customStyle="1" w:styleId="Byline">
    <w:name w:val="Byline"/>
    <w:rsid w:val="00046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F68"/>
    <w:pPr>
      <w:tabs>
        <w:tab w:val="clear" w:pos="3600"/>
        <w:tab w:val="clear" w:pos="3958"/>
      </w:tabs>
      <w:jc w:val="right"/>
    </w:pPr>
  </w:style>
  <w:style w:type="character" w:styleId="Emphasis">
    <w:name w:val="Emphasis"/>
    <w:basedOn w:val="DefaultParagraphFont"/>
    <w:qFormat/>
    <w:rsid w:val="00046F68"/>
    <w:rPr>
      <w:i/>
    </w:rPr>
  </w:style>
  <w:style w:type="paragraph" w:styleId="Caption">
    <w:name w:val="caption"/>
    <w:basedOn w:val="BodyText"/>
    <w:next w:val="Normal"/>
    <w:qFormat/>
    <w:rsid w:val="00046F68"/>
    <w:pPr>
      <w:framePr w:w="2268" w:hSpace="181" w:vSpace="181" w:wrap="around" w:vAnchor="text" w:hAnchor="page" w:x="1135" w:y="285" w:anchorLock="1"/>
    </w:pPr>
    <w:rPr>
      <w:i/>
    </w:rPr>
  </w:style>
  <w:style w:type="paragraph" w:customStyle="1" w:styleId="MiniTOCTitle">
    <w:name w:val="MiniTOCTitle"/>
    <w:basedOn w:val="Heading4"/>
    <w:rsid w:val="00046F68"/>
    <w:pPr>
      <w:spacing w:before="240"/>
      <w:outlineLvl w:val="9"/>
    </w:pPr>
    <w:rPr>
      <w:noProof/>
      <w:sz w:val="24"/>
    </w:rPr>
  </w:style>
  <w:style w:type="paragraph" w:customStyle="1" w:styleId="MiniTOCItem">
    <w:name w:val="MiniTOCItem"/>
    <w:basedOn w:val="ListBullet"/>
    <w:rsid w:val="00046F68"/>
    <w:pPr>
      <w:numPr>
        <w:numId w:val="0"/>
      </w:numPr>
      <w:tabs>
        <w:tab w:val="right" w:leader="dot" w:pos="6521"/>
      </w:tabs>
      <w:spacing w:before="0" w:after="0"/>
    </w:pPr>
  </w:style>
  <w:style w:type="paragraph" w:customStyle="1" w:styleId="TOFTitle">
    <w:name w:val="TOFTitle"/>
    <w:basedOn w:val="TOCTitle"/>
    <w:rsid w:val="00046F68"/>
  </w:style>
  <w:style w:type="paragraph" w:styleId="TableofFigures">
    <w:name w:val="table of figures"/>
    <w:basedOn w:val="Normal"/>
    <w:next w:val="Normal"/>
    <w:semiHidden/>
    <w:rsid w:val="00046F68"/>
    <w:pPr>
      <w:tabs>
        <w:tab w:val="right" w:leader="dot" w:pos="9072"/>
      </w:tabs>
      <w:ind w:left="970" w:hanging="403"/>
    </w:pPr>
    <w:rPr>
      <w:rFonts w:ascii="Times New Roman" w:hAnsi="Times New Roman"/>
      <w:b/>
    </w:rPr>
  </w:style>
  <w:style w:type="paragraph" w:styleId="ListNumber">
    <w:name w:val="List Number"/>
    <w:basedOn w:val="List"/>
    <w:rsid w:val="00046F68"/>
    <w:pPr>
      <w:numPr>
        <w:numId w:val="9"/>
      </w:numPr>
    </w:pPr>
  </w:style>
  <w:style w:type="character" w:customStyle="1" w:styleId="WingdingSymbols">
    <w:name w:val="Wingding Symbols"/>
    <w:rsid w:val="00046F68"/>
    <w:rPr>
      <w:rFonts w:ascii="Wingdings" w:hAnsi="Wingdings"/>
    </w:rPr>
  </w:style>
  <w:style w:type="paragraph" w:customStyle="1" w:styleId="TableHeading">
    <w:name w:val="Table Heading"/>
    <w:basedOn w:val="HeadingBase"/>
    <w:rsid w:val="00046F68"/>
    <w:pPr>
      <w:keepLines/>
      <w:pBdr>
        <w:bottom w:val="single" w:sz="6" w:space="1" w:color="918585"/>
      </w:pBdr>
      <w:spacing w:before="240"/>
    </w:pPr>
  </w:style>
  <w:style w:type="character" w:customStyle="1" w:styleId="HotSpot">
    <w:name w:val="HotSpot"/>
    <w:rsid w:val="00046F68"/>
    <w:rPr>
      <w:color w:val="0033CC"/>
      <w:u w:val="none"/>
    </w:rPr>
  </w:style>
  <w:style w:type="paragraph" w:customStyle="1" w:styleId="BodyTextRight">
    <w:name w:val="Body Text Right"/>
    <w:basedOn w:val="BodyText"/>
    <w:rsid w:val="00046F68"/>
    <w:pPr>
      <w:spacing w:before="0" w:after="0"/>
      <w:jc w:val="right"/>
    </w:pPr>
  </w:style>
  <w:style w:type="paragraph" w:styleId="Index3">
    <w:name w:val="index 3"/>
    <w:basedOn w:val="ListNumber2"/>
    <w:next w:val="Normal"/>
    <w:semiHidden/>
    <w:rsid w:val="00046F68"/>
    <w:pPr>
      <w:numPr>
        <w:numId w:val="0"/>
      </w:numPr>
      <w:tabs>
        <w:tab w:val="right" w:leader="dot" w:pos="4176"/>
      </w:tabs>
    </w:pPr>
  </w:style>
  <w:style w:type="paragraph" w:styleId="ListNumber2">
    <w:name w:val="List Number 2"/>
    <w:basedOn w:val="List2"/>
    <w:rsid w:val="00046F68"/>
    <w:pPr>
      <w:numPr>
        <w:numId w:val="8"/>
      </w:numPr>
      <w:tabs>
        <w:tab w:val="clear" w:pos="1060"/>
      </w:tabs>
    </w:pPr>
  </w:style>
  <w:style w:type="paragraph" w:customStyle="1" w:styleId="MarginNote">
    <w:name w:val="Margin Note"/>
    <w:basedOn w:val="BodyText"/>
    <w:rsid w:val="00046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F68"/>
    <w:rPr>
      <w:sz w:val="32"/>
    </w:rPr>
  </w:style>
  <w:style w:type="paragraph" w:customStyle="1" w:styleId="HeadingProcedure">
    <w:name w:val="Heading Procedure"/>
    <w:basedOn w:val="HeadingBase"/>
    <w:next w:val="Normal"/>
    <w:rsid w:val="00046F68"/>
    <w:pPr>
      <w:tabs>
        <w:tab w:val="left" w:pos="0"/>
      </w:tabs>
      <w:spacing w:before="120" w:after="60"/>
    </w:pPr>
    <w:rPr>
      <w:i/>
      <w:color w:val="918585"/>
      <w:sz w:val="22"/>
    </w:rPr>
  </w:style>
  <w:style w:type="paragraph" w:customStyle="1" w:styleId="TableBodyText">
    <w:name w:val="Table Body Text"/>
    <w:basedOn w:val="BodyText"/>
    <w:rsid w:val="00046F68"/>
    <w:pPr>
      <w:spacing w:before="60" w:after="60"/>
    </w:pPr>
  </w:style>
  <w:style w:type="paragraph" w:styleId="ListContinue">
    <w:name w:val="List Continue"/>
    <w:basedOn w:val="List"/>
    <w:rsid w:val="00046F68"/>
    <w:pPr>
      <w:ind w:firstLine="0"/>
    </w:pPr>
  </w:style>
  <w:style w:type="paragraph" w:customStyle="1" w:styleId="ListNote">
    <w:name w:val="List Note"/>
    <w:basedOn w:val="List"/>
    <w:rsid w:val="00046F68"/>
    <w:pPr>
      <w:pBdr>
        <w:top w:val="single" w:sz="6" w:space="2" w:color="918585"/>
        <w:bottom w:val="single" w:sz="6" w:space="2" w:color="918585"/>
      </w:pBdr>
      <w:tabs>
        <w:tab w:val="left" w:pos="1021"/>
      </w:tabs>
      <w:ind w:firstLine="0"/>
    </w:pPr>
  </w:style>
  <w:style w:type="paragraph" w:customStyle="1" w:styleId="Warning">
    <w:name w:val="Warning"/>
    <w:basedOn w:val="BodyText"/>
    <w:rsid w:val="00046F68"/>
    <w:pPr>
      <w:shd w:val="clear" w:color="auto" w:fill="D9D9D9"/>
      <w:tabs>
        <w:tab w:val="left" w:pos="992"/>
      </w:tabs>
      <w:ind w:left="119" w:right="119"/>
    </w:pPr>
    <w:rPr>
      <w:sz w:val="20"/>
    </w:rPr>
  </w:style>
  <w:style w:type="paragraph" w:customStyle="1" w:styleId="MarginIcons">
    <w:name w:val="Margin Icons"/>
    <w:basedOn w:val="BodyText"/>
    <w:rsid w:val="00046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F68"/>
    <w:rPr>
      <w:rFonts w:ascii="Courier New" w:hAnsi="Courier New"/>
    </w:rPr>
  </w:style>
  <w:style w:type="paragraph" w:customStyle="1" w:styleId="NoteBullet">
    <w:name w:val="Note Bullet"/>
    <w:basedOn w:val="Note"/>
    <w:rsid w:val="00046F68"/>
    <w:pPr>
      <w:tabs>
        <w:tab w:val="clear" w:pos="680"/>
      </w:tabs>
      <w:spacing w:before="60" w:after="60"/>
    </w:pPr>
  </w:style>
  <w:style w:type="paragraph" w:customStyle="1" w:styleId="SubHeading2">
    <w:name w:val="SubHeading2"/>
    <w:basedOn w:val="HeadingBase"/>
    <w:rsid w:val="00046F68"/>
    <w:pPr>
      <w:spacing w:before="240" w:after="60"/>
    </w:pPr>
    <w:rPr>
      <w:sz w:val="20"/>
    </w:rPr>
  </w:style>
  <w:style w:type="paragraph" w:customStyle="1" w:styleId="SubHeading1">
    <w:name w:val="SubHeading1"/>
    <w:basedOn w:val="HeadingBase"/>
    <w:rsid w:val="00046F68"/>
    <w:pPr>
      <w:spacing w:before="240" w:after="60"/>
    </w:pPr>
    <w:rPr>
      <w:color w:val="918585"/>
      <w:sz w:val="22"/>
    </w:rPr>
  </w:style>
  <w:style w:type="paragraph" w:customStyle="1" w:styleId="SideHeading">
    <w:name w:val="Side Heading"/>
    <w:basedOn w:val="HeadingBase"/>
    <w:rsid w:val="00046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F68"/>
    <w:pPr>
      <w:numPr>
        <w:numId w:val="10"/>
      </w:numPr>
    </w:pPr>
  </w:style>
  <w:style w:type="paragraph" w:styleId="PlainText">
    <w:name w:val="Plain Text"/>
    <w:basedOn w:val="Normal"/>
    <w:link w:val="PlainTextChar"/>
    <w:rsid w:val="00046F68"/>
    <w:rPr>
      <w:sz w:val="20"/>
    </w:rPr>
  </w:style>
  <w:style w:type="character" w:customStyle="1" w:styleId="PlainTextChar">
    <w:name w:val="Plain Text Char"/>
    <w:basedOn w:val="DefaultParagraphFont"/>
    <w:link w:val="PlainText"/>
    <w:rsid w:val="00046F68"/>
    <w:rPr>
      <w:rFonts w:ascii="Courier New" w:eastAsia="Times New Roman" w:hAnsi="Courier New" w:cs="Times New Roman"/>
      <w:sz w:val="20"/>
      <w:szCs w:val="20"/>
      <w:lang w:eastAsia="en-US"/>
    </w:rPr>
  </w:style>
  <w:style w:type="character" w:customStyle="1" w:styleId="MenuOption">
    <w:name w:val="Menu Option"/>
    <w:basedOn w:val="DefaultParagraphFont"/>
    <w:rsid w:val="00046F68"/>
    <w:rPr>
      <w:b/>
      <w:smallCaps/>
    </w:rPr>
  </w:style>
  <w:style w:type="paragraph" w:customStyle="1" w:styleId="TableListNumber">
    <w:name w:val="Table List Number"/>
    <w:basedOn w:val="ListNumber"/>
    <w:rsid w:val="00046F68"/>
    <w:pPr>
      <w:numPr>
        <w:numId w:val="0"/>
      </w:numPr>
    </w:pPr>
  </w:style>
  <w:style w:type="paragraph" w:styleId="TOC4">
    <w:name w:val="toc 4"/>
    <w:basedOn w:val="TOCBase"/>
    <w:next w:val="Normal"/>
    <w:semiHidden/>
    <w:rsid w:val="00046F68"/>
    <w:pPr>
      <w:tabs>
        <w:tab w:val="right" w:leader="dot" w:pos="9071"/>
      </w:tabs>
      <w:ind w:left="1701"/>
    </w:pPr>
  </w:style>
  <w:style w:type="paragraph" w:customStyle="1" w:styleId="ListAlpha">
    <w:name w:val="List Alpha"/>
    <w:basedOn w:val="List"/>
    <w:rsid w:val="00046F68"/>
    <w:pPr>
      <w:numPr>
        <w:numId w:val="7"/>
      </w:numPr>
    </w:pPr>
  </w:style>
  <w:style w:type="paragraph" w:customStyle="1" w:styleId="ListAlpha2">
    <w:name w:val="List Alpha 2"/>
    <w:basedOn w:val="List2"/>
    <w:rsid w:val="00046F68"/>
    <w:pPr>
      <w:numPr>
        <w:numId w:val="6"/>
      </w:numPr>
    </w:pPr>
  </w:style>
  <w:style w:type="paragraph" w:styleId="List2">
    <w:name w:val="List 2"/>
    <w:basedOn w:val="BodyText"/>
    <w:rsid w:val="00046F68"/>
    <w:pPr>
      <w:tabs>
        <w:tab w:val="left" w:pos="680"/>
      </w:tabs>
      <w:spacing w:before="60" w:after="60"/>
      <w:ind w:left="680" w:hanging="340"/>
    </w:pPr>
  </w:style>
  <w:style w:type="paragraph" w:styleId="List3">
    <w:name w:val="List 3"/>
    <w:basedOn w:val="BodyText"/>
    <w:rsid w:val="00046F68"/>
    <w:pPr>
      <w:tabs>
        <w:tab w:val="left" w:pos="1021"/>
      </w:tabs>
      <w:spacing w:before="60" w:after="60"/>
      <w:ind w:left="1020" w:hanging="340"/>
    </w:pPr>
  </w:style>
  <w:style w:type="paragraph" w:styleId="List4">
    <w:name w:val="List 4"/>
    <w:basedOn w:val="BodyText"/>
    <w:rsid w:val="00046F68"/>
    <w:pPr>
      <w:tabs>
        <w:tab w:val="left" w:pos="1361"/>
      </w:tabs>
      <w:spacing w:before="60" w:after="60"/>
      <w:ind w:left="1361" w:hanging="340"/>
    </w:pPr>
  </w:style>
  <w:style w:type="paragraph" w:styleId="List5">
    <w:name w:val="List 5"/>
    <w:basedOn w:val="BodyText"/>
    <w:rsid w:val="00046F68"/>
    <w:pPr>
      <w:tabs>
        <w:tab w:val="left" w:pos="1701"/>
      </w:tabs>
      <w:spacing w:before="60" w:after="60"/>
      <w:ind w:left="1701" w:hanging="340"/>
    </w:pPr>
  </w:style>
  <w:style w:type="paragraph" w:styleId="ListBullet3">
    <w:name w:val="List Bullet 3"/>
    <w:basedOn w:val="List3"/>
    <w:rsid w:val="00046F68"/>
    <w:pPr>
      <w:numPr>
        <w:numId w:val="13"/>
      </w:numPr>
      <w:tabs>
        <w:tab w:val="clear" w:pos="1021"/>
      </w:tabs>
      <w:ind w:left="1037" w:hanging="357"/>
    </w:pPr>
  </w:style>
  <w:style w:type="paragraph" w:styleId="ListBullet4">
    <w:name w:val="List Bullet 4"/>
    <w:basedOn w:val="List4"/>
    <w:rsid w:val="00046F68"/>
    <w:pPr>
      <w:numPr>
        <w:numId w:val="1"/>
      </w:numPr>
    </w:pPr>
  </w:style>
  <w:style w:type="paragraph" w:styleId="ListBullet5">
    <w:name w:val="List Bullet 5"/>
    <w:basedOn w:val="List5"/>
    <w:rsid w:val="00046F68"/>
    <w:pPr>
      <w:numPr>
        <w:numId w:val="2"/>
      </w:numPr>
    </w:pPr>
  </w:style>
  <w:style w:type="paragraph" w:styleId="ListContinue2">
    <w:name w:val="List Continue 2"/>
    <w:basedOn w:val="List2"/>
    <w:rsid w:val="00046F68"/>
    <w:pPr>
      <w:ind w:firstLine="0"/>
    </w:pPr>
  </w:style>
  <w:style w:type="paragraph" w:styleId="ListContinue3">
    <w:name w:val="List Continue 3"/>
    <w:basedOn w:val="List3"/>
    <w:rsid w:val="00046F68"/>
    <w:pPr>
      <w:ind w:left="1021" w:firstLine="0"/>
    </w:pPr>
  </w:style>
  <w:style w:type="paragraph" w:styleId="ListContinue4">
    <w:name w:val="List Continue 4"/>
    <w:basedOn w:val="List4"/>
    <w:rsid w:val="00046F68"/>
    <w:pPr>
      <w:ind w:firstLine="0"/>
    </w:pPr>
  </w:style>
  <w:style w:type="paragraph" w:styleId="ListContinue5">
    <w:name w:val="List Continue 5"/>
    <w:basedOn w:val="List5"/>
    <w:rsid w:val="00046F68"/>
    <w:pPr>
      <w:ind w:firstLine="0"/>
    </w:pPr>
  </w:style>
  <w:style w:type="paragraph" w:styleId="ListNumber3">
    <w:name w:val="List Number 3"/>
    <w:basedOn w:val="List3"/>
    <w:rsid w:val="00046F68"/>
    <w:pPr>
      <w:numPr>
        <w:numId w:val="3"/>
      </w:numPr>
    </w:pPr>
  </w:style>
  <w:style w:type="paragraph" w:styleId="ListNumber4">
    <w:name w:val="List Number 4"/>
    <w:basedOn w:val="List4"/>
    <w:rsid w:val="00046F68"/>
    <w:pPr>
      <w:numPr>
        <w:numId w:val="4"/>
      </w:numPr>
    </w:pPr>
  </w:style>
  <w:style w:type="paragraph" w:styleId="ListNumber5">
    <w:name w:val="List Number 5"/>
    <w:basedOn w:val="List5"/>
    <w:rsid w:val="00046F68"/>
    <w:pPr>
      <w:numPr>
        <w:numId w:val="5"/>
      </w:numPr>
    </w:pPr>
  </w:style>
  <w:style w:type="paragraph" w:styleId="BlockText">
    <w:name w:val="Block Text"/>
    <w:basedOn w:val="Normal"/>
    <w:rsid w:val="00046F68"/>
    <w:pPr>
      <w:spacing w:after="120"/>
      <w:ind w:left="1440" w:right="1440"/>
    </w:pPr>
  </w:style>
  <w:style w:type="character" w:customStyle="1" w:styleId="Subscript">
    <w:name w:val="Subscript"/>
    <w:basedOn w:val="DefaultParagraphFont"/>
    <w:rsid w:val="00046F68"/>
    <w:rPr>
      <w:sz w:val="16"/>
      <w:vertAlign w:val="subscript"/>
    </w:rPr>
  </w:style>
  <w:style w:type="character" w:customStyle="1" w:styleId="Superscript">
    <w:name w:val="Superscript"/>
    <w:basedOn w:val="DefaultParagraphFont"/>
    <w:rsid w:val="00046F68"/>
    <w:rPr>
      <w:sz w:val="16"/>
      <w:vertAlign w:val="superscript"/>
    </w:rPr>
  </w:style>
  <w:style w:type="character" w:customStyle="1" w:styleId="Symbols">
    <w:name w:val="Symbols"/>
    <w:basedOn w:val="DefaultParagraphFont"/>
    <w:rsid w:val="00046F68"/>
    <w:rPr>
      <w:rFonts w:ascii="Symbol" w:hAnsi="Symbol"/>
    </w:rPr>
  </w:style>
  <w:style w:type="character" w:customStyle="1" w:styleId="MenuOptions">
    <w:name w:val="Menu Options"/>
    <w:basedOn w:val="DefaultParagraphFont"/>
    <w:rsid w:val="00046F68"/>
    <w:rPr>
      <w:rFonts w:ascii="Arial Narrow" w:hAnsi="Arial Narrow"/>
      <w:smallCaps/>
    </w:rPr>
  </w:style>
  <w:style w:type="character" w:customStyle="1" w:styleId="Buttons">
    <w:name w:val="Buttons"/>
    <w:basedOn w:val="DefaultParagraphFont"/>
    <w:rsid w:val="00046F68"/>
    <w:rPr>
      <w:b/>
    </w:rPr>
  </w:style>
  <w:style w:type="character" w:customStyle="1" w:styleId="Underlined">
    <w:name w:val="Underlined"/>
    <w:basedOn w:val="DefaultParagraphFont"/>
    <w:rsid w:val="00046F68"/>
    <w:rPr>
      <w:u w:val="single"/>
    </w:rPr>
  </w:style>
  <w:style w:type="paragraph" w:customStyle="1" w:styleId="TableBodyTextRight">
    <w:name w:val="Table Body Text Right"/>
    <w:basedOn w:val="TableBodyText"/>
    <w:rsid w:val="00046F68"/>
    <w:pPr>
      <w:widowControl w:val="0"/>
      <w:autoSpaceDE w:val="0"/>
      <w:autoSpaceDN w:val="0"/>
      <w:adjustRightInd w:val="0"/>
      <w:jc w:val="right"/>
    </w:pPr>
    <w:rPr>
      <w:rFonts w:cs="Arial"/>
      <w:szCs w:val="18"/>
    </w:rPr>
  </w:style>
  <w:style w:type="paragraph" w:customStyle="1" w:styleId="CopyrightText">
    <w:name w:val="Copyright Text"/>
    <w:basedOn w:val="BodyText"/>
    <w:rsid w:val="00046F68"/>
    <w:rPr>
      <w:sz w:val="18"/>
    </w:rPr>
  </w:style>
  <w:style w:type="paragraph" w:customStyle="1" w:styleId="BodySmallRight">
    <w:name w:val="Body Small Right"/>
    <w:basedOn w:val="BodyTextRight"/>
    <w:rsid w:val="00046F68"/>
    <w:rPr>
      <w:sz w:val="18"/>
      <w:szCs w:val="18"/>
    </w:rPr>
  </w:style>
  <w:style w:type="paragraph" w:customStyle="1" w:styleId="MarginEdition">
    <w:name w:val="Margin Edition"/>
    <w:basedOn w:val="MarginNote"/>
    <w:rsid w:val="00046F68"/>
    <w:pPr>
      <w:spacing w:before="0" w:after="0"/>
    </w:pPr>
    <w:rPr>
      <w:rFonts w:ascii="Times New Roman" w:hAnsi="Times New Roman"/>
      <w:color w:val="999999"/>
    </w:rPr>
  </w:style>
  <w:style w:type="paragraph" w:customStyle="1" w:styleId="Spacer">
    <w:name w:val="Spacer"/>
    <w:basedOn w:val="Normal"/>
    <w:rsid w:val="00046F68"/>
    <w:rPr>
      <w:sz w:val="2"/>
      <w:szCs w:val="2"/>
    </w:rPr>
  </w:style>
  <w:style w:type="character" w:customStyle="1" w:styleId="Small">
    <w:name w:val="Small"/>
    <w:basedOn w:val="DefaultParagraphFont"/>
    <w:rsid w:val="00046F68"/>
    <w:rPr>
      <w:sz w:val="16"/>
    </w:rPr>
  </w:style>
  <w:style w:type="paragraph" w:customStyle="1" w:styleId="WideTable">
    <w:name w:val="Wide Table"/>
    <w:basedOn w:val="Normal"/>
    <w:rsid w:val="00046F68"/>
    <w:pPr>
      <w:ind w:left="-1418"/>
    </w:pPr>
    <w:rPr>
      <w:sz w:val="2"/>
      <w:szCs w:val="2"/>
    </w:rPr>
  </w:style>
  <w:style w:type="character" w:styleId="PageNumber">
    <w:name w:val="page number"/>
    <w:basedOn w:val="DefaultParagraphFont"/>
    <w:rsid w:val="00046F68"/>
  </w:style>
  <w:style w:type="paragraph" w:styleId="Quote">
    <w:name w:val="Quote"/>
    <w:basedOn w:val="Heading1"/>
    <w:link w:val="QuoteChar"/>
    <w:qFormat/>
    <w:rsid w:val="00046F68"/>
    <w:rPr>
      <w:b w:val="0"/>
      <w:sz w:val="72"/>
      <w:szCs w:val="72"/>
      <w:lang w:val="en-NZ"/>
    </w:rPr>
  </w:style>
  <w:style w:type="character" w:customStyle="1" w:styleId="QuoteChar">
    <w:name w:val="Quote Char"/>
    <w:basedOn w:val="DefaultParagraphFont"/>
    <w:link w:val="Quote"/>
    <w:rsid w:val="00046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F68"/>
    <w:pPr>
      <w:pageBreakBefore/>
    </w:pPr>
  </w:style>
  <w:style w:type="paragraph" w:customStyle="1" w:styleId="Border">
    <w:name w:val="Border"/>
    <w:basedOn w:val="Normal"/>
    <w:qFormat/>
    <w:rsid w:val="00046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F68"/>
    <w:rPr>
      <w:b/>
      <w:bCs/>
      <w:i/>
      <w:iCs/>
      <w:color w:val="auto"/>
    </w:rPr>
  </w:style>
  <w:style w:type="paragraph" w:styleId="IntenseQuote">
    <w:name w:val="Intense Quote"/>
    <w:basedOn w:val="Normal"/>
    <w:next w:val="Normal"/>
    <w:link w:val="IntenseQuoteChar"/>
    <w:uiPriority w:val="30"/>
    <w:qFormat/>
    <w:rsid w:val="00046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F68"/>
    <w:rPr>
      <w:smallCaps/>
      <w:color w:val="auto"/>
      <w:u w:val="single"/>
    </w:rPr>
  </w:style>
  <w:style w:type="character" w:styleId="IntenseReference">
    <w:name w:val="Intense Reference"/>
    <w:basedOn w:val="DefaultParagraphFont"/>
    <w:uiPriority w:val="32"/>
    <w:qFormat/>
    <w:rsid w:val="00046F68"/>
    <w:rPr>
      <w:b/>
      <w:bCs/>
      <w:smallCaps/>
      <w:color w:val="auto"/>
      <w:spacing w:val="5"/>
      <w:u w:val="single"/>
    </w:rPr>
  </w:style>
  <w:style w:type="paragraph" w:customStyle="1" w:styleId="2ColumnHeading">
    <w:name w:val="2Column Heading"/>
    <w:basedOn w:val="BodyText"/>
    <w:qFormat/>
    <w:rsid w:val="00046F68"/>
    <w:pPr>
      <w:spacing w:after="60"/>
      <w:ind w:left="-2268"/>
    </w:pPr>
    <w:rPr>
      <w:b/>
    </w:rPr>
  </w:style>
  <w:style w:type="paragraph" w:customStyle="1" w:styleId="Heading1TOC">
    <w:name w:val="Heading1 TOC"/>
    <w:basedOn w:val="Normal"/>
    <w:qFormat/>
    <w:rsid w:val="00046F68"/>
    <w:pPr>
      <w:spacing w:before="240" w:after="120"/>
    </w:pPr>
    <w:rPr>
      <w:rFonts w:ascii="Times New Roman" w:hAnsi="Times New Roman"/>
      <w:b/>
      <w:sz w:val="32"/>
    </w:rPr>
  </w:style>
  <w:style w:type="paragraph" w:customStyle="1" w:styleId="Heading2TOC">
    <w:name w:val="Heading2 TOC"/>
    <w:basedOn w:val="Normal"/>
    <w:qFormat/>
    <w:rsid w:val="00046F68"/>
    <w:pPr>
      <w:spacing w:before="240" w:after="60"/>
    </w:pPr>
    <w:rPr>
      <w:rFonts w:ascii="Times New Roman" w:hAnsi="Times New Roman"/>
      <w:b/>
      <w:sz w:val="28"/>
    </w:rPr>
  </w:style>
  <w:style w:type="character" w:customStyle="1" w:styleId="Underline">
    <w:name w:val="Underline"/>
    <w:basedOn w:val="DefaultParagraphFont"/>
    <w:qFormat/>
    <w:rsid w:val="00046F68"/>
    <w:rPr>
      <w:u w:val="single"/>
    </w:rPr>
  </w:style>
  <w:style w:type="character" w:customStyle="1" w:styleId="BoldandItalics">
    <w:name w:val="Bold and Italics"/>
    <w:qFormat/>
    <w:rsid w:val="00046F68"/>
    <w:rPr>
      <w:b/>
      <w:i/>
      <w:u w:val="none"/>
    </w:rPr>
  </w:style>
  <w:style w:type="paragraph" w:styleId="BalloonText">
    <w:name w:val="Balloon Text"/>
    <w:basedOn w:val="Normal"/>
    <w:link w:val="BalloonTextChar"/>
    <w:rsid w:val="00046F68"/>
    <w:rPr>
      <w:rFonts w:ascii="Tahoma" w:hAnsi="Tahoma" w:cs="Tahoma"/>
      <w:sz w:val="16"/>
      <w:szCs w:val="16"/>
    </w:rPr>
  </w:style>
  <w:style w:type="character" w:customStyle="1" w:styleId="BalloonTextChar">
    <w:name w:val="Balloon Text Char"/>
    <w:basedOn w:val="DefaultParagraphFont"/>
    <w:link w:val="BalloonText"/>
    <w:rsid w:val="00046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F68"/>
    <w:rPr>
      <w:b/>
      <w:color w:val="660033"/>
      <w:spacing w:val="0"/>
    </w:rPr>
  </w:style>
  <w:style w:type="paragraph" w:customStyle="1" w:styleId="Nameditemlist">
    <w:name w:val="Named item list"/>
    <w:basedOn w:val="BodyText"/>
    <w:qFormat/>
    <w:rsid w:val="00046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4618</Characters>
  <Application>Microsoft Office Word</Application>
  <DocSecurity>0</DocSecurity>
  <Lines>191</Lines>
  <Paragraphs>115</Paragraphs>
  <ScaleCrop>false</ScaleCrop>
  <Company>Author-it Software Corporation Ltd.</Company>
  <LinksUpToDate>false</LinksUpToDate>
  <CharactersWithSpaces>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MAR30113 Certificate III in Maritime Operations (Integrated Rating)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2013-06-06T05:12:00Z</dcterms:created>
  <dcterms:modified xsi:type="dcterms:W3CDTF">2013-06-06T05:12:00Z</dcterms:modified>
</cp:coreProperties>
</file>