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7124" w:rsidP="00207124">
      <w:pPr>
        <w:pStyle w:val="Title"/>
      </w:pPr>
      <w:r>
        <w:fldChar w:fldCharType="begin"/>
      </w:r>
      <w:r>
        <w:instrText xml:space="preserve"> TITLE   \* MERGEFORMAT </w:instrText>
      </w:r>
      <w:r>
        <w:fldChar w:fldCharType="separate"/>
      </w:r>
      <w:r>
        <w:t xml:space="preserve">MAR20213 Certificate II in Maritime Operations (Marine Engine </w:t>
      </w:r>
      <w:r>
        <w:t>Driver Grade 3)</w:t>
      </w:r>
      <w:r>
        <w:fldChar w:fldCharType="end"/>
      </w:r>
    </w:p>
    <w:p w:rsidR="00207124" w:rsidP="00207124">
      <w:pPr>
        <w:pStyle w:val="Version"/>
        <w:sectPr w:rsidSect="007209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098B" w:rsidP="0072098B">
      <w:pPr>
        <w:pStyle w:val="SuperHeading"/>
      </w:pPr>
      <w:r w:rsidRPr="0072098B">
        <w:t>MAR20213 Certificate II in</w:t>
      </w:r>
      <w:r w:rsidRPr="0072098B">
        <w:t xml:space="preserve"> Maritime Operations (Marine Engine Driver Grade 3)</w:t>
      </w:r>
    </w:p>
    <w:p w:rsidR="00000000" w:rsidRPr="0072098B" w:rsidP="0072098B">
      <w:pPr>
        <w:pStyle w:val="Heading1"/>
      </w:pPr>
      <w:bookmarkStart w:id="1" w:name="O_535391"/>
      <w:bookmarkEnd w:id="1"/>
      <w:r w:rsidRPr="0072098B">
        <w:t>Modification History</w:t>
      </w:r>
    </w:p>
    <w:tbl>
      <w:tblPr>
        <w:tblW w:w="0" w:type="auto"/>
        <w:tblLayout w:type="fixed"/>
        <w:tblCellMar>
          <w:left w:w="62" w:type="dxa"/>
          <w:right w:w="62" w:type="dxa"/>
        </w:tblCellMar>
        <w:tblLook w:val="0000"/>
      </w:tblPr>
      <w:tblGrid>
        <w:gridCol w:w="1740"/>
        <w:gridCol w:w="7083"/>
      </w:tblGrid>
      <w:tr w:rsidTr="0072098B">
        <w:tblPrEx>
          <w:tblW w:w="0" w:type="auto"/>
          <w:tblLayout w:type="fixed"/>
          <w:tblCellMar>
            <w:left w:w="62" w:type="dxa"/>
            <w:right w:w="62" w:type="dxa"/>
          </w:tblCellMar>
          <w:tblLook w:val="0000"/>
        </w:tblPrEx>
        <w:tc>
          <w:tcPr>
            <w:tcW w:w="17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Release 1</w:t>
            </w:r>
          </w:p>
        </w:tc>
        <w:tc>
          <w:tcPr>
            <w:tcW w:w="70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rsidP="0072098B">
            <w:pPr>
              <w:pStyle w:val="BodyText"/>
            </w:pPr>
            <w:r w:rsidRPr="0072098B">
              <w:t>This is the first release of this qualification in the MAR13 Maritime Training Package.</w:t>
            </w:r>
          </w:p>
          <w:p w:rsidR="00000000" w:rsidRPr="0072098B" w:rsidP="0072098B">
            <w:pPr>
              <w:pStyle w:val="BodyText"/>
            </w:pPr>
            <w:r w:rsidRPr="0072098B">
              <w:t>This qualification replaces TDM20207 Certificate II in Transport Distribution (Marine Engine Driving - Grade 3).</w:t>
            </w:r>
          </w:p>
        </w:tc>
      </w:tr>
    </w:tbl>
    <w:p w:rsidR="00000000" w:rsidRPr="0072098B" w:rsidP="0072098B">
      <w:pPr>
        <w:pStyle w:val="BodyText"/>
      </w:pPr>
    </w:p>
    <w:p w:rsidR="00000000" w:rsidRPr="0072098B" w:rsidP="0072098B">
      <w:pPr>
        <w:pStyle w:val="AllowPageBreak"/>
      </w:pPr>
    </w:p>
    <w:p w:rsidR="00000000" w:rsidRPr="0072098B" w:rsidP="0072098B">
      <w:pPr>
        <w:pStyle w:val="Heading1"/>
      </w:pPr>
      <w:bookmarkStart w:id="2" w:name="O_535392"/>
      <w:bookmarkEnd w:id="2"/>
      <w:r w:rsidRPr="0072098B">
        <w:t>Description</w:t>
      </w:r>
    </w:p>
    <w:p w:rsidR="00000000" w:rsidRPr="0072098B" w:rsidP="0072098B">
      <w:pPr>
        <w:pStyle w:val="BodyText"/>
      </w:pPr>
      <w:r w:rsidRPr="0072098B">
        <w:t xml:space="preserve">This qualification is suitable for people who work in the maritime industry in charge of operating vessels with </w:t>
      </w:r>
      <w:r w:rsidRPr="0072098B">
        <w:t>a propulsion power up to 500 kW.</w:t>
      </w:r>
    </w:p>
    <w:p w:rsidR="00000000" w:rsidRPr="0072098B" w:rsidP="0072098B">
      <w:pPr>
        <w:pStyle w:val="AllowPageBreak"/>
      </w:pPr>
    </w:p>
    <w:p w:rsidR="00000000" w:rsidRPr="0072098B" w:rsidP="0072098B">
      <w:pPr>
        <w:pStyle w:val="Heading1"/>
      </w:pPr>
      <w:bookmarkStart w:id="3" w:name="O_535393"/>
      <w:bookmarkEnd w:id="3"/>
      <w:r w:rsidRPr="0072098B">
        <w:t>Pathways Information</w:t>
      </w:r>
    </w:p>
    <w:p w:rsidR="00000000" w:rsidRPr="0072098B" w:rsidP="0072098B">
      <w:pPr>
        <w:pStyle w:val="BodyText"/>
      </w:pPr>
      <w:r w:rsidRPr="0072098B">
        <w:rPr>
          <w:rStyle w:val="SpecialBold"/>
        </w:rPr>
        <w:t xml:space="preserve">Pathways into the qualification </w:t>
      </w:r>
    </w:p>
    <w:p w:rsidR="00000000" w:rsidRPr="0072098B" w:rsidP="0072098B">
      <w:pPr>
        <w:pStyle w:val="BodyText"/>
      </w:pPr>
      <w:r w:rsidRPr="0072098B">
        <w:t>Nil</w:t>
      </w:r>
    </w:p>
    <w:p w:rsidR="00000000" w:rsidRPr="0072098B" w:rsidP="0072098B">
      <w:pPr>
        <w:pStyle w:val="BodyText"/>
      </w:pPr>
      <w:r w:rsidRPr="0072098B">
        <w:rPr>
          <w:rStyle w:val="SpecialBold"/>
        </w:rPr>
        <w:t>Pathways from the qualification</w:t>
      </w:r>
    </w:p>
    <w:p w:rsidR="00207124" w:rsidP="0072098B">
      <w:pPr>
        <w:pStyle w:val="BodyText"/>
      </w:pPr>
      <w:r w:rsidRPr="0072098B">
        <w:t>MAR30213 Certificate III in Maritime Operations (Marine Engine Driver Grade 2)</w:t>
      </w:r>
      <w:r w:rsidRPr="0072098B">
        <w:br/>
        <w:t xml:space="preserve">MAR30313 Certificate III in Maritime </w:t>
      </w:r>
      <w:r w:rsidRPr="0072098B">
        <w:t>Operations (Marine Engine Driver Steam)</w:t>
      </w:r>
    </w:p>
    <w:p w:rsidR="00207124" w:rsidP="0072098B">
      <w:pPr>
        <w:pStyle w:val="BodyText"/>
      </w:pPr>
    </w:p>
    <w:p w:rsidR="00000000" w:rsidRPr="0072098B" w:rsidP="0072098B">
      <w:pPr>
        <w:pStyle w:val="Heading1"/>
      </w:pPr>
      <w:bookmarkStart w:id="4" w:name="O_535394"/>
      <w:bookmarkEnd w:id="4"/>
      <w:r w:rsidRPr="0072098B">
        <w:t>Licensing/Regulatory Information</w:t>
      </w:r>
    </w:p>
    <w:p w:rsidR="00000000" w:rsidRPr="0072098B" w:rsidP="0072098B">
      <w:pPr>
        <w:pStyle w:val="BodyText"/>
      </w:pPr>
      <w:r w:rsidRPr="0072098B">
        <w:t xml:space="preserve">This qualification is currently cited as meeting some of the requirements for certification as a Marine Engine Driver Grade 3 as described in Part D of the National </w:t>
      </w:r>
      <w:r w:rsidRPr="0072098B">
        <w:t>Standard for Commercial Vessels (NSCV) by the Australian Maritime Safety Authority (AMSA).</w:t>
      </w:r>
    </w:p>
    <w:p w:rsidR="00207124" w:rsidP="0072098B">
      <w:pPr>
        <w:pStyle w:val="BodyText"/>
      </w:pPr>
      <w:r w:rsidRPr="0072098B">
        <w:t>Certification will require achievement of the MAR20213 Certificate II in Maritime Operations (Marine Engine Driver Grade 3) and other requirements; people seeking ce</w:t>
      </w:r>
      <w:r w:rsidRPr="0072098B">
        <w:t>rtification should check with AMSA.</w:t>
      </w:r>
    </w:p>
    <w:p w:rsidR="00207124" w:rsidP="0072098B">
      <w:pPr>
        <w:pStyle w:val="BodyText"/>
      </w:pPr>
    </w:p>
    <w:p w:rsidR="00000000" w:rsidRPr="0072098B" w:rsidP="0072098B">
      <w:pPr>
        <w:pStyle w:val="Heading1"/>
      </w:pPr>
      <w:bookmarkStart w:id="5" w:name="O_535395"/>
      <w:bookmarkEnd w:id="5"/>
      <w:r w:rsidRPr="0072098B">
        <w:t>Entry Requirements</w:t>
      </w:r>
    </w:p>
    <w:p w:rsidR="00000000" w:rsidRPr="0072098B" w:rsidP="0072098B">
      <w:pPr>
        <w:pStyle w:val="BodyText"/>
      </w:pPr>
      <w:r w:rsidRPr="0072098B">
        <w:t>There are no entry requirements for this qualification.</w:t>
      </w:r>
    </w:p>
    <w:p w:rsidR="00000000" w:rsidRPr="0072098B" w:rsidP="0072098B">
      <w:pPr>
        <w:pStyle w:val="AllowPageBreak"/>
      </w:pPr>
    </w:p>
    <w:p w:rsidR="00000000" w:rsidRPr="0072098B" w:rsidP="0072098B">
      <w:pPr>
        <w:pStyle w:val="Heading1"/>
      </w:pPr>
      <w:bookmarkStart w:id="6" w:name="O_535396"/>
      <w:bookmarkEnd w:id="6"/>
      <w:r w:rsidRPr="0072098B">
        <w:t>Employability Skills Summary</w:t>
      </w:r>
    </w:p>
    <w:tbl>
      <w:tblPr>
        <w:tblW w:w="0" w:type="auto"/>
        <w:tblLayout w:type="fixed"/>
        <w:tblCellMar>
          <w:left w:w="62" w:type="dxa"/>
          <w:right w:w="62" w:type="dxa"/>
        </w:tblCellMar>
        <w:tblLook w:val="0000"/>
      </w:tblPr>
      <w:tblGrid>
        <w:gridCol w:w="1912"/>
        <w:gridCol w:w="7268"/>
      </w:tblGrid>
      <w:tr w:rsidTr="0072098B">
        <w:tblPrEx>
          <w:tblW w:w="0" w:type="auto"/>
          <w:tblLayout w:type="fixed"/>
          <w:tblCellMar>
            <w:left w:w="62" w:type="dxa"/>
            <w:right w:w="62" w:type="dxa"/>
          </w:tblCellMar>
          <w:tblLook w:val="0000"/>
        </w:tblPrEx>
        <w:tc>
          <w:tcPr>
            <w:tcW w:w="918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The following table contains a summary of the employability skills as identified by the maritime industry for this qualification. This table should be interpreted in conjunction with the detailed requirements of each unit of competency packaged in this qua</w:t>
            </w:r>
            <w:r w:rsidRPr="0072098B">
              <w:t>lification. The outcomes described here are broad industry requirements that may vary depending on packaging options.</w:t>
            </w:r>
          </w:p>
        </w:tc>
      </w:tr>
      <w:tr w:rsidTr="0072098B">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rsidP="0072098B">
            <w:pPr>
              <w:pStyle w:val="BodyText"/>
            </w:pPr>
            <w:r w:rsidRPr="0072098B">
              <w:rPr>
                <w:rStyle w:val="SpecialBold"/>
              </w:rPr>
              <w:t>Employability Skill</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rPr>
                <w:rStyle w:val="SpecialBold"/>
              </w:rPr>
              <w:t>Industry/enterprise requirements for this qualification include:</w:t>
            </w:r>
          </w:p>
        </w:tc>
      </w:tr>
      <w:tr w:rsidTr="0072098B">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Communication</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rsidP="0072098B">
            <w:pPr>
              <w:pStyle w:val="BodyText"/>
            </w:pPr>
            <w:r w:rsidRPr="0072098B">
              <w:t>Complete relevant log books and serv</w:t>
            </w:r>
            <w:r w:rsidRPr="0072098B">
              <w:t>ice reports</w:t>
            </w:r>
          </w:p>
          <w:p w:rsidR="00000000" w:rsidRPr="0072098B" w:rsidP="0072098B">
            <w:pPr>
              <w:pStyle w:val="BodyText"/>
            </w:pPr>
            <w:r w:rsidRPr="0072098B">
              <w:t xml:space="preserve">Implement appropriate communication skills and techniques during emergency and survival situations </w:t>
            </w:r>
          </w:p>
          <w:p w:rsidR="00000000" w:rsidP="0072098B">
            <w:pPr>
              <w:pStyle w:val="BodyText"/>
              <w:rPr>
                <w:lang w:val="en-NZ"/>
              </w:rPr>
            </w:pPr>
            <w:r w:rsidRPr="0072098B">
              <w:t>Read and interpret manufacturer specifications</w:t>
            </w:r>
          </w:p>
        </w:tc>
      </w:tr>
      <w:tr w:rsidTr="0072098B">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Teamwork</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rsidP="0072098B">
            <w:pPr>
              <w:pStyle w:val="BodyText"/>
            </w:pPr>
            <w:r w:rsidRPr="0072098B">
              <w:t>Develop and sequence work plan in conjunction with others involved in or affected by plan, according to organisational procedures</w:t>
            </w:r>
          </w:p>
          <w:p w:rsidR="00000000" w:rsidRPr="0072098B" w:rsidP="0072098B">
            <w:pPr>
              <w:pStyle w:val="BodyText"/>
            </w:pPr>
            <w:r w:rsidRPr="0072098B">
              <w:t>Provide support to team members to ensure workgroup goals are met</w:t>
            </w:r>
          </w:p>
          <w:p w:rsidR="00000000" w:rsidP="0072098B">
            <w:pPr>
              <w:pStyle w:val="BodyText"/>
              <w:rPr>
                <w:lang w:val="en-NZ"/>
              </w:rPr>
            </w:pPr>
            <w:r w:rsidRPr="0072098B">
              <w:t>Request advice, receive feedback and work with a team</w:t>
            </w:r>
          </w:p>
        </w:tc>
      </w:tr>
      <w:tr w:rsidTr="0072098B">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Probl</w:t>
            </w:r>
            <w:r w:rsidRPr="0072098B">
              <w:t>em-solving</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rsidP="0072098B">
            <w:pPr>
              <w:pStyle w:val="BodyText"/>
            </w:pPr>
            <w:r w:rsidRPr="0072098B">
              <w:t>Identify faults and take appropriate action to rectify them</w:t>
            </w:r>
          </w:p>
          <w:p w:rsidR="00000000" w:rsidRPr="0072098B" w:rsidP="0072098B">
            <w:pPr>
              <w:pStyle w:val="BodyText"/>
            </w:pPr>
            <w:r w:rsidRPr="0072098B">
              <w:t>Make suggestions for improved environmental work practices</w:t>
            </w:r>
          </w:p>
          <w:p w:rsidR="00000000" w:rsidP="0072098B">
            <w:pPr>
              <w:pStyle w:val="BodyText"/>
              <w:rPr>
                <w:lang w:val="en-NZ"/>
              </w:rPr>
            </w:pPr>
            <w:r w:rsidRPr="0072098B">
              <w:t>Recognise and repair basic operational faults or organise maintenance assistance</w:t>
            </w:r>
          </w:p>
        </w:tc>
      </w:tr>
      <w:tr w:rsidTr="0072098B">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Initiative and enterprise</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rsidP="0072098B">
            <w:pPr>
              <w:pStyle w:val="BodyText"/>
            </w:pPr>
            <w:r w:rsidRPr="0072098B">
              <w:t>Confirm timelines,</w:t>
            </w:r>
            <w:r w:rsidRPr="0072098B">
              <w:t xml:space="preserve"> jobs and work priorities with Master and other relevant authorities, when applicable</w:t>
            </w:r>
          </w:p>
          <w:p w:rsidR="00000000" w:rsidRPr="0072098B" w:rsidP="0072098B">
            <w:pPr>
              <w:pStyle w:val="BodyText"/>
            </w:pPr>
            <w:r w:rsidRPr="0072098B">
              <w:t>Provide assistance to preserve fire scene prior to investigation, if appropriate</w:t>
            </w:r>
          </w:p>
          <w:p w:rsidR="00000000" w:rsidP="0072098B">
            <w:pPr>
              <w:pStyle w:val="BodyText"/>
              <w:rPr>
                <w:lang w:val="en-NZ"/>
              </w:rPr>
            </w:pPr>
            <w:r w:rsidRPr="0072098B">
              <w:t>Ration water and food</w:t>
            </w:r>
          </w:p>
        </w:tc>
      </w:tr>
      <w:tr w:rsidTr="0072098B">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Planning and organising</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rsidP="0072098B">
            <w:pPr>
              <w:pStyle w:val="BodyText"/>
            </w:pPr>
            <w:r w:rsidRPr="0072098B">
              <w:t>Implement work practices and work instruct</w:t>
            </w:r>
            <w:r w:rsidRPr="0072098B">
              <w:t>ions relating to potential environmental impacts</w:t>
            </w:r>
          </w:p>
          <w:p w:rsidR="00000000" w:rsidRPr="0072098B" w:rsidP="0072098B">
            <w:pPr>
              <w:pStyle w:val="BodyText"/>
            </w:pPr>
            <w:r w:rsidRPr="0072098B">
              <w:t>Plan and sequence tasks in conjunction with others involved in or affected by maintenance work</w:t>
            </w:r>
          </w:p>
          <w:p w:rsidR="00000000" w:rsidP="0072098B">
            <w:pPr>
              <w:pStyle w:val="BodyText"/>
              <w:rPr>
                <w:lang w:val="en-NZ"/>
              </w:rPr>
            </w:pPr>
            <w:r w:rsidRPr="0072098B">
              <w:t>Reorder stock and consumables as required</w:t>
            </w:r>
          </w:p>
        </w:tc>
      </w:tr>
      <w:tr w:rsidTr="0072098B">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Self-management</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rsidP="0072098B">
            <w:pPr>
              <w:pStyle w:val="BodyText"/>
            </w:pPr>
            <w:r w:rsidRPr="0072098B">
              <w:t>Confirm timelines, jobs and work priorities with Mast</w:t>
            </w:r>
            <w:r w:rsidRPr="0072098B">
              <w:t xml:space="preserve">er and other relevant authorities, when applicable </w:t>
            </w:r>
          </w:p>
          <w:p w:rsidR="00000000" w:rsidRPr="0072098B" w:rsidP="0072098B">
            <w:pPr>
              <w:pStyle w:val="BodyText"/>
            </w:pPr>
            <w:r w:rsidRPr="0072098B">
              <w:t>Identify own responsibilities and duties in relation to workgroup members and undertake activities in a manner that promotes cooperation and good relationships</w:t>
            </w:r>
          </w:p>
          <w:p w:rsidR="00000000" w:rsidP="0072098B">
            <w:pPr>
              <w:pStyle w:val="BodyText"/>
              <w:rPr>
                <w:lang w:val="en-NZ"/>
              </w:rPr>
            </w:pPr>
            <w:r w:rsidRPr="0072098B">
              <w:t>Organise survival equipment to maximise chances of survival</w:t>
            </w:r>
          </w:p>
        </w:tc>
      </w:tr>
      <w:tr w:rsidTr="0072098B">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Learning</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rsidP="0072098B">
            <w:pPr>
              <w:pStyle w:val="BodyText"/>
            </w:pPr>
            <w:r w:rsidRPr="0072098B">
              <w:t>Identify and implement regulatory requirements and company procedures for musters and drills</w:t>
            </w:r>
          </w:p>
          <w:p w:rsidR="00000000" w:rsidRPr="0072098B" w:rsidP="0072098B">
            <w:pPr>
              <w:pStyle w:val="BodyText"/>
            </w:pPr>
            <w:r w:rsidRPr="0072098B">
              <w:t>Participate in abandon vessel drills</w:t>
            </w:r>
          </w:p>
          <w:p w:rsidR="00000000" w:rsidP="0072098B">
            <w:pPr>
              <w:pStyle w:val="BodyText"/>
              <w:rPr>
                <w:lang w:val="en-NZ"/>
              </w:rPr>
            </w:pPr>
            <w:r w:rsidRPr="0072098B">
              <w:t>Participate in fire drills and musters to ensure readine</w:t>
            </w:r>
            <w:r w:rsidRPr="0072098B">
              <w:t>ss for fire emergencies</w:t>
            </w:r>
          </w:p>
        </w:tc>
      </w:tr>
      <w:tr w:rsidTr="0072098B">
        <w:tblPrEx>
          <w:tblW w:w="0" w:type="auto"/>
          <w:tblLayout w:type="fixed"/>
          <w:tblCellMar>
            <w:left w:w="62" w:type="dxa"/>
            <w:right w:w="62" w:type="dxa"/>
          </w:tblCellMar>
          <w:tblLook w:val="0000"/>
        </w:tblPrEx>
        <w:tc>
          <w:tcPr>
            <w:tcW w:w="19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Technology</w:t>
            </w:r>
          </w:p>
        </w:tc>
        <w:tc>
          <w:tcPr>
            <w:tcW w:w="7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rsidP="0072098B">
            <w:pPr>
              <w:pStyle w:val="BodyText"/>
            </w:pPr>
            <w:r w:rsidRPr="0072098B">
              <w:t>Make distress calls using radio equipment on distress call frequency, if time allows, to communicate the nature of the emergency</w:t>
            </w:r>
          </w:p>
          <w:p w:rsidR="00000000" w:rsidRPr="0072098B" w:rsidP="0072098B">
            <w:pPr>
              <w:pStyle w:val="BodyText"/>
            </w:pPr>
            <w:r w:rsidRPr="0072098B">
              <w:t>Operate radio equipment</w:t>
            </w:r>
          </w:p>
          <w:p w:rsidR="00000000" w:rsidRPr="0072098B" w:rsidP="0072098B">
            <w:pPr>
              <w:pStyle w:val="BodyText"/>
            </w:pPr>
            <w:r w:rsidRPr="0072098B">
              <w:t>Select and use technology appropriate to a task</w:t>
            </w:r>
          </w:p>
        </w:tc>
      </w:tr>
    </w:tbl>
    <w:p w:rsidR="00000000" w:rsidRPr="0072098B" w:rsidP="0072098B">
      <w:pPr>
        <w:pStyle w:val="BodyText"/>
      </w:pPr>
    </w:p>
    <w:p w:rsidR="00000000" w:rsidRPr="0072098B" w:rsidP="0072098B">
      <w:pPr>
        <w:pStyle w:val="AllowPageBreak"/>
      </w:pPr>
    </w:p>
    <w:p w:rsidR="00000000" w:rsidRPr="0072098B" w:rsidP="0072098B">
      <w:pPr>
        <w:pStyle w:val="Heading1"/>
      </w:pPr>
      <w:bookmarkStart w:id="7" w:name="O_535397"/>
      <w:bookmarkEnd w:id="7"/>
      <w:r w:rsidRPr="0072098B">
        <w:t>Packaging Rules</w:t>
      </w:r>
    </w:p>
    <w:p w:rsidR="00000000" w:rsidRPr="0072098B" w:rsidP="0072098B">
      <w:pPr>
        <w:pStyle w:val="BodyText"/>
      </w:pPr>
      <w:r w:rsidRPr="0072098B">
        <w:rPr>
          <w:rStyle w:val="SpecialBold"/>
        </w:rPr>
        <w:t>Total number of units = 12 units</w:t>
      </w:r>
    </w:p>
    <w:p w:rsidR="00000000" w:rsidRPr="0072098B" w:rsidP="0072098B">
      <w:pPr>
        <w:pStyle w:val="BodyText"/>
      </w:pPr>
      <w:r w:rsidRPr="0072098B">
        <w:t xml:space="preserve">12 core units </w:t>
      </w:r>
    </w:p>
    <w:tbl>
      <w:tblPr>
        <w:tblW w:w="0" w:type="auto"/>
        <w:tblLayout w:type="fixed"/>
        <w:tblCellMar>
          <w:left w:w="62" w:type="dxa"/>
          <w:right w:w="62" w:type="dxa"/>
        </w:tblCellMar>
        <w:tblLook w:val="0000"/>
      </w:tblPr>
      <w:tblGrid>
        <w:gridCol w:w="454"/>
        <w:gridCol w:w="2180"/>
        <w:gridCol w:w="1686"/>
        <w:gridCol w:w="4770"/>
      </w:tblGrid>
      <w:tr w:rsidTr="0072098B">
        <w:tblPrEx>
          <w:tblW w:w="0" w:type="auto"/>
          <w:tblLayout w:type="fixed"/>
          <w:tblCellMar>
            <w:left w:w="62" w:type="dxa"/>
            <w:right w:w="62" w:type="dxa"/>
          </w:tblCellMar>
          <w:tblLook w:val="0000"/>
        </w:tblPrEx>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rPr>
                <w:rStyle w:val="SpecialBold"/>
              </w:rPr>
              <w:t>Core units</w:t>
            </w:r>
          </w:p>
        </w:tc>
      </w:tr>
      <w:tr w:rsidTr="0072098B">
        <w:tblPrEx>
          <w:tblW w:w="0" w:type="auto"/>
          <w:tblLayout w:type="fixed"/>
          <w:tblCellMar>
            <w:left w:w="62" w:type="dxa"/>
            <w:right w:w="62" w:type="dxa"/>
          </w:tblCellMar>
          <w:tblLook w:val="0000"/>
        </w:tblPrEx>
        <w:trPr>
          <w:trHeight w:val="81"/>
        </w:trPr>
        <w:tc>
          <w:tcPr>
            <w:tcW w:w="9090" w:type="dxa"/>
            <w:gridSpan w:val="4"/>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rPr>
                <w:rStyle w:val="SpecialBold"/>
              </w:rPr>
              <w:t>Field</w:t>
            </w:r>
          </w:p>
        </w:tc>
      </w:tr>
      <w:tr w:rsidTr="0072098B">
        <w:tblPrEx>
          <w:tblW w:w="0" w:type="auto"/>
          <w:tblLayout w:type="fixed"/>
          <w:tblCellMar>
            <w:left w:w="62" w:type="dxa"/>
            <w:right w:w="62" w:type="dxa"/>
          </w:tblCellMar>
          <w:tblLook w:val="0000"/>
        </w:tblPrEx>
        <w:trPr>
          <w:trHeight w:val="7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rsidP="0072098B">
            <w:pPr>
              <w:pStyle w:val="BodyText"/>
            </w:pPr>
            <w:r w:rsidRPr="0072098B">
              <w:rPr>
                <w:rStyle w:val="SpecialBold"/>
              </w:rPr>
              <w:t>B</w:t>
            </w:r>
          </w:p>
        </w:tc>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rPr>
                <w:rStyle w:val="SpecialBold"/>
              </w:rPr>
              <w:t>Equipment Checking and Maintenance</w:t>
            </w: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MARB2002A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Service marine internal combustion engines, and propulsion and auxiliary systems</w:t>
            </w:r>
          </w:p>
        </w:tc>
      </w:tr>
      <w:tr w:rsidTr="0072098B">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rsidP="0072098B">
            <w:pPr>
              <w:pStyle w:val="BodyText"/>
            </w:pPr>
            <w:r w:rsidRPr="0072098B">
              <w:rPr>
                <w:rStyle w:val="SpecialBold"/>
              </w:rPr>
              <w:t>C</w:t>
            </w:r>
          </w:p>
        </w:tc>
        <w:tc>
          <w:tcPr>
            <w:tcW w:w="218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rPr>
                <w:rStyle w:val="SpecialBold"/>
              </w:rPr>
              <w:t>Equipment Operations</w:t>
            </w: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MARC2001A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Complete engine room tasks</w:t>
            </w:r>
          </w:p>
        </w:tc>
      </w:tr>
      <w:tr w:rsidTr="0072098B">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MARC2002A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Maintain hull out of water</w:t>
            </w:r>
          </w:p>
        </w:tc>
      </w:tr>
      <w:tr w:rsidTr="0072098B">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MARC2003A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Operate and maintain extra low and low voltage electrical systems and equipment</w:t>
            </w:r>
          </w:p>
        </w:tc>
      </w:tr>
      <w:tr w:rsidTr="0072098B">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MARC2004A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Operate deck machinery</w:t>
            </w:r>
          </w:p>
        </w:tc>
      </w:tr>
      <w:tr w:rsidTr="0072098B">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MARC2007A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Operate marine internal combustion engines, and propulsion and auxiliary systems</w:t>
            </w:r>
          </w:p>
        </w:tc>
      </w:tr>
      <w:tr w:rsidTr="0072098B">
        <w:tblPrEx>
          <w:tblW w:w="0" w:type="auto"/>
          <w:tblLayout w:type="fixed"/>
          <w:tblCellMar>
            <w:left w:w="62" w:type="dxa"/>
            <w:right w:w="62" w:type="dxa"/>
          </w:tblCellMar>
          <w:tblLook w:val="0000"/>
        </w:tblPrEx>
        <w:trPr>
          <w:trHeight w:val="76"/>
        </w:trPr>
        <w:tc>
          <w:tcPr>
            <w:tcW w:w="454"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rsidP="0072098B">
            <w:pPr>
              <w:pStyle w:val="BodyText"/>
            </w:pPr>
            <w:r w:rsidRPr="0072098B">
              <w:rPr>
                <w:rStyle w:val="SpecialBold"/>
              </w:rPr>
              <w:t>F</w:t>
            </w:r>
          </w:p>
        </w:tc>
        <w:tc>
          <w:tcPr>
            <w:tcW w:w="2180"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rPr>
                <w:rStyle w:val="SpecialBold"/>
              </w:rPr>
              <w:t>Operational Quality and Safety</w:t>
            </w: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MARF1001A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Apply basic survival skills in the event of vessel abandonment</w:t>
            </w:r>
          </w:p>
        </w:tc>
      </w:tr>
      <w:tr w:rsidTr="0072098B">
        <w:tblPrEx>
          <w:tblW w:w="0" w:type="auto"/>
          <w:tblLayout w:type="fixed"/>
          <w:tblCellMar>
            <w:left w:w="62" w:type="dxa"/>
            <w:right w:w="62" w:type="dxa"/>
          </w:tblCellMar>
          <w:tblLook w:val="0000"/>
        </w:tblPrEx>
        <w:trPr>
          <w:trHeight w:val="76"/>
        </w:trPr>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MARF1002A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Follow procedures to minimise and fight fires on board a vessel</w:t>
            </w:r>
          </w:p>
        </w:tc>
      </w:tr>
      <w:tr w:rsidTr="0072098B">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MARF1005A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Meet work health and safety requirements</w:t>
            </w:r>
          </w:p>
        </w:tc>
      </w:tr>
      <w:tr w:rsidTr="0072098B">
        <w:tblPrEx>
          <w:tblW w:w="0" w:type="auto"/>
          <w:tblLayout w:type="fixed"/>
          <w:tblCellMar>
            <w:left w:w="62" w:type="dxa"/>
            <w:right w:w="62" w:type="dxa"/>
          </w:tblCellMar>
          <w:tblLook w:val="0000"/>
        </w:tblPrEx>
        <w:tc>
          <w:tcPr>
            <w:tcW w:w="454"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80"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MARF1006A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Survive at sea using survival craft</w:t>
            </w:r>
          </w:p>
        </w:tc>
      </w:tr>
      <w:tr w:rsidTr="0072098B">
        <w:tblPrEx>
          <w:tblW w:w="0" w:type="auto"/>
          <w:tblLayout w:type="fixed"/>
          <w:tblCellMar>
            <w:left w:w="62" w:type="dxa"/>
            <w:right w:w="62" w:type="dxa"/>
          </w:tblCellMar>
          <w:tblLook w:val="0000"/>
        </w:tblPrEx>
        <w:trPr>
          <w:trHeight w:val="81"/>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rsidP="0072098B">
            <w:pPr>
              <w:pStyle w:val="BodyText"/>
            </w:pPr>
            <w:r w:rsidRPr="0072098B">
              <w:rPr>
                <w:rStyle w:val="SpecialBold"/>
              </w:rPr>
              <w:t>J</w:t>
            </w:r>
          </w:p>
        </w:tc>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rPr>
                <w:rStyle w:val="SpecialBold"/>
              </w:rPr>
              <w:t>Environment</w:t>
            </w: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MARJ2001A</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Follow environmental work practices</w:t>
            </w:r>
          </w:p>
        </w:tc>
      </w:tr>
      <w:tr w:rsidTr="0072098B">
        <w:tblPrEx>
          <w:tblW w:w="0" w:type="auto"/>
          <w:tblLayout w:type="fixed"/>
          <w:tblCellMar>
            <w:left w:w="62" w:type="dxa"/>
            <w:right w:w="62" w:type="dxa"/>
          </w:tblCellMar>
          <w:tblLook w:val="0000"/>
        </w:tblPrEx>
        <w:trPr>
          <w:trHeight w:val="76"/>
        </w:trPr>
        <w:tc>
          <w:tcPr>
            <w:tcW w:w="4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pPr>
              <w:pStyle w:val="BodyText"/>
              <w:keepNext w:val="0"/>
              <w:keepLines w:val="0"/>
              <w:contextualSpacing w:val="0"/>
            </w:pPr>
          </w:p>
        </w:tc>
        <w:tc>
          <w:tcPr>
            <w:tcW w:w="21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rPr>
                <w:rStyle w:val="SpecialBold"/>
              </w:rPr>
              <w:t>Imported</w:t>
            </w:r>
          </w:p>
        </w:tc>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2098B">
            <w:pPr>
              <w:pStyle w:val="BodyText"/>
              <w:rPr>
                <w:lang w:val="en-NZ"/>
              </w:rPr>
            </w:pPr>
            <w:r w:rsidRPr="0072098B">
              <w:t>BSBWOR203B</w:t>
            </w:r>
          </w:p>
        </w:tc>
        <w:tc>
          <w:tcPr>
            <w:tcW w:w="47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2098B" w:rsidP="0072098B">
            <w:pPr>
              <w:pStyle w:val="BodyText"/>
            </w:pPr>
            <w:r w:rsidRPr="0072098B">
              <w:t>Work effectively with others</w:t>
            </w:r>
          </w:p>
        </w:tc>
      </w:tr>
    </w:tbl>
    <w:p w:rsidR="00000000" w:rsidRPr="0072098B" w:rsidP="0072098B">
      <w:pPr>
        <w:pStyle w:val="BodyText"/>
      </w:pPr>
    </w:p>
    <w:p w:rsidR="00000000" w:rsidRPr="0072098B" w:rsidP="0072098B">
      <w:pPr>
        <w:pStyle w:val="AllowPageBreak"/>
      </w:pPr>
    </w:p>
    <w:p w:rsidR="00000000" w:rsidRPr="0072098B" w:rsidP="0072098B">
      <w:pPr>
        <w:pStyle w:val="Heading1"/>
      </w:pPr>
      <w:bookmarkStart w:id="8" w:name="O_535398"/>
      <w:bookmarkEnd w:id="8"/>
      <w:r w:rsidRPr="0072098B">
        <w:t>Custom Content Section</w:t>
      </w:r>
    </w:p>
    <w:p w:rsidR="00000000" w:rsidRPr="0072098B" w:rsidP="0072098B">
      <w:pPr>
        <w:pStyle w:val="BodyText"/>
      </w:pPr>
      <w:r w:rsidRPr="0072098B">
        <w:t>Not applicable.</w:t>
      </w:r>
    </w:p>
    <w:p w:rsidR="00000000" w:rsidRPr="0072098B" w:rsidP="0072098B"/>
    <w:sectPr w:rsidSect="007209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8B" w:rsidRPr="00207124" w:rsidP="002071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124" w:rsidP="007209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07124" w:rsidP="0072098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207124" w:rsidP="007209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8B" w:rsidRPr="00207124" w:rsidP="002071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9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7124" w:rsidRPr="002D2AF8" w:rsidP="0072098B">
    <w:pPr>
      <w:pStyle w:val="Header"/>
      <w:framePr w:wrap="around"/>
    </w:pPr>
    <w:r>
      <w:fldChar w:fldCharType="begin"/>
    </w:r>
    <w:r>
      <w:instrText xml:space="preserve"> TITLE   \* MERGEFORMAT </w:instrText>
    </w:r>
    <w:r>
      <w:fldChar w:fldCharType="separate"/>
    </w:r>
    <w:r>
      <w:t>MAR20213 Certificate II in Maritime Operations (Marine Engine Driver Grade 3)</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207124" w:rsidP="007209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9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098B"/>
    <w:pPr>
      <w:spacing w:before="360" w:after="60"/>
      <w:outlineLvl w:val="0"/>
    </w:pPr>
    <w:rPr>
      <w:sz w:val="32"/>
    </w:rPr>
  </w:style>
  <w:style w:type="paragraph" w:styleId="Heading2">
    <w:name w:val="heading 2"/>
    <w:basedOn w:val="HeadingBase"/>
    <w:next w:val="BodyText"/>
    <w:link w:val="Heading2Char"/>
    <w:qFormat/>
    <w:rsid w:val="0072098B"/>
    <w:pPr>
      <w:keepLines/>
      <w:spacing w:before="240" w:after="120"/>
      <w:outlineLvl w:val="1"/>
    </w:pPr>
    <w:rPr>
      <w:sz w:val="28"/>
      <w:szCs w:val="40"/>
    </w:rPr>
  </w:style>
  <w:style w:type="paragraph" w:styleId="Heading3">
    <w:name w:val="heading 3"/>
    <w:basedOn w:val="HeadingBase"/>
    <w:next w:val="BodyText"/>
    <w:link w:val="Heading3Char"/>
    <w:qFormat/>
    <w:rsid w:val="0072098B"/>
    <w:pPr>
      <w:spacing w:before="180" w:after="120"/>
      <w:outlineLvl w:val="2"/>
    </w:pPr>
    <w:rPr>
      <w:spacing w:val="-10"/>
      <w:kern w:val="32"/>
    </w:rPr>
  </w:style>
  <w:style w:type="paragraph" w:styleId="Heading4">
    <w:name w:val="heading 4"/>
    <w:basedOn w:val="HeadingBase"/>
    <w:next w:val="BodyText"/>
    <w:link w:val="Heading4Char"/>
    <w:qFormat/>
    <w:rsid w:val="0072098B"/>
    <w:pPr>
      <w:spacing w:before="160" w:after="120"/>
      <w:outlineLvl w:val="3"/>
    </w:pPr>
    <w:rPr>
      <w:sz w:val="22"/>
    </w:rPr>
  </w:style>
  <w:style w:type="paragraph" w:styleId="Heading5">
    <w:name w:val="heading 5"/>
    <w:basedOn w:val="HeadingBase"/>
    <w:next w:val="Normal"/>
    <w:link w:val="Heading5Char"/>
    <w:qFormat/>
    <w:rsid w:val="0072098B"/>
    <w:pPr>
      <w:spacing w:before="80"/>
      <w:outlineLvl w:val="4"/>
    </w:pPr>
    <w:rPr>
      <w:color w:val="918585"/>
      <w:sz w:val="20"/>
    </w:rPr>
  </w:style>
  <w:style w:type="paragraph" w:styleId="Heading6">
    <w:name w:val="heading 6"/>
    <w:basedOn w:val="HeadingBase"/>
    <w:next w:val="Normal"/>
    <w:link w:val="Heading6Char"/>
    <w:qFormat/>
    <w:rsid w:val="0072098B"/>
    <w:pPr>
      <w:spacing w:before="60"/>
      <w:outlineLvl w:val="5"/>
    </w:pPr>
    <w:rPr>
      <w:color w:val="918585"/>
      <w:sz w:val="20"/>
    </w:rPr>
  </w:style>
  <w:style w:type="paragraph" w:styleId="Heading7">
    <w:name w:val="heading 7"/>
    <w:basedOn w:val="Normal"/>
    <w:next w:val="Normal"/>
    <w:link w:val="Heading7Char"/>
    <w:qFormat/>
    <w:rsid w:val="0072098B"/>
    <w:pPr>
      <w:ind w:left="720"/>
      <w:outlineLvl w:val="6"/>
    </w:pPr>
    <w:rPr>
      <w:i/>
    </w:rPr>
  </w:style>
  <w:style w:type="paragraph" w:styleId="Heading8">
    <w:name w:val="heading 8"/>
    <w:basedOn w:val="Normal"/>
    <w:next w:val="Normal"/>
    <w:link w:val="Heading8Char"/>
    <w:qFormat/>
    <w:rsid w:val="0072098B"/>
    <w:pPr>
      <w:ind w:left="720"/>
      <w:outlineLvl w:val="7"/>
    </w:pPr>
    <w:rPr>
      <w:i/>
    </w:rPr>
  </w:style>
  <w:style w:type="paragraph" w:styleId="Heading9">
    <w:name w:val="heading 9"/>
    <w:basedOn w:val="Normal"/>
    <w:next w:val="Normal"/>
    <w:link w:val="Heading9Char"/>
    <w:qFormat/>
    <w:rsid w:val="0072098B"/>
    <w:pPr>
      <w:ind w:left="720"/>
      <w:outlineLvl w:val="8"/>
    </w:pPr>
    <w:rPr>
      <w:i/>
    </w:rPr>
  </w:style>
  <w:style w:type="character" w:default="1" w:styleId="DefaultParagraphFont">
    <w:name w:val="Default Paragraph Font"/>
    <w:uiPriority w:val="1"/>
    <w:unhideWhenUsed/>
    <w:rsid w:val="007209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098B"/>
  </w:style>
  <w:style w:type="character" w:customStyle="1" w:styleId="Heading1Char">
    <w:name w:val="Heading 1 Char"/>
    <w:basedOn w:val="DefaultParagraphFont"/>
    <w:link w:val="Heading1"/>
    <w:rsid w:val="0072098B"/>
    <w:rPr>
      <w:rFonts w:ascii="Times New Roman" w:eastAsia="Times New Roman" w:hAnsi="Times New Roman" w:cs="Times New Roman"/>
      <w:b/>
      <w:sz w:val="32"/>
      <w:szCs w:val="20"/>
      <w:lang w:eastAsia="en-US"/>
    </w:rPr>
  </w:style>
  <w:style w:type="paragraph" w:styleId="BodyText">
    <w:name w:val="Body Text"/>
    <w:basedOn w:val="Normal"/>
    <w:link w:val="BodyTextChar"/>
    <w:rsid w:val="007209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098B"/>
    <w:rPr>
      <w:rFonts w:ascii="Times New Roman" w:eastAsia="Times New Roman" w:hAnsi="Times New Roman" w:cs="Times New Roman"/>
      <w:sz w:val="24"/>
      <w:lang w:eastAsia="en-US"/>
    </w:rPr>
  </w:style>
  <w:style w:type="character" w:customStyle="1" w:styleId="SpecialBold">
    <w:name w:val="Special Bold"/>
    <w:basedOn w:val="DefaultParagraphFont"/>
    <w:rsid w:val="0072098B"/>
    <w:rPr>
      <w:b/>
      <w:spacing w:val="0"/>
    </w:rPr>
  </w:style>
  <w:style w:type="paragraph" w:customStyle="1" w:styleId="SuperHeading">
    <w:name w:val="SuperHeading"/>
    <w:basedOn w:val="Normal"/>
    <w:rsid w:val="0072098B"/>
    <w:pPr>
      <w:spacing w:before="240" w:after="120"/>
      <w:outlineLvl w:val="0"/>
    </w:pPr>
    <w:rPr>
      <w:rFonts w:ascii="Times New Roman" w:hAnsi="Times New Roman"/>
      <w:b/>
      <w:sz w:val="32"/>
    </w:rPr>
  </w:style>
  <w:style w:type="paragraph" w:customStyle="1" w:styleId="AllowPageBreak">
    <w:name w:val="AllowPageBreak"/>
    <w:rsid w:val="007209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09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09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09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09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09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09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09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098B"/>
    <w:rPr>
      <w:rFonts w:ascii="Courier New" w:eastAsia="Times New Roman" w:hAnsi="Courier New" w:cs="Times New Roman"/>
      <w:i/>
      <w:szCs w:val="20"/>
      <w:lang w:eastAsia="en-US"/>
    </w:rPr>
  </w:style>
  <w:style w:type="paragraph" w:customStyle="1" w:styleId="HeadingBase">
    <w:name w:val="Heading Base"/>
    <w:rsid w:val="007209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098B"/>
    <w:pPr>
      <w:tabs>
        <w:tab w:val="right" w:leader="dot" w:pos="9072"/>
      </w:tabs>
      <w:ind w:left="567"/>
    </w:pPr>
    <w:rPr>
      <w:szCs w:val="22"/>
    </w:rPr>
  </w:style>
  <w:style w:type="paragraph" w:customStyle="1" w:styleId="TOCBase">
    <w:name w:val="TOC Base"/>
    <w:rsid w:val="007209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098B"/>
    <w:pPr>
      <w:tabs>
        <w:tab w:val="right" w:leader="dot" w:pos="9072"/>
      </w:tabs>
      <w:spacing w:before="40" w:after="40"/>
      <w:ind w:left="284"/>
    </w:pPr>
    <w:rPr>
      <w:rFonts w:ascii="Times New Roman" w:hAnsi="Times New Roman"/>
    </w:rPr>
  </w:style>
  <w:style w:type="paragraph" w:styleId="TOC1">
    <w:name w:val="toc 1"/>
    <w:basedOn w:val="TOCBase"/>
    <w:next w:val="Normal"/>
    <w:rsid w:val="007209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09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098B"/>
    <w:rPr>
      <w:rFonts w:ascii="Times New Roman" w:eastAsia="Times New Roman" w:hAnsi="Times New Roman" w:cs="Times New Roman"/>
      <w:sz w:val="16"/>
      <w:lang w:eastAsia="en-US"/>
    </w:rPr>
  </w:style>
  <w:style w:type="paragraph" w:styleId="Title">
    <w:name w:val="Title"/>
    <w:basedOn w:val="HeadingBase"/>
    <w:link w:val="TitleChar"/>
    <w:qFormat/>
    <w:rsid w:val="0072098B"/>
    <w:pPr>
      <w:spacing w:before="5040"/>
      <w:jc w:val="center"/>
    </w:pPr>
    <w:rPr>
      <w:sz w:val="48"/>
      <w:szCs w:val="72"/>
      <w:lang w:val="en-US"/>
    </w:rPr>
  </w:style>
  <w:style w:type="character" w:customStyle="1" w:styleId="TitleChar">
    <w:name w:val="Title Char"/>
    <w:basedOn w:val="DefaultParagraphFont"/>
    <w:link w:val="Title"/>
    <w:rsid w:val="007209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098B"/>
    <w:pPr>
      <w:tabs>
        <w:tab w:val="left" w:pos="3600"/>
        <w:tab w:val="left" w:pos="3958"/>
      </w:tabs>
    </w:pPr>
  </w:style>
  <w:style w:type="paragraph" w:styleId="List">
    <w:name w:val="List"/>
    <w:basedOn w:val="BodyText"/>
    <w:next w:val="BodyText"/>
    <w:rsid w:val="0072098B"/>
    <w:pPr>
      <w:tabs>
        <w:tab w:val="left" w:pos="340"/>
      </w:tabs>
      <w:spacing w:before="60" w:after="60"/>
      <w:ind w:left="340" w:hanging="340"/>
    </w:pPr>
  </w:style>
  <w:style w:type="paragraph" w:styleId="ListBullet">
    <w:name w:val="List Bullet"/>
    <w:basedOn w:val="List"/>
    <w:rsid w:val="0072098B"/>
    <w:pPr>
      <w:numPr>
        <w:numId w:val="11"/>
      </w:numPr>
      <w:tabs>
        <w:tab w:val="clear" w:pos="340"/>
      </w:tabs>
      <w:spacing w:before="40" w:after="40"/>
    </w:pPr>
  </w:style>
  <w:style w:type="paragraph" w:customStyle="1" w:styleId="Note">
    <w:name w:val="Note"/>
    <w:basedOn w:val="BodyText"/>
    <w:rsid w:val="007209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098B"/>
    <w:pPr>
      <w:framePr w:wrap="auto" w:hAnchor="text" w:y="6049"/>
    </w:pPr>
    <w:rPr>
      <w:color w:val="000000"/>
      <w:sz w:val="40"/>
    </w:rPr>
  </w:style>
  <w:style w:type="paragraph" w:customStyle="1" w:styleId="TOCTitle">
    <w:name w:val="TOCTitle"/>
    <w:basedOn w:val="Heading1"/>
    <w:rsid w:val="0072098B"/>
    <w:pPr>
      <w:spacing w:after="240"/>
      <w:jc w:val="center"/>
      <w:outlineLvl w:val="9"/>
    </w:pPr>
    <w:rPr>
      <w:caps/>
    </w:rPr>
  </w:style>
  <w:style w:type="paragraph" w:customStyle="1" w:styleId="Version">
    <w:name w:val="Version"/>
    <w:rsid w:val="007209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098B"/>
    <w:pPr>
      <w:numPr>
        <w:numId w:val="12"/>
      </w:numPr>
      <w:tabs>
        <w:tab w:val="clear" w:pos="680"/>
      </w:tabs>
    </w:pPr>
  </w:style>
  <w:style w:type="paragraph" w:styleId="Index1">
    <w:name w:val="index 1"/>
    <w:basedOn w:val="Normal"/>
    <w:next w:val="Normal"/>
    <w:semiHidden/>
    <w:rsid w:val="0072098B"/>
    <w:pPr>
      <w:keepNext w:val="0"/>
      <w:tabs>
        <w:tab w:val="right" w:pos="4176"/>
      </w:tabs>
      <w:ind w:left="198" w:hanging="198"/>
    </w:pPr>
    <w:rPr>
      <w:rFonts w:ascii="Garamond" w:hAnsi="Garamond"/>
    </w:rPr>
  </w:style>
  <w:style w:type="paragraph" w:styleId="IndexHeading">
    <w:name w:val="index heading"/>
    <w:basedOn w:val="Normal"/>
    <w:next w:val="Index1"/>
    <w:semiHidden/>
    <w:rsid w:val="0072098B"/>
    <w:pPr>
      <w:spacing w:before="120" w:after="120"/>
    </w:pPr>
    <w:rPr>
      <w:rFonts w:ascii="Arial" w:hAnsi="Arial"/>
      <w:b/>
      <w:color w:val="918585"/>
      <w:sz w:val="24"/>
    </w:rPr>
  </w:style>
  <w:style w:type="paragraph" w:styleId="Header">
    <w:name w:val="header"/>
    <w:basedOn w:val="Normal"/>
    <w:link w:val="HeaderChar"/>
    <w:rsid w:val="007209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098B"/>
    <w:rPr>
      <w:rFonts w:ascii="Times New Roman" w:eastAsia="Times New Roman" w:hAnsi="Times New Roman" w:cs="Times New Roman"/>
      <w:sz w:val="16"/>
      <w:szCs w:val="20"/>
      <w:lang w:val="en-GB" w:eastAsia="en-US"/>
    </w:rPr>
  </w:style>
  <w:style w:type="paragraph" w:customStyle="1" w:styleId="Chapter">
    <w:name w:val="Chapter"/>
    <w:basedOn w:val="Normal"/>
    <w:rsid w:val="0072098B"/>
    <w:pPr>
      <w:spacing w:before="240"/>
    </w:pPr>
    <w:rPr>
      <w:rFonts w:ascii="Times New Roman" w:hAnsi="Times New Roman"/>
      <w:smallCaps/>
      <w:spacing w:val="80"/>
      <w:sz w:val="28"/>
    </w:rPr>
  </w:style>
  <w:style w:type="paragraph" w:customStyle="1" w:styleId="InChapter">
    <w:name w:val="InChapter"/>
    <w:basedOn w:val="Heading3"/>
    <w:rsid w:val="0072098B"/>
    <w:pPr>
      <w:spacing w:after="240"/>
      <w:outlineLvl w:val="9"/>
    </w:pPr>
    <w:rPr>
      <w:noProof/>
    </w:rPr>
  </w:style>
  <w:style w:type="paragraph" w:styleId="Index2">
    <w:name w:val="index 2"/>
    <w:basedOn w:val="Normal"/>
    <w:next w:val="Normal"/>
    <w:semiHidden/>
    <w:rsid w:val="0072098B"/>
    <w:pPr>
      <w:tabs>
        <w:tab w:val="right" w:pos="4176"/>
      </w:tabs>
      <w:ind w:left="568" w:hanging="284"/>
    </w:pPr>
    <w:rPr>
      <w:rFonts w:ascii="Garamond" w:hAnsi="Garamond"/>
    </w:rPr>
  </w:style>
  <w:style w:type="paragraph" w:customStyle="1" w:styleId="Byline">
    <w:name w:val="Byline"/>
    <w:rsid w:val="007209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098B"/>
    <w:pPr>
      <w:tabs>
        <w:tab w:val="clear" w:pos="3600"/>
        <w:tab w:val="clear" w:pos="3958"/>
      </w:tabs>
      <w:jc w:val="right"/>
    </w:pPr>
  </w:style>
  <w:style w:type="character" w:styleId="Emphasis">
    <w:name w:val="Emphasis"/>
    <w:basedOn w:val="DefaultParagraphFont"/>
    <w:qFormat/>
    <w:rsid w:val="0072098B"/>
    <w:rPr>
      <w:i/>
    </w:rPr>
  </w:style>
  <w:style w:type="paragraph" w:styleId="Caption">
    <w:name w:val="caption"/>
    <w:basedOn w:val="BodyText"/>
    <w:next w:val="Normal"/>
    <w:qFormat/>
    <w:rsid w:val="0072098B"/>
    <w:pPr>
      <w:framePr w:w="2268" w:hSpace="181" w:vSpace="181" w:wrap="around" w:vAnchor="text" w:hAnchor="page" w:x="1135" w:y="285" w:anchorLock="1"/>
    </w:pPr>
    <w:rPr>
      <w:i/>
    </w:rPr>
  </w:style>
  <w:style w:type="paragraph" w:customStyle="1" w:styleId="MiniTOCTitle">
    <w:name w:val="MiniTOCTitle"/>
    <w:basedOn w:val="Heading4"/>
    <w:rsid w:val="0072098B"/>
    <w:pPr>
      <w:spacing w:before="240"/>
      <w:outlineLvl w:val="9"/>
    </w:pPr>
    <w:rPr>
      <w:noProof/>
      <w:sz w:val="24"/>
    </w:rPr>
  </w:style>
  <w:style w:type="paragraph" w:customStyle="1" w:styleId="MiniTOCItem">
    <w:name w:val="MiniTOCItem"/>
    <w:basedOn w:val="ListBullet"/>
    <w:rsid w:val="0072098B"/>
    <w:pPr>
      <w:numPr>
        <w:numId w:val="0"/>
      </w:numPr>
      <w:tabs>
        <w:tab w:val="right" w:leader="dot" w:pos="6521"/>
      </w:tabs>
      <w:spacing w:before="0" w:after="0"/>
    </w:pPr>
  </w:style>
  <w:style w:type="paragraph" w:customStyle="1" w:styleId="TOFTitle">
    <w:name w:val="TOFTitle"/>
    <w:basedOn w:val="TOCTitle"/>
    <w:rsid w:val="0072098B"/>
  </w:style>
  <w:style w:type="paragraph" w:styleId="TableofFigures">
    <w:name w:val="table of figures"/>
    <w:basedOn w:val="Normal"/>
    <w:next w:val="Normal"/>
    <w:semiHidden/>
    <w:rsid w:val="0072098B"/>
    <w:pPr>
      <w:tabs>
        <w:tab w:val="right" w:leader="dot" w:pos="9072"/>
      </w:tabs>
      <w:ind w:left="970" w:hanging="403"/>
    </w:pPr>
    <w:rPr>
      <w:rFonts w:ascii="Times New Roman" w:hAnsi="Times New Roman"/>
      <w:b/>
    </w:rPr>
  </w:style>
  <w:style w:type="paragraph" w:styleId="ListNumber">
    <w:name w:val="List Number"/>
    <w:basedOn w:val="List"/>
    <w:rsid w:val="0072098B"/>
    <w:pPr>
      <w:numPr>
        <w:numId w:val="9"/>
      </w:numPr>
    </w:pPr>
  </w:style>
  <w:style w:type="character" w:customStyle="1" w:styleId="WingdingSymbols">
    <w:name w:val="Wingding Symbols"/>
    <w:rsid w:val="0072098B"/>
    <w:rPr>
      <w:rFonts w:ascii="Wingdings" w:hAnsi="Wingdings"/>
    </w:rPr>
  </w:style>
  <w:style w:type="paragraph" w:customStyle="1" w:styleId="TableHeading">
    <w:name w:val="Table Heading"/>
    <w:basedOn w:val="HeadingBase"/>
    <w:rsid w:val="0072098B"/>
    <w:pPr>
      <w:keepLines/>
      <w:pBdr>
        <w:bottom w:val="single" w:sz="6" w:space="1" w:color="918585"/>
      </w:pBdr>
      <w:spacing w:before="240"/>
    </w:pPr>
  </w:style>
  <w:style w:type="character" w:customStyle="1" w:styleId="HotSpot">
    <w:name w:val="HotSpot"/>
    <w:rsid w:val="0072098B"/>
    <w:rPr>
      <w:color w:val="0033CC"/>
      <w:u w:val="none"/>
    </w:rPr>
  </w:style>
  <w:style w:type="paragraph" w:customStyle="1" w:styleId="BodyTextRight">
    <w:name w:val="Body Text Right"/>
    <w:basedOn w:val="BodyText"/>
    <w:rsid w:val="0072098B"/>
    <w:pPr>
      <w:spacing w:before="0" w:after="0"/>
      <w:jc w:val="right"/>
    </w:pPr>
  </w:style>
  <w:style w:type="paragraph" w:styleId="Index3">
    <w:name w:val="index 3"/>
    <w:basedOn w:val="ListNumber2"/>
    <w:next w:val="Normal"/>
    <w:semiHidden/>
    <w:rsid w:val="0072098B"/>
    <w:pPr>
      <w:numPr>
        <w:numId w:val="0"/>
      </w:numPr>
      <w:tabs>
        <w:tab w:val="right" w:leader="dot" w:pos="4176"/>
      </w:tabs>
    </w:pPr>
  </w:style>
  <w:style w:type="paragraph" w:styleId="ListNumber2">
    <w:name w:val="List Number 2"/>
    <w:basedOn w:val="List2"/>
    <w:rsid w:val="0072098B"/>
    <w:pPr>
      <w:numPr>
        <w:numId w:val="8"/>
      </w:numPr>
      <w:tabs>
        <w:tab w:val="clear" w:pos="1060"/>
      </w:tabs>
    </w:pPr>
  </w:style>
  <w:style w:type="paragraph" w:customStyle="1" w:styleId="MarginNote">
    <w:name w:val="Margin Note"/>
    <w:basedOn w:val="BodyText"/>
    <w:rsid w:val="007209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09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09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098B"/>
    <w:rPr>
      <w:sz w:val="32"/>
    </w:rPr>
  </w:style>
  <w:style w:type="paragraph" w:customStyle="1" w:styleId="HeadingProcedure">
    <w:name w:val="Heading Procedure"/>
    <w:basedOn w:val="HeadingBase"/>
    <w:next w:val="Normal"/>
    <w:rsid w:val="0072098B"/>
    <w:pPr>
      <w:tabs>
        <w:tab w:val="left" w:pos="0"/>
      </w:tabs>
      <w:spacing w:before="120" w:after="60"/>
    </w:pPr>
    <w:rPr>
      <w:i/>
      <w:color w:val="918585"/>
      <w:sz w:val="22"/>
    </w:rPr>
  </w:style>
  <w:style w:type="paragraph" w:customStyle="1" w:styleId="TableBodyText">
    <w:name w:val="Table Body Text"/>
    <w:basedOn w:val="BodyText"/>
    <w:rsid w:val="0072098B"/>
    <w:pPr>
      <w:spacing w:before="60" w:after="60"/>
    </w:pPr>
  </w:style>
  <w:style w:type="paragraph" w:styleId="ListContinue">
    <w:name w:val="List Continue"/>
    <w:basedOn w:val="List"/>
    <w:rsid w:val="0072098B"/>
    <w:pPr>
      <w:ind w:firstLine="0"/>
    </w:pPr>
  </w:style>
  <w:style w:type="paragraph" w:customStyle="1" w:styleId="ListNote">
    <w:name w:val="List Note"/>
    <w:basedOn w:val="List"/>
    <w:rsid w:val="0072098B"/>
    <w:pPr>
      <w:pBdr>
        <w:top w:val="single" w:sz="6" w:space="2" w:color="918585"/>
        <w:bottom w:val="single" w:sz="6" w:space="2" w:color="918585"/>
      </w:pBdr>
      <w:tabs>
        <w:tab w:val="left" w:pos="1021"/>
      </w:tabs>
      <w:ind w:firstLine="0"/>
    </w:pPr>
  </w:style>
  <w:style w:type="paragraph" w:customStyle="1" w:styleId="Warning">
    <w:name w:val="Warning"/>
    <w:basedOn w:val="BodyText"/>
    <w:rsid w:val="0072098B"/>
    <w:pPr>
      <w:shd w:val="clear" w:color="auto" w:fill="D9D9D9"/>
      <w:tabs>
        <w:tab w:val="left" w:pos="992"/>
      </w:tabs>
      <w:ind w:left="119" w:right="119"/>
    </w:pPr>
    <w:rPr>
      <w:sz w:val="20"/>
    </w:rPr>
  </w:style>
  <w:style w:type="paragraph" w:customStyle="1" w:styleId="MarginIcons">
    <w:name w:val="Margin Icons"/>
    <w:basedOn w:val="BodyText"/>
    <w:rsid w:val="007209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098B"/>
    <w:rPr>
      <w:rFonts w:ascii="Courier New" w:hAnsi="Courier New"/>
    </w:rPr>
  </w:style>
  <w:style w:type="paragraph" w:customStyle="1" w:styleId="NoteBullet">
    <w:name w:val="Note Bullet"/>
    <w:basedOn w:val="Note"/>
    <w:rsid w:val="0072098B"/>
    <w:pPr>
      <w:tabs>
        <w:tab w:val="clear" w:pos="680"/>
      </w:tabs>
      <w:spacing w:before="60" w:after="60"/>
    </w:pPr>
  </w:style>
  <w:style w:type="paragraph" w:customStyle="1" w:styleId="SubHeading2">
    <w:name w:val="SubHeading2"/>
    <w:basedOn w:val="HeadingBase"/>
    <w:rsid w:val="0072098B"/>
    <w:pPr>
      <w:spacing w:before="240" w:after="60"/>
    </w:pPr>
    <w:rPr>
      <w:sz w:val="20"/>
    </w:rPr>
  </w:style>
  <w:style w:type="paragraph" w:customStyle="1" w:styleId="SubHeading1">
    <w:name w:val="SubHeading1"/>
    <w:basedOn w:val="HeadingBase"/>
    <w:rsid w:val="0072098B"/>
    <w:pPr>
      <w:spacing w:before="240" w:after="60"/>
    </w:pPr>
    <w:rPr>
      <w:color w:val="918585"/>
      <w:sz w:val="22"/>
    </w:rPr>
  </w:style>
  <w:style w:type="paragraph" w:customStyle="1" w:styleId="SideHeading">
    <w:name w:val="Side Heading"/>
    <w:basedOn w:val="HeadingBase"/>
    <w:rsid w:val="007209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098B"/>
    <w:pPr>
      <w:numPr>
        <w:numId w:val="10"/>
      </w:numPr>
    </w:pPr>
  </w:style>
  <w:style w:type="paragraph" w:styleId="PlainText">
    <w:name w:val="Plain Text"/>
    <w:basedOn w:val="Normal"/>
    <w:link w:val="PlainTextChar"/>
    <w:rsid w:val="0072098B"/>
    <w:rPr>
      <w:sz w:val="20"/>
    </w:rPr>
  </w:style>
  <w:style w:type="character" w:customStyle="1" w:styleId="PlainTextChar">
    <w:name w:val="Plain Text Char"/>
    <w:basedOn w:val="DefaultParagraphFont"/>
    <w:link w:val="PlainText"/>
    <w:rsid w:val="0072098B"/>
    <w:rPr>
      <w:rFonts w:ascii="Courier New" w:eastAsia="Times New Roman" w:hAnsi="Courier New" w:cs="Times New Roman"/>
      <w:sz w:val="20"/>
      <w:szCs w:val="20"/>
      <w:lang w:eastAsia="en-US"/>
    </w:rPr>
  </w:style>
  <w:style w:type="character" w:customStyle="1" w:styleId="MenuOption">
    <w:name w:val="Menu Option"/>
    <w:basedOn w:val="DefaultParagraphFont"/>
    <w:rsid w:val="0072098B"/>
    <w:rPr>
      <w:b/>
      <w:smallCaps/>
    </w:rPr>
  </w:style>
  <w:style w:type="paragraph" w:customStyle="1" w:styleId="TableListNumber">
    <w:name w:val="Table List Number"/>
    <w:basedOn w:val="ListNumber"/>
    <w:rsid w:val="0072098B"/>
    <w:pPr>
      <w:numPr>
        <w:numId w:val="0"/>
      </w:numPr>
    </w:pPr>
  </w:style>
  <w:style w:type="paragraph" w:styleId="TOC4">
    <w:name w:val="toc 4"/>
    <w:basedOn w:val="TOCBase"/>
    <w:next w:val="Normal"/>
    <w:semiHidden/>
    <w:rsid w:val="0072098B"/>
    <w:pPr>
      <w:tabs>
        <w:tab w:val="right" w:leader="dot" w:pos="9071"/>
      </w:tabs>
      <w:ind w:left="1701"/>
    </w:pPr>
  </w:style>
  <w:style w:type="paragraph" w:customStyle="1" w:styleId="ListAlpha">
    <w:name w:val="List Alpha"/>
    <w:basedOn w:val="List"/>
    <w:rsid w:val="0072098B"/>
    <w:pPr>
      <w:numPr>
        <w:numId w:val="7"/>
      </w:numPr>
    </w:pPr>
  </w:style>
  <w:style w:type="paragraph" w:customStyle="1" w:styleId="ListAlpha2">
    <w:name w:val="List Alpha 2"/>
    <w:basedOn w:val="List2"/>
    <w:rsid w:val="0072098B"/>
    <w:pPr>
      <w:numPr>
        <w:numId w:val="6"/>
      </w:numPr>
    </w:pPr>
  </w:style>
  <w:style w:type="paragraph" w:styleId="List2">
    <w:name w:val="List 2"/>
    <w:basedOn w:val="BodyText"/>
    <w:rsid w:val="0072098B"/>
    <w:pPr>
      <w:tabs>
        <w:tab w:val="left" w:pos="680"/>
      </w:tabs>
      <w:spacing w:before="60" w:after="60"/>
      <w:ind w:left="680" w:hanging="340"/>
    </w:pPr>
  </w:style>
  <w:style w:type="paragraph" w:styleId="List3">
    <w:name w:val="List 3"/>
    <w:basedOn w:val="BodyText"/>
    <w:rsid w:val="0072098B"/>
    <w:pPr>
      <w:tabs>
        <w:tab w:val="left" w:pos="1021"/>
      </w:tabs>
      <w:spacing w:before="60" w:after="60"/>
      <w:ind w:left="1020" w:hanging="340"/>
    </w:pPr>
  </w:style>
  <w:style w:type="paragraph" w:styleId="List4">
    <w:name w:val="List 4"/>
    <w:basedOn w:val="BodyText"/>
    <w:rsid w:val="0072098B"/>
    <w:pPr>
      <w:tabs>
        <w:tab w:val="left" w:pos="1361"/>
      </w:tabs>
      <w:spacing w:before="60" w:after="60"/>
      <w:ind w:left="1361" w:hanging="340"/>
    </w:pPr>
  </w:style>
  <w:style w:type="paragraph" w:styleId="List5">
    <w:name w:val="List 5"/>
    <w:basedOn w:val="BodyText"/>
    <w:rsid w:val="0072098B"/>
    <w:pPr>
      <w:tabs>
        <w:tab w:val="left" w:pos="1701"/>
      </w:tabs>
      <w:spacing w:before="60" w:after="60"/>
      <w:ind w:left="1701" w:hanging="340"/>
    </w:pPr>
  </w:style>
  <w:style w:type="paragraph" w:styleId="ListBullet3">
    <w:name w:val="List Bullet 3"/>
    <w:basedOn w:val="List3"/>
    <w:rsid w:val="0072098B"/>
    <w:pPr>
      <w:numPr>
        <w:numId w:val="13"/>
      </w:numPr>
      <w:tabs>
        <w:tab w:val="clear" w:pos="1021"/>
      </w:tabs>
      <w:ind w:left="1037" w:hanging="357"/>
    </w:pPr>
  </w:style>
  <w:style w:type="paragraph" w:styleId="ListBullet4">
    <w:name w:val="List Bullet 4"/>
    <w:basedOn w:val="List4"/>
    <w:rsid w:val="0072098B"/>
    <w:pPr>
      <w:numPr>
        <w:numId w:val="1"/>
      </w:numPr>
    </w:pPr>
  </w:style>
  <w:style w:type="paragraph" w:styleId="ListBullet5">
    <w:name w:val="List Bullet 5"/>
    <w:basedOn w:val="List5"/>
    <w:rsid w:val="0072098B"/>
    <w:pPr>
      <w:numPr>
        <w:numId w:val="2"/>
      </w:numPr>
    </w:pPr>
  </w:style>
  <w:style w:type="paragraph" w:styleId="ListContinue2">
    <w:name w:val="List Continue 2"/>
    <w:basedOn w:val="List2"/>
    <w:rsid w:val="0072098B"/>
    <w:pPr>
      <w:ind w:firstLine="0"/>
    </w:pPr>
  </w:style>
  <w:style w:type="paragraph" w:styleId="ListContinue3">
    <w:name w:val="List Continue 3"/>
    <w:basedOn w:val="List3"/>
    <w:rsid w:val="0072098B"/>
    <w:pPr>
      <w:ind w:left="1021" w:firstLine="0"/>
    </w:pPr>
  </w:style>
  <w:style w:type="paragraph" w:styleId="ListContinue4">
    <w:name w:val="List Continue 4"/>
    <w:basedOn w:val="List4"/>
    <w:rsid w:val="0072098B"/>
    <w:pPr>
      <w:ind w:firstLine="0"/>
    </w:pPr>
  </w:style>
  <w:style w:type="paragraph" w:styleId="ListContinue5">
    <w:name w:val="List Continue 5"/>
    <w:basedOn w:val="List5"/>
    <w:rsid w:val="0072098B"/>
    <w:pPr>
      <w:ind w:firstLine="0"/>
    </w:pPr>
  </w:style>
  <w:style w:type="paragraph" w:styleId="ListNumber3">
    <w:name w:val="List Number 3"/>
    <w:basedOn w:val="List3"/>
    <w:rsid w:val="0072098B"/>
    <w:pPr>
      <w:numPr>
        <w:numId w:val="3"/>
      </w:numPr>
    </w:pPr>
  </w:style>
  <w:style w:type="paragraph" w:styleId="ListNumber4">
    <w:name w:val="List Number 4"/>
    <w:basedOn w:val="List4"/>
    <w:rsid w:val="0072098B"/>
    <w:pPr>
      <w:numPr>
        <w:numId w:val="4"/>
      </w:numPr>
    </w:pPr>
  </w:style>
  <w:style w:type="paragraph" w:styleId="ListNumber5">
    <w:name w:val="List Number 5"/>
    <w:basedOn w:val="List5"/>
    <w:rsid w:val="0072098B"/>
    <w:pPr>
      <w:numPr>
        <w:numId w:val="5"/>
      </w:numPr>
    </w:pPr>
  </w:style>
  <w:style w:type="paragraph" w:styleId="BlockText">
    <w:name w:val="Block Text"/>
    <w:basedOn w:val="Normal"/>
    <w:rsid w:val="0072098B"/>
    <w:pPr>
      <w:spacing w:after="120"/>
      <w:ind w:left="1440" w:right="1440"/>
    </w:pPr>
  </w:style>
  <w:style w:type="character" w:customStyle="1" w:styleId="Subscript">
    <w:name w:val="Subscript"/>
    <w:basedOn w:val="DefaultParagraphFont"/>
    <w:rsid w:val="0072098B"/>
    <w:rPr>
      <w:sz w:val="16"/>
      <w:vertAlign w:val="subscript"/>
    </w:rPr>
  </w:style>
  <w:style w:type="character" w:customStyle="1" w:styleId="Superscript">
    <w:name w:val="Superscript"/>
    <w:basedOn w:val="DefaultParagraphFont"/>
    <w:rsid w:val="0072098B"/>
    <w:rPr>
      <w:sz w:val="16"/>
      <w:vertAlign w:val="superscript"/>
    </w:rPr>
  </w:style>
  <w:style w:type="character" w:customStyle="1" w:styleId="Symbols">
    <w:name w:val="Symbols"/>
    <w:basedOn w:val="DefaultParagraphFont"/>
    <w:rsid w:val="0072098B"/>
    <w:rPr>
      <w:rFonts w:ascii="Symbol" w:hAnsi="Symbol"/>
    </w:rPr>
  </w:style>
  <w:style w:type="character" w:customStyle="1" w:styleId="MenuOptions">
    <w:name w:val="Menu Options"/>
    <w:basedOn w:val="DefaultParagraphFont"/>
    <w:rsid w:val="0072098B"/>
    <w:rPr>
      <w:rFonts w:ascii="Arial Narrow" w:hAnsi="Arial Narrow"/>
      <w:smallCaps/>
    </w:rPr>
  </w:style>
  <w:style w:type="character" w:customStyle="1" w:styleId="Buttons">
    <w:name w:val="Buttons"/>
    <w:basedOn w:val="DefaultParagraphFont"/>
    <w:rsid w:val="0072098B"/>
    <w:rPr>
      <w:b/>
    </w:rPr>
  </w:style>
  <w:style w:type="character" w:customStyle="1" w:styleId="Underlined">
    <w:name w:val="Underlined"/>
    <w:basedOn w:val="DefaultParagraphFont"/>
    <w:rsid w:val="0072098B"/>
    <w:rPr>
      <w:u w:val="single"/>
    </w:rPr>
  </w:style>
  <w:style w:type="paragraph" w:customStyle="1" w:styleId="TableBodyTextRight">
    <w:name w:val="Table Body Text Right"/>
    <w:basedOn w:val="TableBodyText"/>
    <w:rsid w:val="0072098B"/>
    <w:pPr>
      <w:widowControl w:val="0"/>
      <w:autoSpaceDE w:val="0"/>
      <w:autoSpaceDN w:val="0"/>
      <w:adjustRightInd w:val="0"/>
      <w:jc w:val="right"/>
    </w:pPr>
    <w:rPr>
      <w:rFonts w:cs="Arial"/>
      <w:szCs w:val="18"/>
    </w:rPr>
  </w:style>
  <w:style w:type="paragraph" w:customStyle="1" w:styleId="CopyrightText">
    <w:name w:val="Copyright Text"/>
    <w:basedOn w:val="BodyText"/>
    <w:rsid w:val="0072098B"/>
    <w:rPr>
      <w:sz w:val="18"/>
    </w:rPr>
  </w:style>
  <w:style w:type="paragraph" w:customStyle="1" w:styleId="BodySmallRight">
    <w:name w:val="Body Small Right"/>
    <w:basedOn w:val="BodyTextRight"/>
    <w:rsid w:val="0072098B"/>
    <w:rPr>
      <w:sz w:val="18"/>
      <w:szCs w:val="18"/>
    </w:rPr>
  </w:style>
  <w:style w:type="paragraph" w:customStyle="1" w:styleId="MarginEdition">
    <w:name w:val="Margin Edition"/>
    <w:basedOn w:val="MarginNote"/>
    <w:rsid w:val="0072098B"/>
    <w:pPr>
      <w:spacing w:before="0" w:after="0"/>
    </w:pPr>
    <w:rPr>
      <w:rFonts w:ascii="Times New Roman" w:hAnsi="Times New Roman"/>
      <w:color w:val="999999"/>
    </w:rPr>
  </w:style>
  <w:style w:type="paragraph" w:customStyle="1" w:styleId="Spacer">
    <w:name w:val="Spacer"/>
    <w:basedOn w:val="Normal"/>
    <w:rsid w:val="0072098B"/>
    <w:rPr>
      <w:sz w:val="2"/>
      <w:szCs w:val="2"/>
    </w:rPr>
  </w:style>
  <w:style w:type="character" w:customStyle="1" w:styleId="Small">
    <w:name w:val="Small"/>
    <w:basedOn w:val="DefaultParagraphFont"/>
    <w:rsid w:val="0072098B"/>
    <w:rPr>
      <w:sz w:val="16"/>
    </w:rPr>
  </w:style>
  <w:style w:type="paragraph" w:customStyle="1" w:styleId="WideTable">
    <w:name w:val="Wide Table"/>
    <w:basedOn w:val="Normal"/>
    <w:rsid w:val="0072098B"/>
    <w:pPr>
      <w:ind w:left="-1418"/>
    </w:pPr>
    <w:rPr>
      <w:sz w:val="2"/>
      <w:szCs w:val="2"/>
    </w:rPr>
  </w:style>
  <w:style w:type="character" w:styleId="PageNumber">
    <w:name w:val="page number"/>
    <w:basedOn w:val="DefaultParagraphFont"/>
    <w:rsid w:val="0072098B"/>
  </w:style>
  <w:style w:type="paragraph" w:styleId="Quote">
    <w:name w:val="Quote"/>
    <w:basedOn w:val="Heading1"/>
    <w:link w:val="QuoteChar"/>
    <w:qFormat/>
    <w:rsid w:val="0072098B"/>
    <w:rPr>
      <w:b w:val="0"/>
      <w:sz w:val="72"/>
      <w:szCs w:val="72"/>
      <w:lang w:val="en-NZ"/>
    </w:rPr>
  </w:style>
  <w:style w:type="character" w:customStyle="1" w:styleId="QuoteChar">
    <w:name w:val="Quote Char"/>
    <w:basedOn w:val="DefaultParagraphFont"/>
    <w:link w:val="Quote"/>
    <w:rsid w:val="007209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098B"/>
    <w:pPr>
      <w:pageBreakBefore/>
    </w:pPr>
  </w:style>
  <w:style w:type="paragraph" w:customStyle="1" w:styleId="Border">
    <w:name w:val="Border"/>
    <w:basedOn w:val="Normal"/>
    <w:qFormat/>
    <w:rsid w:val="007209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098B"/>
    <w:rPr>
      <w:b/>
      <w:bCs/>
      <w:i/>
      <w:iCs/>
      <w:color w:val="auto"/>
    </w:rPr>
  </w:style>
  <w:style w:type="paragraph" w:styleId="IntenseQuote">
    <w:name w:val="Intense Quote"/>
    <w:basedOn w:val="Normal"/>
    <w:next w:val="Normal"/>
    <w:link w:val="IntenseQuoteChar"/>
    <w:uiPriority w:val="30"/>
    <w:qFormat/>
    <w:rsid w:val="007209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09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098B"/>
    <w:rPr>
      <w:smallCaps/>
      <w:color w:val="auto"/>
      <w:u w:val="single"/>
    </w:rPr>
  </w:style>
  <w:style w:type="character" w:styleId="IntenseReference">
    <w:name w:val="Intense Reference"/>
    <w:basedOn w:val="DefaultParagraphFont"/>
    <w:uiPriority w:val="32"/>
    <w:qFormat/>
    <w:rsid w:val="0072098B"/>
    <w:rPr>
      <w:b/>
      <w:bCs/>
      <w:smallCaps/>
      <w:color w:val="auto"/>
      <w:spacing w:val="5"/>
      <w:u w:val="single"/>
    </w:rPr>
  </w:style>
  <w:style w:type="paragraph" w:customStyle="1" w:styleId="2ColumnHeading">
    <w:name w:val="2Column Heading"/>
    <w:basedOn w:val="BodyText"/>
    <w:qFormat/>
    <w:rsid w:val="0072098B"/>
    <w:pPr>
      <w:spacing w:after="60"/>
      <w:ind w:left="-2268"/>
    </w:pPr>
    <w:rPr>
      <w:b/>
    </w:rPr>
  </w:style>
  <w:style w:type="paragraph" w:customStyle="1" w:styleId="Heading1TOC">
    <w:name w:val="Heading1 TOC"/>
    <w:basedOn w:val="Normal"/>
    <w:qFormat/>
    <w:rsid w:val="0072098B"/>
    <w:pPr>
      <w:spacing w:before="240" w:after="120"/>
    </w:pPr>
    <w:rPr>
      <w:rFonts w:ascii="Times New Roman" w:hAnsi="Times New Roman"/>
      <w:b/>
      <w:sz w:val="32"/>
    </w:rPr>
  </w:style>
  <w:style w:type="paragraph" w:customStyle="1" w:styleId="Heading2TOC">
    <w:name w:val="Heading2 TOC"/>
    <w:basedOn w:val="Normal"/>
    <w:qFormat/>
    <w:rsid w:val="0072098B"/>
    <w:pPr>
      <w:spacing w:before="240" w:after="60"/>
    </w:pPr>
    <w:rPr>
      <w:rFonts w:ascii="Times New Roman" w:hAnsi="Times New Roman"/>
      <w:b/>
      <w:sz w:val="28"/>
    </w:rPr>
  </w:style>
  <w:style w:type="character" w:customStyle="1" w:styleId="Underline">
    <w:name w:val="Underline"/>
    <w:basedOn w:val="DefaultParagraphFont"/>
    <w:qFormat/>
    <w:rsid w:val="0072098B"/>
    <w:rPr>
      <w:u w:val="single"/>
    </w:rPr>
  </w:style>
  <w:style w:type="character" w:customStyle="1" w:styleId="BoldandItalics">
    <w:name w:val="Bold and Italics"/>
    <w:qFormat/>
    <w:rsid w:val="0072098B"/>
    <w:rPr>
      <w:b/>
      <w:i/>
      <w:u w:val="none"/>
    </w:rPr>
  </w:style>
  <w:style w:type="paragraph" w:styleId="BalloonText">
    <w:name w:val="Balloon Text"/>
    <w:basedOn w:val="Normal"/>
    <w:link w:val="BalloonTextChar"/>
    <w:rsid w:val="0072098B"/>
    <w:rPr>
      <w:rFonts w:ascii="Tahoma" w:hAnsi="Tahoma" w:cs="Tahoma"/>
      <w:sz w:val="16"/>
      <w:szCs w:val="16"/>
    </w:rPr>
  </w:style>
  <w:style w:type="character" w:customStyle="1" w:styleId="BalloonTextChar">
    <w:name w:val="Balloon Text Char"/>
    <w:basedOn w:val="DefaultParagraphFont"/>
    <w:link w:val="BalloonText"/>
    <w:rsid w:val="007209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09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09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098B"/>
    <w:rPr>
      <w:b/>
      <w:color w:val="660033"/>
      <w:spacing w:val="0"/>
    </w:rPr>
  </w:style>
  <w:style w:type="paragraph" w:customStyle="1" w:styleId="Nameditemlist">
    <w:name w:val="Named item list"/>
    <w:basedOn w:val="BodyText"/>
    <w:qFormat/>
    <w:rsid w:val="007209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653</Words>
  <Characters>4064</Characters>
  <Application>Microsoft Office Word</Application>
  <DocSecurity>0</DocSecurity>
  <Lines>160</Lines>
  <Paragraphs>95</Paragraphs>
  <ScaleCrop>false</ScaleCrop>
  <Company>Author-it Software Corporation Ltd.</Company>
  <LinksUpToDate>false</LinksUpToDate>
  <CharactersWithSpaces>4626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MAR20213 Certificate II in Maritime Operations (Marine Engine Driver Grade 3)</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2013-06-06T04:59:00Z</dcterms:created>
  <dcterms:modified xsi:type="dcterms:W3CDTF">2013-06-06T04:59:00Z</dcterms:modified>
</cp:coreProperties>
</file>