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424" w:rsidP="00F62424">
      <w:pPr>
        <w:pStyle w:val="Title"/>
      </w:pPr>
      <w:r>
        <w:fldChar w:fldCharType="begin"/>
      </w:r>
      <w:r>
        <w:instrText xml:space="preserve"> TITLE   \* MERGEFORMAT </w:instrText>
      </w:r>
      <w:r>
        <w:fldChar w:fldCharType="separate"/>
      </w:r>
      <w:r>
        <w:t>MAR10213 Certificate I in Maritime</w:t>
      </w:r>
      <w:r>
        <w:t xml:space="preserve"> Operations (Linesperson)</w:t>
      </w:r>
      <w:r>
        <w:fldChar w:fldCharType="end"/>
      </w:r>
    </w:p>
    <w:p w:rsidR="00F62424" w:rsidP="00F62424">
      <w:pPr>
        <w:pStyle w:val="Version"/>
        <w:sectPr w:rsidSect="006D7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B42" w:rsidP="006D7B42">
      <w:pPr>
        <w:pStyle w:val="SuperHeading"/>
      </w:pPr>
      <w:r w:rsidRPr="006D7B42">
        <w:t>MAR10213 Certificate I in Maritime Operations (Linesperson)</w:t>
      </w:r>
    </w:p>
    <w:p w:rsidR="00000000" w:rsidRPr="006D7B42" w:rsidP="006D7B42">
      <w:pPr>
        <w:pStyle w:val="Heading1"/>
      </w:pPr>
      <w:bookmarkStart w:id="1" w:name="O_535371"/>
      <w:bookmarkEnd w:id="1"/>
      <w:r w:rsidRPr="006D7B42">
        <w:t>Modification History</w:t>
      </w:r>
    </w:p>
    <w:tbl>
      <w:tblPr>
        <w:tblW w:w="0" w:type="auto"/>
        <w:tblLayout w:type="fixed"/>
        <w:tblCellMar>
          <w:left w:w="62" w:type="dxa"/>
          <w:right w:w="62" w:type="dxa"/>
        </w:tblCellMar>
        <w:tblLook w:val="0000"/>
      </w:tblPr>
      <w:tblGrid>
        <w:gridCol w:w="2061"/>
        <w:gridCol w:w="6824"/>
      </w:tblGrid>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Release 1</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This is the first release of this qualification in the MAR13 Maritime Training Package.</w:t>
            </w:r>
          </w:p>
          <w:p w:rsidR="00000000" w:rsidRPr="006D7B42" w:rsidP="006D7B42">
            <w:pPr>
              <w:pStyle w:val="BodyText"/>
            </w:pPr>
            <w:r w:rsidRPr="006D7B42">
              <w:t>This qualification replaces TDM10207 Certificate I in Transport Distribution (Maritime Operations - Shore-Based Linespers</w:t>
            </w:r>
            <w:r w:rsidRPr="006D7B42">
              <w:t>on).</w:t>
            </w:r>
          </w:p>
        </w:tc>
      </w:tr>
    </w:tbl>
    <w:p w:rsidR="00000000" w:rsidRPr="006D7B42" w:rsidP="006D7B42">
      <w:pPr>
        <w:pStyle w:val="BodyText"/>
      </w:pPr>
    </w:p>
    <w:p w:rsidR="00000000" w:rsidRPr="006D7B42" w:rsidP="006D7B42">
      <w:pPr>
        <w:pStyle w:val="AllowPageBreak"/>
      </w:pPr>
    </w:p>
    <w:p w:rsidR="00000000" w:rsidRPr="006D7B42" w:rsidP="006D7B42">
      <w:pPr>
        <w:pStyle w:val="Heading1"/>
      </w:pPr>
      <w:bookmarkStart w:id="2" w:name="O_535372"/>
      <w:bookmarkEnd w:id="2"/>
      <w:r w:rsidRPr="006D7B42">
        <w:t>Description</w:t>
      </w:r>
    </w:p>
    <w:p w:rsidR="00000000" w:rsidRPr="006D7B42" w:rsidP="006D7B42">
      <w:pPr>
        <w:pStyle w:val="BodyText"/>
      </w:pPr>
      <w:r w:rsidRPr="006D7B42">
        <w:t>This qualification is suitable for people working in entry level positions in the maritime industry as a linesperson.</w:t>
      </w:r>
    </w:p>
    <w:p w:rsidR="00000000" w:rsidRPr="006D7B42" w:rsidP="006D7B42">
      <w:pPr>
        <w:pStyle w:val="AllowPageBreak"/>
      </w:pPr>
    </w:p>
    <w:p w:rsidR="00000000" w:rsidRPr="006D7B42" w:rsidP="006D7B42">
      <w:pPr>
        <w:pStyle w:val="Heading1"/>
      </w:pPr>
      <w:bookmarkStart w:id="3" w:name="O_535373"/>
      <w:bookmarkEnd w:id="3"/>
      <w:r w:rsidRPr="006D7B42">
        <w:t>Pathways Information</w:t>
      </w:r>
    </w:p>
    <w:p w:rsidR="00000000" w:rsidRPr="006D7B42" w:rsidP="006D7B42">
      <w:pPr>
        <w:pStyle w:val="BodyText"/>
      </w:pPr>
      <w:r w:rsidRPr="006D7B42">
        <w:t>Not applicable.</w:t>
      </w:r>
    </w:p>
    <w:p w:rsidR="00000000" w:rsidRPr="006D7B42" w:rsidP="006D7B42">
      <w:pPr>
        <w:pStyle w:val="AllowPageBreak"/>
      </w:pPr>
    </w:p>
    <w:p w:rsidR="00000000" w:rsidRPr="006D7B42" w:rsidP="006D7B42">
      <w:pPr>
        <w:pStyle w:val="Heading1"/>
      </w:pPr>
      <w:bookmarkStart w:id="4" w:name="O_535374"/>
      <w:bookmarkEnd w:id="4"/>
      <w:r w:rsidRPr="006D7B42">
        <w:t>Licensing/Regulatory Informatio</w:t>
      </w:r>
      <w:r w:rsidRPr="006D7B42">
        <w:t>n</w:t>
      </w:r>
    </w:p>
    <w:p w:rsidR="00000000" w:rsidRPr="006D7B42" w:rsidP="006D7B42">
      <w:pPr>
        <w:pStyle w:val="BodyText"/>
      </w:pPr>
      <w:r w:rsidRPr="006D7B42">
        <w:t>Not applicable.</w:t>
      </w:r>
    </w:p>
    <w:p w:rsidR="00000000" w:rsidRPr="006D7B42" w:rsidP="006D7B42">
      <w:pPr>
        <w:pStyle w:val="AllowPageBreak"/>
      </w:pPr>
    </w:p>
    <w:p w:rsidR="00000000" w:rsidRPr="006D7B42" w:rsidP="006D7B42">
      <w:pPr>
        <w:pStyle w:val="Heading1"/>
      </w:pPr>
      <w:bookmarkStart w:id="5" w:name="O_535375"/>
      <w:bookmarkEnd w:id="5"/>
      <w:r w:rsidRPr="006D7B42">
        <w:t>Entry Requirements</w:t>
      </w:r>
    </w:p>
    <w:p w:rsidR="00000000" w:rsidRPr="006D7B42" w:rsidP="006D7B42">
      <w:pPr>
        <w:pStyle w:val="BodyText"/>
      </w:pPr>
      <w:r w:rsidRPr="006D7B42">
        <w:t>There are no entry requirements for this qualification.</w:t>
      </w:r>
    </w:p>
    <w:p w:rsidR="00000000" w:rsidRPr="006D7B42" w:rsidP="006D7B42">
      <w:pPr>
        <w:pStyle w:val="AllowPageBreak"/>
      </w:pPr>
    </w:p>
    <w:p w:rsidR="00000000" w:rsidRPr="006D7B42" w:rsidP="006D7B42">
      <w:pPr>
        <w:pStyle w:val="Heading1"/>
      </w:pPr>
      <w:bookmarkStart w:id="6" w:name="O_535376"/>
      <w:bookmarkEnd w:id="6"/>
      <w:r w:rsidRPr="006D7B42">
        <w:t>Employability Skills Summary</w:t>
      </w:r>
    </w:p>
    <w:tbl>
      <w:tblPr>
        <w:tblW w:w="0" w:type="auto"/>
        <w:tblLayout w:type="fixed"/>
        <w:tblCellMar>
          <w:left w:w="62" w:type="dxa"/>
          <w:right w:w="62" w:type="dxa"/>
        </w:tblCellMar>
        <w:tblLook w:val="0000"/>
      </w:tblPr>
      <w:tblGrid>
        <w:gridCol w:w="2061"/>
        <w:gridCol w:w="7029"/>
      </w:tblGrid>
      <w:tr w:rsidTr="006D7B42">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The following table contains a summary of the employability skills as identified by the maritime ind</w:t>
            </w:r>
            <w:r w:rsidRPr="006D7B42">
              <w:t>ustry for this qualification. This table should be interpreted in conjunction with the detailed requirements of each unit of competency packaged in this qualification. The outcomes described here are broad industry requirements that may vary depending on p</w:t>
            </w:r>
            <w:r w:rsidRPr="006D7B42">
              <w:t>ackaging options.</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rPr>
                <w:rStyle w:val="SpecialBold"/>
              </w:rPr>
              <w:t>Employability Skill</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Industry/enterprise requirements for this qualification include:</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Communication</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Communicate effectively with others when mooring and untying a vessel</w:t>
            </w:r>
          </w:p>
          <w:p w:rsidR="00000000" w:rsidRPr="006D7B42" w:rsidP="006D7B42">
            <w:pPr>
              <w:pStyle w:val="BodyText"/>
            </w:pPr>
            <w:r w:rsidRPr="006D7B42">
              <w:t>Record and report safety incidents and emergencies</w:t>
            </w:r>
          </w:p>
          <w:p w:rsidR="00000000" w:rsidP="006D7B42">
            <w:pPr>
              <w:pStyle w:val="BodyText"/>
              <w:rPr>
                <w:lang w:val="en-NZ"/>
              </w:rPr>
            </w:pPr>
            <w:r w:rsidRPr="006D7B42">
              <w:t>Use appropriate methods to communicate with foreign crews on vessels</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Teamwork</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Make vessel crew aware of planned heaving line return operations</w:t>
            </w:r>
          </w:p>
          <w:p w:rsidR="00000000" w:rsidRPr="006D7B42" w:rsidP="006D7B42">
            <w:pPr>
              <w:pStyle w:val="BodyText"/>
            </w:pPr>
            <w:r w:rsidRPr="006D7B42">
              <w:t>Promptly and clearly communicate any safety concerns to pilot prior to and during, mooring and untying operation</w:t>
            </w:r>
            <w:r w:rsidRPr="006D7B42">
              <w:t>s</w:t>
            </w:r>
          </w:p>
          <w:p w:rsidR="00000000" w:rsidP="006D7B42">
            <w:pPr>
              <w:pStyle w:val="BodyText"/>
              <w:rPr>
                <w:lang w:val="en-NZ"/>
              </w:rPr>
            </w:pPr>
            <w:r w:rsidRPr="006D7B42">
              <w:t>Work effectively as a member of a mooring and untying team</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Problem-solving</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Promptly report and/or rectify any identified problems that may arise when manually lifting and handling materials and goods in accordance with regulatory requirements and workpl</w:t>
            </w:r>
            <w:r w:rsidRPr="006D7B42">
              <w:t>ace procedures</w:t>
            </w:r>
          </w:p>
          <w:p w:rsidR="00000000" w:rsidRPr="006D7B42" w:rsidP="006D7B42">
            <w:pPr>
              <w:pStyle w:val="BodyText"/>
            </w:pPr>
            <w:r w:rsidRPr="006D7B42">
              <w:t>Recognise problems that may occur when communicating with others during mooring and untying operations and take appropriate action to report and resolve them</w:t>
            </w:r>
          </w:p>
          <w:p w:rsidR="00000000" w:rsidP="006D7B42">
            <w:pPr>
              <w:pStyle w:val="BodyText"/>
              <w:rPr>
                <w:lang w:val="en-NZ"/>
              </w:rPr>
            </w:pPr>
            <w:r w:rsidRPr="006D7B42">
              <w:t>Solve routine problems</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Initiative and enterprise</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Communicate safety concerns to pilot of vessel with due care not to interfere with tug and vessel communications</w:t>
            </w:r>
          </w:p>
          <w:p w:rsidR="00000000" w:rsidRPr="006D7B42" w:rsidP="006D7B42">
            <w:pPr>
              <w:pStyle w:val="BodyText"/>
            </w:pPr>
            <w:r w:rsidRPr="006D7B42">
              <w:t>Recognise potential security threats</w:t>
            </w:r>
          </w:p>
          <w:p w:rsidR="00000000" w:rsidP="006D7B42">
            <w:pPr>
              <w:pStyle w:val="BodyText"/>
              <w:rPr>
                <w:lang w:val="en-NZ"/>
              </w:rPr>
            </w:pPr>
            <w:r w:rsidRPr="006D7B42">
              <w:t>Report, rectify or replace faulty communication equipment</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Planning and organising</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Identify factors affect</w:t>
            </w:r>
            <w:r w:rsidRPr="006D7B42">
              <w:t>ing the achievement of work objectives and incorporate contingencies into work plans</w:t>
            </w:r>
          </w:p>
          <w:p w:rsidR="00000000" w:rsidRPr="006D7B42" w:rsidP="006D7B42">
            <w:pPr>
              <w:pStyle w:val="BodyText"/>
            </w:pPr>
            <w:r w:rsidRPr="006D7B42">
              <w:t>Organise work priorities according to work goals and objectives</w:t>
            </w:r>
          </w:p>
          <w:p w:rsidR="00000000" w:rsidP="006D7B42">
            <w:pPr>
              <w:pStyle w:val="BodyText"/>
              <w:rPr>
                <w:lang w:val="en-NZ"/>
              </w:rPr>
            </w:pPr>
            <w:r w:rsidRPr="006D7B42">
              <w:t>Take precautions to ensure all personnel are well clear of vicinity of gangway</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Self-management</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Monitor own</w:t>
            </w:r>
            <w:r w:rsidRPr="006D7B42">
              <w:t xml:space="preserve"> work performance</w:t>
            </w:r>
          </w:p>
          <w:p w:rsidR="00000000" w:rsidRPr="006D7B42" w:rsidP="006D7B42">
            <w:pPr>
              <w:pStyle w:val="BodyText"/>
            </w:pPr>
            <w:r w:rsidRPr="006D7B42">
              <w:t>Organise and complete own work schedule</w:t>
            </w:r>
          </w:p>
          <w:p w:rsidR="00000000" w:rsidP="006D7B42">
            <w:pPr>
              <w:pStyle w:val="BodyText"/>
              <w:rPr>
                <w:lang w:val="en-NZ"/>
              </w:rPr>
            </w:pPr>
            <w:r w:rsidRPr="006D7B42">
              <w:t>Recognise own role and responsibilities</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Learning</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Access, complete and record professional development opportunities to facilitate continuous learning and career development</w:t>
            </w:r>
          </w:p>
          <w:p w:rsidR="00000000" w:rsidRPr="006D7B42" w:rsidP="006D7B42">
            <w:pPr>
              <w:pStyle w:val="BodyText"/>
            </w:pPr>
            <w:r w:rsidRPr="006D7B42">
              <w:t>Identify personal learni</w:t>
            </w:r>
            <w:r w:rsidRPr="006D7B42">
              <w:t>ng and professional development needs and skill gaps using self-assessment and advice from colleagues and clients in relation to role and organisational requirements</w:t>
            </w:r>
          </w:p>
          <w:p w:rsidR="00000000" w:rsidP="006D7B42">
            <w:pPr>
              <w:pStyle w:val="BodyText"/>
              <w:rPr>
                <w:lang w:val="en-NZ"/>
              </w:rPr>
            </w:pPr>
            <w:r w:rsidRPr="006D7B42">
              <w:t>Incorporate formal and informal feedback into review of further learning needs</w:t>
            </w:r>
          </w:p>
        </w:tc>
      </w:tr>
      <w:tr w:rsidTr="006D7B42">
        <w:tblPrEx>
          <w:tblW w:w="0" w:type="auto"/>
          <w:tblLayout w:type="fixed"/>
          <w:tblCellMar>
            <w:left w:w="62" w:type="dxa"/>
            <w:right w:w="62" w:type="dxa"/>
          </w:tblCellMar>
          <w:tblLook w:val="0000"/>
        </w:tblPrEx>
        <w:tc>
          <w:tcPr>
            <w:tcW w:w="2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Technology</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Check functioning of radios and communication equipment</w:t>
            </w:r>
          </w:p>
          <w:p w:rsidR="00000000" w:rsidRPr="006D7B42" w:rsidP="006D7B42">
            <w:pPr>
              <w:pStyle w:val="BodyText"/>
            </w:pPr>
            <w:r w:rsidRPr="006D7B42">
              <w:t>Operate security equipment</w:t>
            </w:r>
          </w:p>
          <w:p w:rsidR="00000000" w:rsidRPr="006D7B42" w:rsidP="006D7B42">
            <w:pPr>
              <w:pStyle w:val="BodyText"/>
            </w:pPr>
            <w:r w:rsidRPr="006D7B42">
              <w:t>Prepare communications equipment and set to correct channels</w:t>
            </w:r>
          </w:p>
        </w:tc>
      </w:tr>
    </w:tbl>
    <w:p w:rsidR="00000000" w:rsidRPr="006D7B42" w:rsidP="006D7B42">
      <w:pPr>
        <w:pStyle w:val="BodyText"/>
      </w:pPr>
    </w:p>
    <w:p w:rsidR="00000000" w:rsidRPr="006D7B42" w:rsidP="006D7B42">
      <w:pPr>
        <w:pStyle w:val="AllowPageBreak"/>
      </w:pPr>
    </w:p>
    <w:p w:rsidR="00000000" w:rsidRPr="006D7B42" w:rsidP="006D7B42">
      <w:pPr>
        <w:pStyle w:val="Heading1"/>
      </w:pPr>
      <w:bookmarkStart w:id="7" w:name="O_535377"/>
      <w:bookmarkEnd w:id="7"/>
      <w:r w:rsidRPr="006D7B42">
        <w:t>Packaging Rules</w:t>
      </w:r>
    </w:p>
    <w:p w:rsidR="00000000" w:rsidRPr="006D7B42" w:rsidP="006D7B42">
      <w:pPr>
        <w:pStyle w:val="BodyText"/>
      </w:pPr>
      <w:r w:rsidRPr="006D7B42">
        <w:rPr>
          <w:rStyle w:val="SpecialBold"/>
        </w:rPr>
        <w:t>Total number of units = 7 units</w:t>
      </w:r>
    </w:p>
    <w:p w:rsidR="00000000" w:rsidRPr="006D7B42" w:rsidP="006D7B42">
      <w:pPr>
        <w:pStyle w:val="BodyText"/>
      </w:pPr>
      <w:r w:rsidRPr="006D7B42">
        <w:t>7 core units</w:t>
      </w:r>
    </w:p>
    <w:tbl>
      <w:tblPr>
        <w:tblW w:w="0" w:type="auto"/>
        <w:tblLayout w:type="fixed"/>
        <w:tblCellMar>
          <w:left w:w="62" w:type="dxa"/>
          <w:right w:w="62" w:type="dxa"/>
        </w:tblCellMar>
        <w:tblLook w:val="0000"/>
      </w:tblPr>
      <w:tblGrid>
        <w:gridCol w:w="455"/>
        <w:gridCol w:w="2985"/>
        <w:gridCol w:w="1695"/>
        <w:gridCol w:w="4050"/>
      </w:tblGrid>
      <w:tr w:rsidTr="006D7B42">
        <w:tblPrEx>
          <w:tblW w:w="0" w:type="auto"/>
          <w:tblLayout w:type="fixed"/>
          <w:tblCellMar>
            <w:left w:w="62" w:type="dxa"/>
            <w:right w:w="62" w:type="dxa"/>
          </w:tblCellMar>
          <w:tblLook w:val="0000"/>
        </w:tblPrEx>
        <w:tc>
          <w:tcPr>
            <w:tcW w:w="918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Core units</w:t>
            </w:r>
          </w:p>
        </w:tc>
      </w:tr>
      <w:tr w:rsidTr="006D7B42">
        <w:tblPrEx>
          <w:tblW w:w="0" w:type="auto"/>
          <w:tblLayout w:type="fixed"/>
          <w:tblCellMar>
            <w:left w:w="62" w:type="dxa"/>
            <w:right w:w="62" w:type="dxa"/>
          </w:tblCellMar>
          <w:tblLook w:val="0000"/>
        </w:tblPrEx>
        <w:trPr>
          <w:trHeight w:val="76"/>
        </w:trPr>
        <w:tc>
          <w:tcPr>
            <w:tcW w:w="918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Field</w:t>
            </w:r>
          </w:p>
        </w:tc>
      </w:tr>
      <w:tr w:rsidTr="006D7B42">
        <w:tblPrEx>
          <w:tblW w:w="0" w:type="auto"/>
          <w:tblLayout w:type="fixed"/>
          <w:tblCellMar>
            <w:left w:w="62" w:type="dxa"/>
            <w:right w:w="62" w:type="dxa"/>
          </w:tblCellMar>
          <w:tblLook w:val="0000"/>
        </w:tblPrEx>
        <w:trPr>
          <w:trHeight w:val="76"/>
        </w:trPr>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rPr>
                <w:rStyle w:val="SpecialBold"/>
              </w:rPr>
              <w:t>C</w:t>
            </w:r>
          </w:p>
        </w:tc>
        <w:tc>
          <w:tcPr>
            <w:tcW w:w="2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Equipment Operations</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MARC1001A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Carry out shore-based mooring and untying operations</w:t>
            </w:r>
          </w:p>
        </w:tc>
      </w:tr>
      <w:tr w:rsidTr="006D7B42">
        <w:tblPrEx>
          <w:tblW w:w="0" w:type="auto"/>
          <w:tblLayout w:type="fixed"/>
          <w:tblCellMar>
            <w:left w:w="62" w:type="dxa"/>
            <w:right w:w="62" w:type="dxa"/>
          </w:tblCellMar>
          <w:tblLook w:val="0000"/>
        </w:tblPrEx>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rPr>
                <w:rStyle w:val="SpecialBold"/>
              </w:rPr>
              <w:t>E</w:t>
            </w:r>
          </w:p>
        </w:tc>
        <w:tc>
          <w:tcPr>
            <w:tcW w:w="2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Communication</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MARE1001A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Communicate during shore-based mooring and untying operations</w:t>
            </w:r>
          </w:p>
        </w:tc>
      </w:tr>
      <w:tr w:rsidTr="006D7B42">
        <w:tblPrEx>
          <w:tblW w:w="0" w:type="auto"/>
          <w:tblLayout w:type="fixed"/>
          <w:tblCellMar>
            <w:left w:w="62" w:type="dxa"/>
            <w:right w:w="62" w:type="dxa"/>
          </w:tblCellMar>
          <w:tblLook w:val="0000"/>
        </w:tblPrEx>
        <w:trPr>
          <w:trHeight w:val="81"/>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rPr>
                <w:rStyle w:val="SpecialBold"/>
              </w:rPr>
              <w:t>F</w:t>
            </w:r>
          </w:p>
        </w:tc>
        <w:tc>
          <w:tcPr>
            <w:tcW w:w="298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Operational Quality and Safety</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MARF1003A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 xml:space="preserve">Follow vessel security procedures </w:t>
            </w:r>
          </w:p>
        </w:tc>
      </w:tr>
      <w:tr w:rsidTr="006D7B42">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8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MARF1004A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Follow work health and safety, and emergency procedures during shore-based mooring operations</w:t>
            </w:r>
          </w:p>
        </w:tc>
      </w:tr>
      <w:tr w:rsidTr="006D7B42">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pPr>
              <w:pStyle w:val="BodyText"/>
              <w:keepNext w:val="0"/>
              <w:keepLines w:val="0"/>
              <w:contextualSpacing w:val="0"/>
            </w:pPr>
          </w:p>
        </w:tc>
        <w:tc>
          <w:tcPr>
            <w:tcW w:w="298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rPr>
                <w:rStyle w:val="SpecialBold"/>
              </w:rPr>
              <w:t>Imported</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BSBWOR301B</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Organise personal work priorities and development</w:t>
            </w:r>
          </w:p>
        </w:tc>
      </w:tr>
      <w:tr w:rsidTr="006D7B42">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8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HLTFA311A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Apply first aid</w:t>
            </w:r>
          </w:p>
        </w:tc>
      </w:tr>
      <w:tr w:rsidTr="006D7B42">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8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B42">
            <w:pPr>
              <w:pStyle w:val="BodyText"/>
              <w:rPr>
                <w:lang w:val="en-NZ"/>
              </w:rPr>
            </w:pPr>
            <w:r w:rsidRPr="006D7B42">
              <w:t>TLID1001A</w:t>
            </w:r>
          </w:p>
        </w:tc>
        <w:tc>
          <w:tcPr>
            <w:tcW w:w="40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B42" w:rsidP="006D7B42">
            <w:pPr>
              <w:pStyle w:val="BodyText"/>
            </w:pPr>
            <w:r w:rsidRPr="006D7B42">
              <w:t>Shift materials safely using manual handling methods</w:t>
            </w:r>
          </w:p>
        </w:tc>
      </w:tr>
    </w:tbl>
    <w:p w:rsidR="00000000" w:rsidRPr="006D7B42" w:rsidP="006D7B42">
      <w:pPr>
        <w:pStyle w:val="BodyText"/>
      </w:pPr>
    </w:p>
    <w:p w:rsidR="00000000" w:rsidRPr="006D7B42" w:rsidP="006D7B42">
      <w:pPr>
        <w:pStyle w:val="AllowPageBreak"/>
      </w:pPr>
    </w:p>
    <w:p w:rsidR="00000000" w:rsidRPr="006D7B42" w:rsidP="006D7B42">
      <w:pPr>
        <w:pStyle w:val="Heading1"/>
      </w:pPr>
      <w:bookmarkStart w:id="8" w:name="O_535378"/>
      <w:bookmarkEnd w:id="8"/>
      <w:r w:rsidRPr="006D7B42">
        <w:t>Custom Content Section</w:t>
      </w:r>
    </w:p>
    <w:p w:rsidR="00000000" w:rsidRPr="006D7B42" w:rsidP="006D7B42">
      <w:pPr>
        <w:pStyle w:val="BodyText"/>
      </w:pPr>
      <w:r w:rsidRPr="006D7B42">
        <w:t>Not applicable.</w:t>
      </w:r>
    </w:p>
    <w:p w:rsidR="00000000" w:rsidRPr="006D7B42" w:rsidP="006D7B42"/>
    <w:sectPr w:rsidSect="006D7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rsidRPr="00F62424" w:rsidP="00F62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24" w:rsidP="006D7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62424" w:rsidP="006D7B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2424" w:rsidP="006D7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rsidRPr="00F62424" w:rsidP="00F62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24" w:rsidRPr="002D2AF8" w:rsidP="006D7B42">
    <w:pPr>
      <w:pStyle w:val="Header"/>
      <w:framePr w:wrap="around"/>
    </w:pPr>
    <w:r>
      <w:fldChar w:fldCharType="begin"/>
    </w:r>
    <w:r>
      <w:instrText xml:space="preserve"> TITLE   \* MERGEFORMAT </w:instrText>
    </w:r>
    <w:r>
      <w:fldChar w:fldCharType="separate"/>
    </w:r>
    <w:r>
      <w:t>MAR10213 Certificate I in Maritime Operations (Linesperson)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62424" w:rsidP="006D7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B42"/>
    <w:pPr>
      <w:spacing w:before="360" w:after="60"/>
      <w:outlineLvl w:val="0"/>
    </w:pPr>
    <w:rPr>
      <w:sz w:val="32"/>
    </w:rPr>
  </w:style>
  <w:style w:type="paragraph" w:styleId="Heading2">
    <w:name w:val="heading 2"/>
    <w:basedOn w:val="HeadingBase"/>
    <w:next w:val="BodyText"/>
    <w:link w:val="Heading2Char"/>
    <w:qFormat/>
    <w:rsid w:val="006D7B42"/>
    <w:pPr>
      <w:keepLines/>
      <w:spacing w:before="240" w:after="120"/>
      <w:outlineLvl w:val="1"/>
    </w:pPr>
    <w:rPr>
      <w:sz w:val="28"/>
      <w:szCs w:val="40"/>
    </w:rPr>
  </w:style>
  <w:style w:type="paragraph" w:styleId="Heading3">
    <w:name w:val="heading 3"/>
    <w:basedOn w:val="HeadingBase"/>
    <w:next w:val="BodyText"/>
    <w:link w:val="Heading3Char"/>
    <w:qFormat/>
    <w:rsid w:val="006D7B42"/>
    <w:pPr>
      <w:spacing w:before="180" w:after="120"/>
      <w:outlineLvl w:val="2"/>
    </w:pPr>
    <w:rPr>
      <w:spacing w:val="-10"/>
      <w:kern w:val="32"/>
    </w:rPr>
  </w:style>
  <w:style w:type="paragraph" w:styleId="Heading4">
    <w:name w:val="heading 4"/>
    <w:basedOn w:val="HeadingBase"/>
    <w:next w:val="BodyText"/>
    <w:link w:val="Heading4Char"/>
    <w:qFormat/>
    <w:rsid w:val="006D7B42"/>
    <w:pPr>
      <w:spacing w:before="160" w:after="120"/>
      <w:outlineLvl w:val="3"/>
    </w:pPr>
    <w:rPr>
      <w:sz w:val="22"/>
    </w:rPr>
  </w:style>
  <w:style w:type="paragraph" w:styleId="Heading5">
    <w:name w:val="heading 5"/>
    <w:basedOn w:val="HeadingBase"/>
    <w:next w:val="Normal"/>
    <w:link w:val="Heading5Char"/>
    <w:qFormat/>
    <w:rsid w:val="006D7B42"/>
    <w:pPr>
      <w:spacing w:before="80"/>
      <w:outlineLvl w:val="4"/>
    </w:pPr>
    <w:rPr>
      <w:color w:val="918585"/>
      <w:sz w:val="20"/>
    </w:rPr>
  </w:style>
  <w:style w:type="paragraph" w:styleId="Heading6">
    <w:name w:val="heading 6"/>
    <w:basedOn w:val="HeadingBase"/>
    <w:next w:val="Normal"/>
    <w:link w:val="Heading6Char"/>
    <w:qFormat/>
    <w:rsid w:val="006D7B42"/>
    <w:pPr>
      <w:spacing w:before="60"/>
      <w:outlineLvl w:val="5"/>
    </w:pPr>
    <w:rPr>
      <w:color w:val="918585"/>
      <w:sz w:val="20"/>
    </w:rPr>
  </w:style>
  <w:style w:type="paragraph" w:styleId="Heading7">
    <w:name w:val="heading 7"/>
    <w:basedOn w:val="Normal"/>
    <w:next w:val="Normal"/>
    <w:link w:val="Heading7Char"/>
    <w:qFormat/>
    <w:rsid w:val="006D7B42"/>
    <w:pPr>
      <w:ind w:left="720"/>
      <w:outlineLvl w:val="6"/>
    </w:pPr>
    <w:rPr>
      <w:i/>
    </w:rPr>
  </w:style>
  <w:style w:type="paragraph" w:styleId="Heading8">
    <w:name w:val="heading 8"/>
    <w:basedOn w:val="Normal"/>
    <w:next w:val="Normal"/>
    <w:link w:val="Heading8Char"/>
    <w:qFormat/>
    <w:rsid w:val="006D7B42"/>
    <w:pPr>
      <w:ind w:left="720"/>
      <w:outlineLvl w:val="7"/>
    </w:pPr>
    <w:rPr>
      <w:i/>
    </w:rPr>
  </w:style>
  <w:style w:type="paragraph" w:styleId="Heading9">
    <w:name w:val="heading 9"/>
    <w:basedOn w:val="Normal"/>
    <w:next w:val="Normal"/>
    <w:link w:val="Heading9Char"/>
    <w:qFormat/>
    <w:rsid w:val="006D7B42"/>
    <w:pPr>
      <w:ind w:left="720"/>
      <w:outlineLvl w:val="8"/>
    </w:pPr>
    <w:rPr>
      <w:i/>
    </w:rPr>
  </w:style>
  <w:style w:type="character" w:default="1" w:styleId="DefaultParagraphFont">
    <w:name w:val="Default Paragraph Font"/>
    <w:uiPriority w:val="1"/>
    <w:unhideWhenUsed/>
    <w:rsid w:val="006D7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B42"/>
  </w:style>
  <w:style w:type="character" w:customStyle="1" w:styleId="Heading1Char">
    <w:name w:val="Heading 1 Char"/>
    <w:basedOn w:val="DefaultParagraphFont"/>
    <w:link w:val="Heading1"/>
    <w:rsid w:val="006D7B42"/>
    <w:rPr>
      <w:rFonts w:ascii="Times New Roman" w:eastAsia="Times New Roman" w:hAnsi="Times New Roman" w:cs="Times New Roman"/>
      <w:b/>
      <w:sz w:val="32"/>
      <w:szCs w:val="20"/>
      <w:lang w:eastAsia="en-US"/>
    </w:rPr>
  </w:style>
  <w:style w:type="paragraph" w:styleId="BodyText">
    <w:name w:val="Body Text"/>
    <w:basedOn w:val="Normal"/>
    <w:link w:val="BodyTextChar"/>
    <w:rsid w:val="006D7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B42"/>
    <w:rPr>
      <w:rFonts w:ascii="Times New Roman" w:eastAsia="Times New Roman" w:hAnsi="Times New Roman" w:cs="Times New Roman"/>
      <w:sz w:val="24"/>
      <w:lang w:eastAsia="en-US"/>
    </w:rPr>
  </w:style>
  <w:style w:type="character" w:customStyle="1" w:styleId="SpecialBold">
    <w:name w:val="Special Bold"/>
    <w:basedOn w:val="DefaultParagraphFont"/>
    <w:rsid w:val="006D7B42"/>
    <w:rPr>
      <w:b/>
      <w:spacing w:val="0"/>
    </w:rPr>
  </w:style>
  <w:style w:type="paragraph" w:customStyle="1" w:styleId="SuperHeading">
    <w:name w:val="SuperHeading"/>
    <w:basedOn w:val="Normal"/>
    <w:rsid w:val="006D7B42"/>
    <w:pPr>
      <w:spacing w:before="240" w:after="120"/>
      <w:outlineLvl w:val="0"/>
    </w:pPr>
    <w:rPr>
      <w:rFonts w:ascii="Times New Roman" w:hAnsi="Times New Roman"/>
      <w:b/>
      <w:sz w:val="32"/>
    </w:rPr>
  </w:style>
  <w:style w:type="paragraph" w:customStyle="1" w:styleId="AllowPageBreak">
    <w:name w:val="AllowPageBreak"/>
    <w:rsid w:val="006D7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B42"/>
    <w:rPr>
      <w:rFonts w:ascii="Courier New" w:eastAsia="Times New Roman" w:hAnsi="Courier New" w:cs="Times New Roman"/>
      <w:i/>
      <w:szCs w:val="20"/>
      <w:lang w:eastAsia="en-US"/>
    </w:rPr>
  </w:style>
  <w:style w:type="paragraph" w:customStyle="1" w:styleId="HeadingBase">
    <w:name w:val="Heading Base"/>
    <w:rsid w:val="006D7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B42"/>
    <w:pPr>
      <w:tabs>
        <w:tab w:val="right" w:leader="dot" w:pos="9072"/>
      </w:tabs>
      <w:ind w:left="567"/>
    </w:pPr>
    <w:rPr>
      <w:szCs w:val="22"/>
    </w:rPr>
  </w:style>
  <w:style w:type="paragraph" w:customStyle="1" w:styleId="TOCBase">
    <w:name w:val="TOC Base"/>
    <w:rsid w:val="006D7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B42"/>
    <w:pPr>
      <w:tabs>
        <w:tab w:val="right" w:leader="dot" w:pos="9072"/>
      </w:tabs>
      <w:spacing w:before="40" w:after="40"/>
      <w:ind w:left="284"/>
    </w:pPr>
    <w:rPr>
      <w:rFonts w:ascii="Times New Roman" w:hAnsi="Times New Roman"/>
    </w:rPr>
  </w:style>
  <w:style w:type="paragraph" w:styleId="TOC1">
    <w:name w:val="toc 1"/>
    <w:basedOn w:val="TOCBase"/>
    <w:next w:val="Normal"/>
    <w:rsid w:val="006D7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B42"/>
    <w:rPr>
      <w:rFonts w:ascii="Times New Roman" w:eastAsia="Times New Roman" w:hAnsi="Times New Roman" w:cs="Times New Roman"/>
      <w:sz w:val="16"/>
      <w:lang w:eastAsia="en-US"/>
    </w:rPr>
  </w:style>
  <w:style w:type="paragraph" w:styleId="Title">
    <w:name w:val="Title"/>
    <w:basedOn w:val="HeadingBase"/>
    <w:link w:val="TitleChar"/>
    <w:qFormat/>
    <w:rsid w:val="006D7B42"/>
    <w:pPr>
      <w:spacing w:before="5040"/>
      <w:jc w:val="center"/>
    </w:pPr>
    <w:rPr>
      <w:sz w:val="48"/>
      <w:szCs w:val="72"/>
      <w:lang w:val="en-US"/>
    </w:rPr>
  </w:style>
  <w:style w:type="character" w:customStyle="1" w:styleId="TitleChar">
    <w:name w:val="Title Char"/>
    <w:basedOn w:val="DefaultParagraphFont"/>
    <w:link w:val="Title"/>
    <w:rsid w:val="006D7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B42"/>
    <w:pPr>
      <w:tabs>
        <w:tab w:val="left" w:pos="3600"/>
        <w:tab w:val="left" w:pos="3958"/>
      </w:tabs>
    </w:pPr>
  </w:style>
  <w:style w:type="paragraph" w:styleId="List">
    <w:name w:val="List"/>
    <w:basedOn w:val="BodyText"/>
    <w:next w:val="BodyText"/>
    <w:rsid w:val="006D7B42"/>
    <w:pPr>
      <w:tabs>
        <w:tab w:val="left" w:pos="340"/>
      </w:tabs>
      <w:spacing w:before="60" w:after="60"/>
      <w:ind w:left="340" w:hanging="340"/>
    </w:pPr>
  </w:style>
  <w:style w:type="paragraph" w:styleId="ListBullet">
    <w:name w:val="List Bullet"/>
    <w:basedOn w:val="List"/>
    <w:rsid w:val="006D7B42"/>
    <w:pPr>
      <w:numPr>
        <w:numId w:val="11"/>
      </w:numPr>
      <w:tabs>
        <w:tab w:val="clear" w:pos="340"/>
      </w:tabs>
      <w:spacing w:before="40" w:after="40"/>
    </w:pPr>
  </w:style>
  <w:style w:type="paragraph" w:customStyle="1" w:styleId="Note">
    <w:name w:val="Note"/>
    <w:basedOn w:val="BodyText"/>
    <w:rsid w:val="006D7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B42"/>
    <w:pPr>
      <w:framePr w:wrap="auto" w:hAnchor="text" w:y="6049"/>
    </w:pPr>
    <w:rPr>
      <w:color w:val="000000"/>
      <w:sz w:val="40"/>
    </w:rPr>
  </w:style>
  <w:style w:type="paragraph" w:customStyle="1" w:styleId="TOCTitle">
    <w:name w:val="TOCTitle"/>
    <w:basedOn w:val="Heading1"/>
    <w:rsid w:val="006D7B42"/>
    <w:pPr>
      <w:spacing w:after="240"/>
      <w:jc w:val="center"/>
      <w:outlineLvl w:val="9"/>
    </w:pPr>
    <w:rPr>
      <w:caps/>
    </w:rPr>
  </w:style>
  <w:style w:type="paragraph" w:customStyle="1" w:styleId="Version">
    <w:name w:val="Version"/>
    <w:rsid w:val="006D7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B42"/>
    <w:pPr>
      <w:numPr>
        <w:numId w:val="12"/>
      </w:numPr>
      <w:tabs>
        <w:tab w:val="clear" w:pos="680"/>
      </w:tabs>
    </w:pPr>
  </w:style>
  <w:style w:type="paragraph" w:styleId="Index1">
    <w:name w:val="index 1"/>
    <w:basedOn w:val="Normal"/>
    <w:next w:val="Normal"/>
    <w:semiHidden/>
    <w:rsid w:val="006D7B42"/>
    <w:pPr>
      <w:keepNext w:val="0"/>
      <w:tabs>
        <w:tab w:val="right" w:pos="4176"/>
      </w:tabs>
      <w:ind w:left="198" w:hanging="198"/>
    </w:pPr>
    <w:rPr>
      <w:rFonts w:ascii="Garamond" w:hAnsi="Garamond"/>
    </w:rPr>
  </w:style>
  <w:style w:type="paragraph" w:styleId="IndexHeading">
    <w:name w:val="index heading"/>
    <w:basedOn w:val="Normal"/>
    <w:next w:val="Index1"/>
    <w:semiHidden/>
    <w:rsid w:val="006D7B42"/>
    <w:pPr>
      <w:spacing w:before="120" w:after="120"/>
    </w:pPr>
    <w:rPr>
      <w:rFonts w:ascii="Arial" w:hAnsi="Arial"/>
      <w:b/>
      <w:color w:val="918585"/>
      <w:sz w:val="24"/>
    </w:rPr>
  </w:style>
  <w:style w:type="paragraph" w:styleId="Header">
    <w:name w:val="header"/>
    <w:basedOn w:val="Normal"/>
    <w:link w:val="HeaderChar"/>
    <w:rsid w:val="006D7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B42"/>
    <w:rPr>
      <w:rFonts w:ascii="Times New Roman" w:eastAsia="Times New Roman" w:hAnsi="Times New Roman" w:cs="Times New Roman"/>
      <w:sz w:val="16"/>
      <w:szCs w:val="20"/>
      <w:lang w:val="en-GB" w:eastAsia="en-US"/>
    </w:rPr>
  </w:style>
  <w:style w:type="paragraph" w:customStyle="1" w:styleId="Chapter">
    <w:name w:val="Chapter"/>
    <w:basedOn w:val="Normal"/>
    <w:rsid w:val="006D7B42"/>
    <w:pPr>
      <w:spacing w:before="240"/>
    </w:pPr>
    <w:rPr>
      <w:rFonts w:ascii="Times New Roman" w:hAnsi="Times New Roman"/>
      <w:smallCaps/>
      <w:spacing w:val="80"/>
      <w:sz w:val="28"/>
    </w:rPr>
  </w:style>
  <w:style w:type="paragraph" w:customStyle="1" w:styleId="InChapter">
    <w:name w:val="InChapter"/>
    <w:basedOn w:val="Heading3"/>
    <w:rsid w:val="006D7B42"/>
    <w:pPr>
      <w:spacing w:after="240"/>
      <w:outlineLvl w:val="9"/>
    </w:pPr>
    <w:rPr>
      <w:noProof/>
    </w:rPr>
  </w:style>
  <w:style w:type="paragraph" w:styleId="Index2">
    <w:name w:val="index 2"/>
    <w:basedOn w:val="Normal"/>
    <w:next w:val="Normal"/>
    <w:semiHidden/>
    <w:rsid w:val="006D7B42"/>
    <w:pPr>
      <w:tabs>
        <w:tab w:val="right" w:pos="4176"/>
      </w:tabs>
      <w:ind w:left="568" w:hanging="284"/>
    </w:pPr>
    <w:rPr>
      <w:rFonts w:ascii="Garamond" w:hAnsi="Garamond"/>
    </w:rPr>
  </w:style>
  <w:style w:type="paragraph" w:customStyle="1" w:styleId="Byline">
    <w:name w:val="Byline"/>
    <w:rsid w:val="006D7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B42"/>
    <w:pPr>
      <w:tabs>
        <w:tab w:val="clear" w:pos="3600"/>
        <w:tab w:val="clear" w:pos="3958"/>
      </w:tabs>
      <w:jc w:val="right"/>
    </w:pPr>
  </w:style>
  <w:style w:type="character" w:styleId="Emphasis">
    <w:name w:val="Emphasis"/>
    <w:basedOn w:val="DefaultParagraphFont"/>
    <w:qFormat/>
    <w:rsid w:val="006D7B42"/>
    <w:rPr>
      <w:i/>
    </w:rPr>
  </w:style>
  <w:style w:type="paragraph" w:styleId="Caption">
    <w:name w:val="caption"/>
    <w:basedOn w:val="BodyText"/>
    <w:next w:val="Normal"/>
    <w:qFormat/>
    <w:rsid w:val="006D7B42"/>
    <w:pPr>
      <w:framePr w:w="2268" w:hSpace="181" w:vSpace="181" w:wrap="around" w:vAnchor="text" w:hAnchor="page" w:x="1135" w:y="285" w:anchorLock="1"/>
    </w:pPr>
    <w:rPr>
      <w:i/>
    </w:rPr>
  </w:style>
  <w:style w:type="paragraph" w:customStyle="1" w:styleId="MiniTOCTitle">
    <w:name w:val="MiniTOCTitle"/>
    <w:basedOn w:val="Heading4"/>
    <w:rsid w:val="006D7B42"/>
    <w:pPr>
      <w:spacing w:before="240"/>
      <w:outlineLvl w:val="9"/>
    </w:pPr>
    <w:rPr>
      <w:noProof/>
      <w:sz w:val="24"/>
    </w:rPr>
  </w:style>
  <w:style w:type="paragraph" w:customStyle="1" w:styleId="MiniTOCItem">
    <w:name w:val="MiniTOCItem"/>
    <w:basedOn w:val="ListBullet"/>
    <w:rsid w:val="006D7B42"/>
    <w:pPr>
      <w:numPr>
        <w:numId w:val="0"/>
      </w:numPr>
      <w:tabs>
        <w:tab w:val="right" w:leader="dot" w:pos="6521"/>
      </w:tabs>
      <w:spacing w:before="0" w:after="0"/>
    </w:pPr>
  </w:style>
  <w:style w:type="paragraph" w:customStyle="1" w:styleId="TOFTitle">
    <w:name w:val="TOFTitle"/>
    <w:basedOn w:val="TOCTitle"/>
    <w:rsid w:val="006D7B42"/>
  </w:style>
  <w:style w:type="paragraph" w:styleId="TableofFigures">
    <w:name w:val="table of figures"/>
    <w:basedOn w:val="Normal"/>
    <w:next w:val="Normal"/>
    <w:semiHidden/>
    <w:rsid w:val="006D7B42"/>
    <w:pPr>
      <w:tabs>
        <w:tab w:val="right" w:leader="dot" w:pos="9072"/>
      </w:tabs>
      <w:ind w:left="970" w:hanging="403"/>
    </w:pPr>
    <w:rPr>
      <w:rFonts w:ascii="Times New Roman" w:hAnsi="Times New Roman"/>
      <w:b/>
    </w:rPr>
  </w:style>
  <w:style w:type="paragraph" w:styleId="ListNumber">
    <w:name w:val="List Number"/>
    <w:basedOn w:val="List"/>
    <w:rsid w:val="006D7B42"/>
    <w:pPr>
      <w:numPr>
        <w:numId w:val="9"/>
      </w:numPr>
    </w:pPr>
  </w:style>
  <w:style w:type="character" w:customStyle="1" w:styleId="WingdingSymbols">
    <w:name w:val="Wingding Symbols"/>
    <w:rsid w:val="006D7B42"/>
    <w:rPr>
      <w:rFonts w:ascii="Wingdings" w:hAnsi="Wingdings"/>
    </w:rPr>
  </w:style>
  <w:style w:type="paragraph" w:customStyle="1" w:styleId="TableHeading">
    <w:name w:val="Table Heading"/>
    <w:basedOn w:val="HeadingBase"/>
    <w:rsid w:val="006D7B42"/>
    <w:pPr>
      <w:keepLines/>
      <w:pBdr>
        <w:bottom w:val="single" w:sz="6" w:space="1" w:color="918585"/>
      </w:pBdr>
      <w:spacing w:before="240"/>
    </w:pPr>
  </w:style>
  <w:style w:type="character" w:customStyle="1" w:styleId="HotSpot">
    <w:name w:val="HotSpot"/>
    <w:rsid w:val="006D7B42"/>
    <w:rPr>
      <w:color w:val="0033CC"/>
      <w:u w:val="none"/>
    </w:rPr>
  </w:style>
  <w:style w:type="paragraph" w:customStyle="1" w:styleId="BodyTextRight">
    <w:name w:val="Body Text Right"/>
    <w:basedOn w:val="BodyText"/>
    <w:rsid w:val="006D7B42"/>
    <w:pPr>
      <w:spacing w:before="0" w:after="0"/>
      <w:jc w:val="right"/>
    </w:pPr>
  </w:style>
  <w:style w:type="paragraph" w:styleId="Index3">
    <w:name w:val="index 3"/>
    <w:basedOn w:val="ListNumber2"/>
    <w:next w:val="Normal"/>
    <w:semiHidden/>
    <w:rsid w:val="006D7B42"/>
    <w:pPr>
      <w:numPr>
        <w:numId w:val="0"/>
      </w:numPr>
      <w:tabs>
        <w:tab w:val="right" w:leader="dot" w:pos="4176"/>
      </w:tabs>
    </w:pPr>
  </w:style>
  <w:style w:type="paragraph" w:styleId="ListNumber2">
    <w:name w:val="List Number 2"/>
    <w:basedOn w:val="List2"/>
    <w:rsid w:val="006D7B42"/>
    <w:pPr>
      <w:numPr>
        <w:numId w:val="8"/>
      </w:numPr>
      <w:tabs>
        <w:tab w:val="clear" w:pos="1060"/>
      </w:tabs>
    </w:pPr>
  </w:style>
  <w:style w:type="paragraph" w:customStyle="1" w:styleId="MarginNote">
    <w:name w:val="Margin Note"/>
    <w:basedOn w:val="BodyText"/>
    <w:rsid w:val="006D7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B42"/>
    <w:rPr>
      <w:sz w:val="32"/>
    </w:rPr>
  </w:style>
  <w:style w:type="paragraph" w:customStyle="1" w:styleId="HeadingProcedure">
    <w:name w:val="Heading Procedure"/>
    <w:basedOn w:val="HeadingBase"/>
    <w:next w:val="Normal"/>
    <w:rsid w:val="006D7B42"/>
    <w:pPr>
      <w:tabs>
        <w:tab w:val="left" w:pos="0"/>
      </w:tabs>
      <w:spacing w:before="120" w:after="60"/>
    </w:pPr>
    <w:rPr>
      <w:i/>
      <w:color w:val="918585"/>
      <w:sz w:val="22"/>
    </w:rPr>
  </w:style>
  <w:style w:type="paragraph" w:customStyle="1" w:styleId="TableBodyText">
    <w:name w:val="Table Body Text"/>
    <w:basedOn w:val="BodyText"/>
    <w:rsid w:val="006D7B42"/>
    <w:pPr>
      <w:spacing w:before="60" w:after="60"/>
    </w:pPr>
  </w:style>
  <w:style w:type="paragraph" w:styleId="ListContinue">
    <w:name w:val="List Continue"/>
    <w:basedOn w:val="List"/>
    <w:rsid w:val="006D7B42"/>
    <w:pPr>
      <w:ind w:firstLine="0"/>
    </w:pPr>
  </w:style>
  <w:style w:type="paragraph" w:customStyle="1" w:styleId="ListNote">
    <w:name w:val="List Note"/>
    <w:basedOn w:val="List"/>
    <w:rsid w:val="006D7B42"/>
    <w:pPr>
      <w:pBdr>
        <w:top w:val="single" w:sz="6" w:space="2" w:color="918585"/>
        <w:bottom w:val="single" w:sz="6" w:space="2" w:color="918585"/>
      </w:pBdr>
      <w:tabs>
        <w:tab w:val="left" w:pos="1021"/>
      </w:tabs>
      <w:ind w:firstLine="0"/>
    </w:pPr>
  </w:style>
  <w:style w:type="paragraph" w:customStyle="1" w:styleId="Warning">
    <w:name w:val="Warning"/>
    <w:basedOn w:val="BodyText"/>
    <w:rsid w:val="006D7B42"/>
    <w:pPr>
      <w:shd w:val="clear" w:color="auto" w:fill="D9D9D9"/>
      <w:tabs>
        <w:tab w:val="left" w:pos="992"/>
      </w:tabs>
      <w:ind w:left="119" w:right="119"/>
    </w:pPr>
    <w:rPr>
      <w:sz w:val="20"/>
    </w:rPr>
  </w:style>
  <w:style w:type="paragraph" w:customStyle="1" w:styleId="MarginIcons">
    <w:name w:val="Margin Icons"/>
    <w:basedOn w:val="BodyText"/>
    <w:rsid w:val="006D7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B42"/>
    <w:rPr>
      <w:rFonts w:ascii="Courier New" w:hAnsi="Courier New"/>
    </w:rPr>
  </w:style>
  <w:style w:type="paragraph" w:customStyle="1" w:styleId="NoteBullet">
    <w:name w:val="Note Bullet"/>
    <w:basedOn w:val="Note"/>
    <w:rsid w:val="006D7B42"/>
    <w:pPr>
      <w:tabs>
        <w:tab w:val="clear" w:pos="680"/>
      </w:tabs>
      <w:spacing w:before="60" w:after="60"/>
    </w:pPr>
  </w:style>
  <w:style w:type="paragraph" w:customStyle="1" w:styleId="SubHeading2">
    <w:name w:val="SubHeading2"/>
    <w:basedOn w:val="HeadingBase"/>
    <w:rsid w:val="006D7B42"/>
    <w:pPr>
      <w:spacing w:before="240" w:after="60"/>
    </w:pPr>
    <w:rPr>
      <w:sz w:val="20"/>
    </w:rPr>
  </w:style>
  <w:style w:type="paragraph" w:customStyle="1" w:styleId="SubHeading1">
    <w:name w:val="SubHeading1"/>
    <w:basedOn w:val="HeadingBase"/>
    <w:rsid w:val="006D7B42"/>
    <w:pPr>
      <w:spacing w:before="240" w:after="60"/>
    </w:pPr>
    <w:rPr>
      <w:color w:val="918585"/>
      <w:sz w:val="22"/>
    </w:rPr>
  </w:style>
  <w:style w:type="paragraph" w:customStyle="1" w:styleId="SideHeading">
    <w:name w:val="Side Heading"/>
    <w:basedOn w:val="HeadingBase"/>
    <w:rsid w:val="006D7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B42"/>
    <w:pPr>
      <w:numPr>
        <w:numId w:val="10"/>
      </w:numPr>
    </w:pPr>
  </w:style>
  <w:style w:type="paragraph" w:styleId="PlainText">
    <w:name w:val="Plain Text"/>
    <w:basedOn w:val="Normal"/>
    <w:link w:val="PlainTextChar"/>
    <w:rsid w:val="006D7B42"/>
    <w:rPr>
      <w:sz w:val="20"/>
    </w:rPr>
  </w:style>
  <w:style w:type="character" w:customStyle="1" w:styleId="PlainTextChar">
    <w:name w:val="Plain Text Char"/>
    <w:basedOn w:val="DefaultParagraphFont"/>
    <w:link w:val="PlainText"/>
    <w:rsid w:val="006D7B42"/>
    <w:rPr>
      <w:rFonts w:ascii="Courier New" w:eastAsia="Times New Roman" w:hAnsi="Courier New" w:cs="Times New Roman"/>
      <w:sz w:val="20"/>
      <w:szCs w:val="20"/>
      <w:lang w:eastAsia="en-US"/>
    </w:rPr>
  </w:style>
  <w:style w:type="character" w:customStyle="1" w:styleId="MenuOption">
    <w:name w:val="Menu Option"/>
    <w:basedOn w:val="DefaultParagraphFont"/>
    <w:rsid w:val="006D7B42"/>
    <w:rPr>
      <w:b/>
      <w:smallCaps/>
    </w:rPr>
  </w:style>
  <w:style w:type="paragraph" w:customStyle="1" w:styleId="TableListNumber">
    <w:name w:val="Table List Number"/>
    <w:basedOn w:val="ListNumber"/>
    <w:rsid w:val="006D7B42"/>
    <w:pPr>
      <w:numPr>
        <w:numId w:val="0"/>
      </w:numPr>
    </w:pPr>
  </w:style>
  <w:style w:type="paragraph" w:styleId="TOC4">
    <w:name w:val="toc 4"/>
    <w:basedOn w:val="TOCBase"/>
    <w:next w:val="Normal"/>
    <w:semiHidden/>
    <w:rsid w:val="006D7B42"/>
    <w:pPr>
      <w:tabs>
        <w:tab w:val="right" w:leader="dot" w:pos="9071"/>
      </w:tabs>
      <w:ind w:left="1701"/>
    </w:pPr>
  </w:style>
  <w:style w:type="paragraph" w:customStyle="1" w:styleId="ListAlpha">
    <w:name w:val="List Alpha"/>
    <w:basedOn w:val="List"/>
    <w:rsid w:val="006D7B42"/>
    <w:pPr>
      <w:numPr>
        <w:numId w:val="7"/>
      </w:numPr>
    </w:pPr>
  </w:style>
  <w:style w:type="paragraph" w:customStyle="1" w:styleId="ListAlpha2">
    <w:name w:val="List Alpha 2"/>
    <w:basedOn w:val="List2"/>
    <w:rsid w:val="006D7B42"/>
    <w:pPr>
      <w:numPr>
        <w:numId w:val="6"/>
      </w:numPr>
    </w:pPr>
  </w:style>
  <w:style w:type="paragraph" w:styleId="List2">
    <w:name w:val="List 2"/>
    <w:basedOn w:val="BodyText"/>
    <w:rsid w:val="006D7B42"/>
    <w:pPr>
      <w:tabs>
        <w:tab w:val="left" w:pos="680"/>
      </w:tabs>
      <w:spacing w:before="60" w:after="60"/>
      <w:ind w:left="680" w:hanging="340"/>
    </w:pPr>
  </w:style>
  <w:style w:type="paragraph" w:styleId="List3">
    <w:name w:val="List 3"/>
    <w:basedOn w:val="BodyText"/>
    <w:rsid w:val="006D7B42"/>
    <w:pPr>
      <w:tabs>
        <w:tab w:val="left" w:pos="1021"/>
      </w:tabs>
      <w:spacing w:before="60" w:after="60"/>
      <w:ind w:left="1020" w:hanging="340"/>
    </w:pPr>
  </w:style>
  <w:style w:type="paragraph" w:styleId="List4">
    <w:name w:val="List 4"/>
    <w:basedOn w:val="BodyText"/>
    <w:rsid w:val="006D7B42"/>
    <w:pPr>
      <w:tabs>
        <w:tab w:val="left" w:pos="1361"/>
      </w:tabs>
      <w:spacing w:before="60" w:after="60"/>
      <w:ind w:left="1361" w:hanging="340"/>
    </w:pPr>
  </w:style>
  <w:style w:type="paragraph" w:styleId="List5">
    <w:name w:val="List 5"/>
    <w:basedOn w:val="BodyText"/>
    <w:rsid w:val="006D7B42"/>
    <w:pPr>
      <w:tabs>
        <w:tab w:val="left" w:pos="1701"/>
      </w:tabs>
      <w:spacing w:before="60" w:after="60"/>
      <w:ind w:left="1701" w:hanging="340"/>
    </w:pPr>
  </w:style>
  <w:style w:type="paragraph" w:styleId="ListBullet3">
    <w:name w:val="List Bullet 3"/>
    <w:basedOn w:val="List3"/>
    <w:rsid w:val="006D7B42"/>
    <w:pPr>
      <w:numPr>
        <w:numId w:val="13"/>
      </w:numPr>
      <w:tabs>
        <w:tab w:val="clear" w:pos="1021"/>
      </w:tabs>
      <w:ind w:left="1037" w:hanging="357"/>
    </w:pPr>
  </w:style>
  <w:style w:type="paragraph" w:styleId="ListBullet4">
    <w:name w:val="List Bullet 4"/>
    <w:basedOn w:val="List4"/>
    <w:rsid w:val="006D7B42"/>
    <w:pPr>
      <w:numPr>
        <w:numId w:val="1"/>
      </w:numPr>
    </w:pPr>
  </w:style>
  <w:style w:type="paragraph" w:styleId="ListBullet5">
    <w:name w:val="List Bullet 5"/>
    <w:basedOn w:val="List5"/>
    <w:rsid w:val="006D7B42"/>
    <w:pPr>
      <w:numPr>
        <w:numId w:val="2"/>
      </w:numPr>
    </w:pPr>
  </w:style>
  <w:style w:type="paragraph" w:styleId="ListContinue2">
    <w:name w:val="List Continue 2"/>
    <w:basedOn w:val="List2"/>
    <w:rsid w:val="006D7B42"/>
    <w:pPr>
      <w:ind w:firstLine="0"/>
    </w:pPr>
  </w:style>
  <w:style w:type="paragraph" w:styleId="ListContinue3">
    <w:name w:val="List Continue 3"/>
    <w:basedOn w:val="List3"/>
    <w:rsid w:val="006D7B42"/>
    <w:pPr>
      <w:ind w:left="1021" w:firstLine="0"/>
    </w:pPr>
  </w:style>
  <w:style w:type="paragraph" w:styleId="ListContinue4">
    <w:name w:val="List Continue 4"/>
    <w:basedOn w:val="List4"/>
    <w:rsid w:val="006D7B42"/>
    <w:pPr>
      <w:ind w:firstLine="0"/>
    </w:pPr>
  </w:style>
  <w:style w:type="paragraph" w:styleId="ListContinue5">
    <w:name w:val="List Continue 5"/>
    <w:basedOn w:val="List5"/>
    <w:rsid w:val="006D7B42"/>
    <w:pPr>
      <w:ind w:firstLine="0"/>
    </w:pPr>
  </w:style>
  <w:style w:type="paragraph" w:styleId="ListNumber3">
    <w:name w:val="List Number 3"/>
    <w:basedOn w:val="List3"/>
    <w:rsid w:val="006D7B42"/>
    <w:pPr>
      <w:numPr>
        <w:numId w:val="3"/>
      </w:numPr>
    </w:pPr>
  </w:style>
  <w:style w:type="paragraph" w:styleId="ListNumber4">
    <w:name w:val="List Number 4"/>
    <w:basedOn w:val="List4"/>
    <w:rsid w:val="006D7B42"/>
    <w:pPr>
      <w:numPr>
        <w:numId w:val="4"/>
      </w:numPr>
    </w:pPr>
  </w:style>
  <w:style w:type="paragraph" w:styleId="ListNumber5">
    <w:name w:val="List Number 5"/>
    <w:basedOn w:val="List5"/>
    <w:rsid w:val="006D7B42"/>
    <w:pPr>
      <w:numPr>
        <w:numId w:val="5"/>
      </w:numPr>
    </w:pPr>
  </w:style>
  <w:style w:type="paragraph" w:styleId="BlockText">
    <w:name w:val="Block Text"/>
    <w:basedOn w:val="Normal"/>
    <w:rsid w:val="006D7B42"/>
    <w:pPr>
      <w:spacing w:after="120"/>
      <w:ind w:left="1440" w:right="1440"/>
    </w:pPr>
  </w:style>
  <w:style w:type="character" w:customStyle="1" w:styleId="Subscript">
    <w:name w:val="Subscript"/>
    <w:basedOn w:val="DefaultParagraphFont"/>
    <w:rsid w:val="006D7B42"/>
    <w:rPr>
      <w:sz w:val="16"/>
      <w:vertAlign w:val="subscript"/>
    </w:rPr>
  </w:style>
  <w:style w:type="character" w:customStyle="1" w:styleId="Superscript">
    <w:name w:val="Superscript"/>
    <w:basedOn w:val="DefaultParagraphFont"/>
    <w:rsid w:val="006D7B42"/>
    <w:rPr>
      <w:sz w:val="16"/>
      <w:vertAlign w:val="superscript"/>
    </w:rPr>
  </w:style>
  <w:style w:type="character" w:customStyle="1" w:styleId="Symbols">
    <w:name w:val="Symbols"/>
    <w:basedOn w:val="DefaultParagraphFont"/>
    <w:rsid w:val="006D7B42"/>
    <w:rPr>
      <w:rFonts w:ascii="Symbol" w:hAnsi="Symbol"/>
    </w:rPr>
  </w:style>
  <w:style w:type="character" w:customStyle="1" w:styleId="MenuOptions">
    <w:name w:val="Menu Options"/>
    <w:basedOn w:val="DefaultParagraphFont"/>
    <w:rsid w:val="006D7B42"/>
    <w:rPr>
      <w:rFonts w:ascii="Arial Narrow" w:hAnsi="Arial Narrow"/>
      <w:smallCaps/>
    </w:rPr>
  </w:style>
  <w:style w:type="character" w:customStyle="1" w:styleId="Buttons">
    <w:name w:val="Buttons"/>
    <w:basedOn w:val="DefaultParagraphFont"/>
    <w:rsid w:val="006D7B42"/>
    <w:rPr>
      <w:b/>
    </w:rPr>
  </w:style>
  <w:style w:type="character" w:customStyle="1" w:styleId="Underlined">
    <w:name w:val="Underlined"/>
    <w:basedOn w:val="DefaultParagraphFont"/>
    <w:rsid w:val="006D7B42"/>
    <w:rPr>
      <w:u w:val="single"/>
    </w:rPr>
  </w:style>
  <w:style w:type="paragraph" w:customStyle="1" w:styleId="TableBodyTextRight">
    <w:name w:val="Table Body Text Right"/>
    <w:basedOn w:val="TableBodyText"/>
    <w:rsid w:val="006D7B42"/>
    <w:pPr>
      <w:widowControl w:val="0"/>
      <w:autoSpaceDE w:val="0"/>
      <w:autoSpaceDN w:val="0"/>
      <w:adjustRightInd w:val="0"/>
      <w:jc w:val="right"/>
    </w:pPr>
    <w:rPr>
      <w:rFonts w:cs="Arial"/>
      <w:szCs w:val="18"/>
    </w:rPr>
  </w:style>
  <w:style w:type="paragraph" w:customStyle="1" w:styleId="CopyrightText">
    <w:name w:val="Copyright Text"/>
    <w:basedOn w:val="BodyText"/>
    <w:rsid w:val="006D7B42"/>
    <w:rPr>
      <w:sz w:val="18"/>
    </w:rPr>
  </w:style>
  <w:style w:type="paragraph" w:customStyle="1" w:styleId="BodySmallRight">
    <w:name w:val="Body Small Right"/>
    <w:basedOn w:val="BodyTextRight"/>
    <w:rsid w:val="006D7B42"/>
    <w:rPr>
      <w:sz w:val="18"/>
      <w:szCs w:val="18"/>
    </w:rPr>
  </w:style>
  <w:style w:type="paragraph" w:customStyle="1" w:styleId="MarginEdition">
    <w:name w:val="Margin Edition"/>
    <w:basedOn w:val="MarginNote"/>
    <w:rsid w:val="006D7B42"/>
    <w:pPr>
      <w:spacing w:before="0" w:after="0"/>
    </w:pPr>
    <w:rPr>
      <w:rFonts w:ascii="Times New Roman" w:hAnsi="Times New Roman"/>
      <w:color w:val="999999"/>
    </w:rPr>
  </w:style>
  <w:style w:type="paragraph" w:customStyle="1" w:styleId="Spacer">
    <w:name w:val="Spacer"/>
    <w:basedOn w:val="Normal"/>
    <w:rsid w:val="006D7B42"/>
    <w:rPr>
      <w:sz w:val="2"/>
      <w:szCs w:val="2"/>
    </w:rPr>
  </w:style>
  <w:style w:type="character" w:customStyle="1" w:styleId="Small">
    <w:name w:val="Small"/>
    <w:basedOn w:val="DefaultParagraphFont"/>
    <w:rsid w:val="006D7B42"/>
    <w:rPr>
      <w:sz w:val="16"/>
    </w:rPr>
  </w:style>
  <w:style w:type="paragraph" w:customStyle="1" w:styleId="WideTable">
    <w:name w:val="Wide Table"/>
    <w:basedOn w:val="Normal"/>
    <w:rsid w:val="006D7B42"/>
    <w:pPr>
      <w:ind w:left="-1418"/>
    </w:pPr>
    <w:rPr>
      <w:sz w:val="2"/>
      <w:szCs w:val="2"/>
    </w:rPr>
  </w:style>
  <w:style w:type="character" w:styleId="PageNumber">
    <w:name w:val="page number"/>
    <w:basedOn w:val="DefaultParagraphFont"/>
    <w:rsid w:val="006D7B42"/>
  </w:style>
  <w:style w:type="paragraph" w:styleId="Quote">
    <w:name w:val="Quote"/>
    <w:basedOn w:val="Heading1"/>
    <w:link w:val="QuoteChar"/>
    <w:qFormat/>
    <w:rsid w:val="006D7B42"/>
    <w:rPr>
      <w:b w:val="0"/>
      <w:sz w:val="72"/>
      <w:szCs w:val="72"/>
      <w:lang w:val="en-NZ"/>
    </w:rPr>
  </w:style>
  <w:style w:type="character" w:customStyle="1" w:styleId="QuoteChar">
    <w:name w:val="Quote Char"/>
    <w:basedOn w:val="DefaultParagraphFont"/>
    <w:link w:val="Quote"/>
    <w:rsid w:val="006D7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B42"/>
    <w:pPr>
      <w:pageBreakBefore/>
    </w:pPr>
  </w:style>
  <w:style w:type="paragraph" w:customStyle="1" w:styleId="Border">
    <w:name w:val="Border"/>
    <w:basedOn w:val="Normal"/>
    <w:qFormat/>
    <w:rsid w:val="006D7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B42"/>
    <w:rPr>
      <w:b/>
      <w:bCs/>
      <w:i/>
      <w:iCs/>
      <w:color w:val="auto"/>
    </w:rPr>
  </w:style>
  <w:style w:type="paragraph" w:styleId="IntenseQuote">
    <w:name w:val="Intense Quote"/>
    <w:basedOn w:val="Normal"/>
    <w:next w:val="Normal"/>
    <w:link w:val="IntenseQuoteChar"/>
    <w:uiPriority w:val="30"/>
    <w:qFormat/>
    <w:rsid w:val="006D7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B42"/>
    <w:rPr>
      <w:smallCaps/>
      <w:color w:val="auto"/>
      <w:u w:val="single"/>
    </w:rPr>
  </w:style>
  <w:style w:type="character" w:styleId="IntenseReference">
    <w:name w:val="Intense Reference"/>
    <w:basedOn w:val="DefaultParagraphFont"/>
    <w:uiPriority w:val="32"/>
    <w:qFormat/>
    <w:rsid w:val="006D7B42"/>
    <w:rPr>
      <w:b/>
      <w:bCs/>
      <w:smallCaps/>
      <w:color w:val="auto"/>
      <w:spacing w:val="5"/>
      <w:u w:val="single"/>
    </w:rPr>
  </w:style>
  <w:style w:type="paragraph" w:customStyle="1" w:styleId="2ColumnHeading">
    <w:name w:val="2Column Heading"/>
    <w:basedOn w:val="BodyText"/>
    <w:qFormat/>
    <w:rsid w:val="006D7B42"/>
    <w:pPr>
      <w:spacing w:after="60"/>
      <w:ind w:left="-2268"/>
    </w:pPr>
    <w:rPr>
      <w:b/>
    </w:rPr>
  </w:style>
  <w:style w:type="paragraph" w:customStyle="1" w:styleId="Heading1TOC">
    <w:name w:val="Heading1 TOC"/>
    <w:basedOn w:val="Normal"/>
    <w:qFormat/>
    <w:rsid w:val="006D7B42"/>
    <w:pPr>
      <w:spacing w:before="240" w:after="120"/>
    </w:pPr>
    <w:rPr>
      <w:rFonts w:ascii="Times New Roman" w:hAnsi="Times New Roman"/>
      <w:b/>
      <w:sz w:val="32"/>
    </w:rPr>
  </w:style>
  <w:style w:type="paragraph" w:customStyle="1" w:styleId="Heading2TOC">
    <w:name w:val="Heading2 TOC"/>
    <w:basedOn w:val="Normal"/>
    <w:qFormat/>
    <w:rsid w:val="006D7B42"/>
    <w:pPr>
      <w:spacing w:before="240" w:after="60"/>
    </w:pPr>
    <w:rPr>
      <w:rFonts w:ascii="Times New Roman" w:hAnsi="Times New Roman"/>
      <w:b/>
      <w:sz w:val="28"/>
    </w:rPr>
  </w:style>
  <w:style w:type="character" w:customStyle="1" w:styleId="Underline">
    <w:name w:val="Underline"/>
    <w:basedOn w:val="DefaultParagraphFont"/>
    <w:qFormat/>
    <w:rsid w:val="006D7B42"/>
    <w:rPr>
      <w:u w:val="single"/>
    </w:rPr>
  </w:style>
  <w:style w:type="character" w:customStyle="1" w:styleId="BoldandItalics">
    <w:name w:val="Bold and Italics"/>
    <w:qFormat/>
    <w:rsid w:val="006D7B42"/>
    <w:rPr>
      <w:b/>
      <w:i/>
      <w:u w:val="none"/>
    </w:rPr>
  </w:style>
  <w:style w:type="paragraph" w:styleId="BalloonText">
    <w:name w:val="Balloon Text"/>
    <w:basedOn w:val="Normal"/>
    <w:link w:val="BalloonTextChar"/>
    <w:rsid w:val="006D7B42"/>
    <w:rPr>
      <w:rFonts w:ascii="Tahoma" w:hAnsi="Tahoma" w:cs="Tahoma"/>
      <w:sz w:val="16"/>
      <w:szCs w:val="16"/>
    </w:rPr>
  </w:style>
  <w:style w:type="character" w:customStyle="1" w:styleId="BalloonTextChar">
    <w:name w:val="Balloon Text Char"/>
    <w:basedOn w:val="DefaultParagraphFont"/>
    <w:link w:val="BalloonText"/>
    <w:rsid w:val="006D7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B42"/>
    <w:rPr>
      <w:b/>
      <w:color w:val="660033"/>
      <w:spacing w:val="0"/>
    </w:rPr>
  </w:style>
  <w:style w:type="paragraph" w:customStyle="1" w:styleId="Nameditemlist">
    <w:name w:val="Named item list"/>
    <w:basedOn w:val="BodyText"/>
    <w:qFormat/>
    <w:rsid w:val="006D7B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3292</Characters>
  <Application>Microsoft Office Word</Application>
  <DocSecurity>0</DocSecurity>
  <Lines>128</Lines>
  <Paragraphs>79</Paragraphs>
  <ScaleCrop>false</ScaleCrop>
  <Company>Author-it Software Corporation Ltd.</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MAR10213 Certificate I in Maritime Operations (Linesperson)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2013-06-06T04:51:00Z</dcterms:created>
  <dcterms:modified xsi:type="dcterms:W3CDTF">2013-06-06T04:51:00Z</dcterms:modified>
</cp:coreProperties>
</file>