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2CB" w:rsidP="00FD32CB">
      <w:pPr>
        <w:pStyle w:val="Title"/>
      </w:pPr>
      <w:r>
        <w:fldChar w:fldCharType="begin"/>
      </w:r>
      <w:r>
        <w:instrText xml:space="preserve"> TITLE   \* MERGEFORMAT </w:instrText>
      </w:r>
      <w:r>
        <w:fldChar w:fldCharType="separate"/>
      </w:r>
      <w:r>
        <w:t>MAR10113 Certificate I in Maritime Operations (</w:t>
      </w:r>
      <w:r>
        <w:t>General Purpose Hand)</w:t>
      </w:r>
      <w:r>
        <w:fldChar w:fldCharType="end"/>
      </w:r>
    </w:p>
    <w:p w:rsidR="00FD32CB" w:rsidP="00FD32CB">
      <w:pPr>
        <w:pStyle w:val="Version"/>
        <w:sectPr w:rsidSect="009C1F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F05" w:rsidP="009C1F05">
      <w:pPr>
        <w:pStyle w:val="SuperHeading"/>
      </w:pPr>
      <w:r w:rsidRPr="009C1F05">
        <w:t xml:space="preserve">MAR10113 Certificate I in </w:t>
      </w:r>
      <w:r w:rsidRPr="009C1F05">
        <w:t>Maritime Operations (General Purpose Hand)</w:t>
      </w:r>
    </w:p>
    <w:p w:rsidR="00000000" w:rsidRPr="009C1F05" w:rsidP="009C1F05">
      <w:pPr>
        <w:pStyle w:val="Heading1"/>
      </w:pPr>
      <w:bookmarkStart w:id="1" w:name="O_535361"/>
      <w:bookmarkEnd w:id="1"/>
      <w:r w:rsidRPr="009C1F05">
        <w:t>Modification History</w:t>
      </w:r>
    </w:p>
    <w:tbl>
      <w:tblPr>
        <w:tblW w:w="0" w:type="auto"/>
        <w:tblLayout w:type="fixed"/>
        <w:tblCellMar>
          <w:left w:w="62" w:type="dxa"/>
          <w:right w:w="62" w:type="dxa"/>
        </w:tblCellMar>
        <w:tblLook w:val="0000"/>
      </w:tblPr>
      <w:tblGrid>
        <w:gridCol w:w="1764"/>
        <w:gridCol w:w="7023"/>
      </w:tblGrid>
      <w:tr w:rsidTr="009C1F05">
        <w:tblPrEx>
          <w:tblW w:w="0" w:type="auto"/>
          <w:tblLayout w:type="fixed"/>
          <w:tblCellMar>
            <w:left w:w="62" w:type="dxa"/>
            <w:right w:w="62" w:type="dxa"/>
          </w:tblCellMar>
          <w:tblLook w:val="0000"/>
        </w:tblPrEx>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Release 1</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t>This is the first release of this qualification in the MAR13 Maritime Training Package.</w:t>
            </w:r>
          </w:p>
        </w:tc>
      </w:tr>
    </w:tbl>
    <w:p w:rsidR="00000000" w:rsidRPr="009C1F05" w:rsidP="009C1F05">
      <w:pPr>
        <w:pStyle w:val="BodyText"/>
      </w:pPr>
    </w:p>
    <w:p w:rsidR="00000000" w:rsidRPr="009C1F05" w:rsidP="009C1F05">
      <w:pPr>
        <w:pStyle w:val="AllowPageBreak"/>
      </w:pPr>
    </w:p>
    <w:p w:rsidR="00000000" w:rsidRPr="009C1F05" w:rsidP="009C1F05">
      <w:pPr>
        <w:pStyle w:val="Heading1"/>
      </w:pPr>
      <w:bookmarkStart w:id="2" w:name="O_535362"/>
      <w:bookmarkEnd w:id="2"/>
      <w:r w:rsidRPr="009C1F05">
        <w:t>Description</w:t>
      </w:r>
    </w:p>
    <w:p w:rsidR="00000000" w:rsidRPr="009C1F05" w:rsidP="009C1F05">
      <w:pPr>
        <w:pStyle w:val="BodyText"/>
      </w:pPr>
      <w:r w:rsidRPr="009C1F05">
        <w:t>This qualification is suitable for people working in entry level positions in the maritime industry as deckhands or general purpose hands.</w:t>
      </w:r>
    </w:p>
    <w:p w:rsidR="00000000" w:rsidRPr="009C1F05" w:rsidP="009C1F05">
      <w:pPr>
        <w:pStyle w:val="AllowPageBreak"/>
      </w:pPr>
    </w:p>
    <w:p w:rsidR="00000000" w:rsidRPr="009C1F05" w:rsidP="009C1F05">
      <w:pPr>
        <w:pStyle w:val="Heading1"/>
      </w:pPr>
      <w:bookmarkStart w:id="3" w:name="O_535363"/>
      <w:bookmarkEnd w:id="3"/>
      <w:r w:rsidRPr="009C1F05">
        <w:t>Pathways Information</w:t>
      </w:r>
    </w:p>
    <w:p w:rsidR="00000000" w:rsidRPr="009C1F05" w:rsidP="009C1F05">
      <w:pPr>
        <w:pStyle w:val="BodyText"/>
      </w:pPr>
      <w:r w:rsidRPr="009C1F05">
        <w:rPr>
          <w:rStyle w:val="SpecialBold"/>
        </w:rPr>
        <w:t xml:space="preserve">Pathways into the qualification </w:t>
      </w:r>
    </w:p>
    <w:p w:rsidR="00000000" w:rsidRPr="009C1F05" w:rsidP="009C1F05">
      <w:pPr>
        <w:pStyle w:val="BodyText"/>
      </w:pPr>
      <w:r w:rsidRPr="009C1F05">
        <w:t>Not applicable</w:t>
      </w:r>
    </w:p>
    <w:p w:rsidR="00000000" w:rsidRPr="009C1F05" w:rsidP="009C1F05">
      <w:pPr>
        <w:pStyle w:val="BodyText"/>
      </w:pPr>
      <w:r w:rsidRPr="009C1F05">
        <w:rPr>
          <w:rStyle w:val="SpecialBold"/>
        </w:rPr>
        <w:t>Pathways from the qualification</w:t>
      </w:r>
    </w:p>
    <w:p w:rsidR="00FD32CB" w:rsidP="009C1F05">
      <w:pPr>
        <w:pStyle w:val="BodyText"/>
      </w:pPr>
      <w:r w:rsidRPr="009C1F05">
        <w:t>MAR20213 Certificate II in Maritime Operations (Coxswain)</w:t>
      </w:r>
    </w:p>
    <w:p w:rsidR="00FD32CB" w:rsidP="009C1F05">
      <w:pPr>
        <w:pStyle w:val="BodyText"/>
      </w:pPr>
    </w:p>
    <w:p w:rsidR="00000000" w:rsidRPr="009C1F05" w:rsidP="009C1F05">
      <w:pPr>
        <w:pStyle w:val="Heading1"/>
      </w:pPr>
      <w:bookmarkStart w:id="4" w:name="O_535364"/>
      <w:bookmarkEnd w:id="4"/>
      <w:r w:rsidRPr="009C1F05">
        <w:t>Licensing/Regulatory Information</w:t>
      </w:r>
    </w:p>
    <w:p w:rsidR="00000000" w:rsidRPr="009C1F05" w:rsidP="009C1F05">
      <w:pPr>
        <w:pStyle w:val="BodyText"/>
      </w:pPr>
      <w:r w:rsidRPr="009C1F05">
        <w:t>This qualification is currently cited as meeting some of the requirements for certification as a General Purpose Hand as described in Part D of th</w:t>
      </w:r>
      <w:r w:rsidRPr="009C1F05">
        <w:t>e National Standard for Commercial Vessels (NSCV) by the Australian Maritime Safety Authority (AMSA).</w:t>
      </w:r>
    </w:p>
    <w:p w:rsidR="00000000" w:rsidRPr="009C1F05" w:rsidP="009C1F05">
      <w:pPr>
        <w:pStyle w:val="BodyText"/>
      </w:pPr>
      <w:r w:rsidRPr="009C1F05">
        <w:t xml:space="preserve">Certification will require achievement of the MAR10113 Certificate I in Maritime Operations (General Purpose Hand) and other requirements; people seeking </w:t>
      </w:r>
      <w:r w:rsidRPr="009C1F05">
        <w:t>certification should check the requirements with AMSA.</w:t>
      </w:r>
    </w:p>
    <w:p w:rsidR="00000000" w:rsidRPr="009C1F05" w:rsidP="009C1F05">
      <w:pPr>
        <w:pStyle w:val="AllowPageBreak"/>
      </w:pPr>
    </w:p>
    <w:p w:rsidR="00000000" w:rsidRPr="009C1F05" w:rsidP="009C1F05">
      <w:pPr>
        <w:pStyle w:val="Heading1"/>
      </w:pPr>
      <w:bookmarkStart w:id="5" w:name="O_535365"/>
      <w:bookmarkEnd w:id="5"/>
      <w:r w:rsidRPr="009C1F05">
        <w:t>Entry Requirements</w:t>
      </w:r>
    </w:p>
    <w:p w:rsidR="00000000" w:rsidRPr="009C1F05" w:rsidP="009C1F05">
      <w:pPr>
        <w:pStyle w:val="BodyText"/>
      </w:pPr>
      <w:r w:rsidRPr="009C1F05">
        <w:t>There are no entry requirements for this qualification.</w:t>
      </w:r>
    </w:p>
    <w:p w:rsidR="00000000" w:rsidRPr="009C1F05" w:rsidP="009C1F05">
      <w:pPr>
        <w:pStyle w:val="AllowPageBreak"/>
      </w:pPr>
    </w:p>
    <w:p w:rsidR="00000000" w:rsidRPr="009C1F05" w:rsidP="009C1F05">
      <w:pPr>
        <w:pStyle w:val="Heading1"/>
      </w:pPr>
      <w:bookmarkStart w:id="6" w:name="O_535366"/>
      <w:bookmarkEnd w:id="6"/>
      <w:r w:rsidRPr="009C1F05">
        <w:t>Employability Skills Summary</w:t>
      </w:r>
    </w:p>
    <w:tbl>
      <w:tblPr>
        <w:tblW w:w="0" w:type="auto"/>
        <w:tblLayout w:type="fixed"/>
        <w:tblCellMar>
          <w:left w:w="62" w:type="dxa"/>
          <w:right w:w="62" w:type="dxa"/>
        </w:tblCellMar>
        <w:tblLook w:val="0000"/>
      </w:tblPr>
      <w:tblGrid>
        <w:gridCol w:w="1912"/>
        <w:gridCol w:w="7088"/>
      </w:tblGrid>
      <w:tr w:rsidTr="009C1F05">
        <w:tblPrEx>
          <w:tblW w:w="0" w:type="auto"/>
          <w:tblLayout w:type="fixed"/>
          <w:tblCellMar>
            <w:left w:w="62" w:type="dxa"/>
            <w:right w:w="62" w:type="dxa"/>
          </w:tblCellMar>
          <w:tblLook w:val="0000"/>
        </w:tblPrEx>
        <w:tc>
          <w:tcPr>
            <w:tcW w:w="90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The following table contains a summary of the employability skills as identified by the maritime industry for this qualification. This table should be interpreted in conjunction with the detailed requirements of each unit of competency packaged in this qua</w:t>
            </w:r>
            <w:r w:rsidRPr="009C1F05">
              <w:t>lification. The outcomes described here are broad industry requirements that may vary depending on packaging options.</w:t>
            </w:r>
          </w:p>
        </w:tc>
      </w:tr>
      <w:tr w:rsidTr="009C1F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rPr>
                <w:rStyle w:val="SpecialBold"/>
              </w:rPr>
              <w:t>Employability Skill</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rPr>
                <w:rStyle w:val="SpecialBold"/>
              </w:rPr>
              <w:t>Industry/enterprise requirements for this qualification include:</w:t>
            </w:r>
          </w:p>
        </w:tc>
      </w:tr>
      <w:tr w:rsidTr="009C1F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Communication</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t>Communicate effectively with other p</w:t>
            </w:r>
            <w:r w:rsidRPr="009C1F05">
              <w:t>ersonnel and passengers during simulated and actual abandon vessel musters and emergencies</w:t>
            </w:r>
          </w:p>
          <w:p w:rsidR="00000000" w:rsidRPr="009C1F05" w:rsidP="009C1F05">
            <w:pPr>
              <w:pStyle w:val="BodyText"/>
            </w:pPr>
            <w:r w:rsidRPr="009C1F05">
              <w:t>Complete workplace forms</w:t>
            </w:r>
          </w:p>
          <w:p w:rsidR="00000000" w:rsidP="009C1F05">
            <w:pPr>
              <w:pStyle w:val="BodyText"/>
              <w:rPr>
                <w:lang w:val="en-NZ"/>
              </w:rPr>
            </w:pPr>
            <w:r w:rsidRPr="009C1F05">
              <w:t>Follow simple spoken instructions</w:t>
            </w:r>
          </w:p>
        </w:tc>
      </w:tr>
      <w:tr w:rsidTr="009C1F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Teamwork</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t>Assist others to maximise their chances of survival</w:t>
            </w:r>
          </w:p>
          <w:p w:rsidR="00000000" w:rsidRPr="009C1F05" w:rsidP="009C1F05">
            <w:pPr>
              <w:pStyle w:val="BodyText"/>
            </w:pPr>
            <w:r w:rsidRPr="009C1F05">
              <w:t>Request advice, receive feedback and work with others</w:t>
            </w:r>
          </w:p>
          <w:p w:rsidR="00000000" w:rsidP="009C1F05">
            <w:pPr>
              <w:pStyle w:val="BodyText"/>
              <w:rPr>
                <w:lang w:val="en-NZ"/>
              </w:rPr>
            </w:pPr>
            <w:r w:rsidRPr="009C1F05">
              <w:t>Barricade work area or provide warning signs, as appropriate, to reduce risk to self and other crew members</w:t>
            </w:r>
          </w:p>
        </w:tc>
      </w:tr>
      <w:tr w:rsidTr="009C1F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Problem-solving</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t>Apply problem solving skills to investigate and identify causes of WHS/OHS in</w:t>
            </w:r>
            <w:r w:rsidRPr="009C1F05">
              <w:t>cidents</w:t>
            </w:r>
          </w:p>
          <w:p w:rsidR="00000000" w:rsidRPr="009C1F05" w:rsidP="009C1F05">
            <w:pPr>
              <w:pStyle w:val="BodyText"/>
            </w:pPr>
            <w:r w:rsidRPr="009C1F05">
              <w:t>Demonstrate safe and environmentally responsible work practices</w:t>
            </w:r>
          </w:p>
          <w:p w:rsidR="00000000" w:rsidP="009C1F05">
            <w:pPr>
              <w:pStyle w:val="BodyText"/>
              <w:rPr>
                <w:lang w:val="en-NZ"/>
              </w:rPr>
            </w:pPr>
            <w:r w:rsidRPr="009C1F05">
              <w:t>Take action promptly to address problems that may arise when following vessel abandonment procedures</w:t>
            </w:r>
          </w:p>
        </w:tc>
      </w:tr>
      <w:tr w:rsidTr="009C1F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Initiative and enterprise</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t>Provide ideas to control the level of risk associated wi</w:t>
            </w:r>
            <w:r w:rsidRPr="009C1F05">
              <w:t>th work tasks</w:t>
            </w:r>
          </w:p>
          <w:p w:rsidR="00000000" w:rsidRPr="009C1F05" w:rsidP="009C1F05">
            <w:pPr>
              <w:pStyle w:val="BodyText"/>
            </w:pPr>
            <w:r w:rsidRPr="009C1F05">
              <w:t>Monitor and anticipate hazards and risks that may arise during lookout duties</w:t>
            </w:r>
          </w:p>
          <w:p w:rsidR="00000000" w:rsidP="009C1F05">
            <w:pPr>
              <w:pStyle w:val="BodyText"/>
              <w:rPr>
                <w:lang w:val="en-NZ"/>
              </w:rPr>
            </w:pPr>
            <w:r w:rsidRPr="009C1F05">
              <w:t>Use effective questioning to seek assistance from other crew when difficulties arise in achieving allocated tasks</w:t>
            </w:r>
          </w:p>
        </w:tc>
      </w:tr>
      <w:tr w:rsidTr="009C1F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Planning and organising</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t>Plan work tasks</w:t>
            </w:r>
          </w:p>
          <w:p w:rsidR="00000000" w:rsidRPr="009C1F05" w:rsidP="009C1F05">
            <w:pPr>
              <w:pStyle w:val="BodyText"/>
            </w:pPr>
            <w:r w:rsidRPr="009C1F05">
              <w:t>Select an</w:t>
            </w:r>
            <w:r w:rsidRPr="009C1F05">
              <w:t>d use correct tools and equipment for the cleaning or maintenance task</w:t>
            </w:r>
          </w:p>
          <w:p w:rsidR="00000000" w:rsidP="009C1F05">
            <w:pPr>
              <w:pStyle w:val="BodyText"/>
              <w:rPr>
                <w:lang w:val="en-NZ"/>
              </w:rPr>
            </w:pPr>
            <w:r w:rsidRPr="009C1F05">
              <w:t>Select and use suitable personal protective clothing according to WHS/OHS requirements</w:t>
            </w:r>
          </w:p>
        </w:tc>
      </w:tr>
      <w:tr w:rsidTr="009C1F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Self-management</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t>Maintain housekeeping standards in work area</w:t>
            </w:r>
          </w:p>
          <w:p w:rsidR="00000000" w:rsidRPr="009C1F05" w:rsidP="009C1F05">
            <w:pPr>
              <w:pStyle w:val="BodyText"/>
            </w:pPr>
            <w:r w:rsidRPr="009C1F05">
              <w:t>Ration water and food</w:t>
            </w:r>
          </w:p>
          <w:p w:rsidR="00000000" w:rsidP="009C1F05">
            <w:pPr>
              <w:pStyle w:val="BodyText"/>
              <w:rPr>
                <w:lang w:val="en-NZ"/>
              </w:rPr>
            </w:pPr>
            <w:r w:rsidRPr="009C1F05">
              <w:t>Respond to ins</w:t>
            </w:r>
            <w:r w:rsidRPr="009C1F05">
              <w:t>tructions promptly</w:t>
            </w:r>
          </w:p>
        </w:tc>
      </w:tr>
      <w:tr w:rsidTr="009C1F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Learning</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t>Participate in abandon vessel drills</w:t>
            </w:r>
          </w:p>
          <w:p w:rsidR="00000000" w:rsidRPr="009C1F05" w:rsidP="009C1F05">
            <w:pPr>
              <w:pStyle w:val="BodyText"/>
            </w:pPr>
            <w:r w:rsidRPr="009C1F05">
              <w:t>Participate in training, musters and emergency drills</w:t>
            </w:r>
          </w:p>
          <w:p w:rsidR="00000000" w:rsidP="009C1F05">
            <w:pPr>
              <w:pStyle w:val="BodyText"/>
              <w:rPr>
                <w:lang w:val="en-NZ"/>
              </w:rPr>
            </w:pPr>
            <w:r w:rsidRPr="009C1F05">
              <w:t>Undertake participation in fire drills and musters to ensure readiness for fire emergencies</w:t>
            </w:r>
          </w:p>
        </w:tc>
      </w:tr>
      <w:tr w:rsidTr="009C1F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Technology</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t>Monitor VHF equipment</w:t>
            </w:r>
          </w:p>
          <w:p w:rsidR="00000000" w:rsidRPr="009C1F05" w:rsidP="009C1F05">
            <w:pPr>
              <w:pStyle w:val="BodyText"/>
            </w:pPr>
            <w:r w:rsidRPr="009C1F05">
              <w:t>Operate deck machinery and emergency stops</w:t>
            </w:r>
          </w:p>
          <w:p w:rsidR="00000000" w:rsidRPr="009C1F05" w:rsidP="009C1F05">
            <w:pPr>
              <w:pStyle w:val="BodyText"/>
            </w:pPr>
            <w:r w:rsidRPr="009C1F05">
              <w:t>Operate radio equipment</w:t>
            </w:r>
          </w:p>
        </w:tc>
      </w:tr>
    </w:tbl>
    <w:p w:rsidR="00000000" w:rsidRPr="009C1F05" w:rsidP="009C1F05">
      <w:pPr>
        <w:pStyle w:val="BodyText"/>
      </w:pPr>
    </w:p>
    <w:p w:rsidR="00000000" w:rsidRPr="009C1F05" w:rsidP="009C1F05">
      <w:pPr>
        <w:pStyle w:val="AllowPageBreak"/>
      </w:pPr>
    </w:p>
    <w:p w:rsidR="00000000" w:rsidRPr="009C1F05" w:rsidP="009C1F05">
      <w:pPr>
        <w:pStyle w:val="Heading1"/>
      </w:pPr>
      <w:bookmarkStart w:id="7" w:name="O_535367"/>
      <w:bookmarkEnd w:id="7"/>
      <w:r w:rsidRPr="009C1F05">
        <w:t>Packaging Rules</w:t>
      </w:r>
    </w:p>
    <w:p w:rsidR="00000000" w:rsidRPr="009C1F05" w:rsidP="009C1F05">
      <w:pPr>
        <w:pStyle w:val="BodyText"/>
      </w:pPr>
      <w:r w:rsidRPr="009C1F05">
        <w:rPr>
          <w:rStyle w:val="SpecialBold"/>
        </w:rPr>
        <w:t>Total number of units = 8 units</w:t>
      </w:r>
    </w:p>
    <w:p w:rsidR="00000000" w:rsidRPr="009C1F05" w:rsidP="009C1F05">
      <w:pPr>
        <w:pStyle w:val="BodyText"/>
      </w:pPr>
      <w:r w:rsidRPr="009C1F05">
        <w:t>8 core units</w:t>
      </w:r>
    </w:p>
    <w:tbl>
      <w:tblPr>
        <w:tblW w:w="0" w:type="auto"/>
        <w:tblLayout w:type="fixed"/>
        <w:tblCellMar>
          <w:left w:w="62" w:type="dxa"/>
          <w:right w:w="62" w:type="dxa"/>
        </w:tblCellMar>
        <w:tblLook w:val="0000"/>
      </w:tblPr>
      <w:tblGrid>
        <w:gridCol w:w="447"/>
        <w:gridCol w:w="2524"/>
        <w:gridCol w:w="1619"/>
        <w:gridCol w:w="4500"/>
      </w:tblGrid>
      <w:tr w:rsidTr="009C1F05">
        <w:tblPrEx>
          <w:tblW w:w="0" w:type="auto"/>
          <w:tblLayout w:type="fixed"/>
          <w:tblCellMar>
            <w:left w:w="62" w:type="dxa"/>
            <w:right w:w="62" w:type="dxa"/>
          </w:tblCellMar>
          <w:tblLook w:val="0000"/>
        </w:tblPrEx>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rPr>
                <w:rStyle w:val="SpecialBold"/>
              </w:rPr>
              <w:t>Core units</w:t>
            </w:r>
          </w:p>
        </w:tc>
      </w:tr>
      <w:tr w:rsidTr="009C1F05">
        <w:tblPrEx>
          <w:tblW w:w="0" w:type="auto"/>
          <w:tblLayout w:type="fixed"/>
          <w:tblCellMar>
            <w:left w:w="62" w:type="dxa"/>
            <w:right w:w="62" w:type="dxa"/>
          </w:tblCellMar>
          <w:tblLook w:val="0000"/>
        </w:tblPrEx>
        <w:trPr>
          <w:trHeight w:val="76"/>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rPr>
                <w:rStyle w:val="SpecialBold"/>
              </w:rPr>
              <w:t>Field</w:t>
            </w:r>
          </w:p>
        </w:tc>
      </w:tr>
      <w:tr w:rsidTr="009C1F05">
        <w:tblPrEx>
          <w:tblW w:w="0" w:type="auto"/>
          <w:tblLayout w:type="fixed"/>
          <w:tblCellMar>
            <w:left w:w="62" w:type="dxa"/>
            <w:right w:w="62" w:type="dxa"/>
          </w:tblCellMar>
          <w:tblLook w:val="0000"/>
        </w:tblPrEx>
        <w:trPr>
          <w:trHeight w:val="76"/>
        </w:trPr>
        <w:tc>
          <w:tcPr>
            <w:tcW w:w="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rPr>
                <w:rStyle w:val="SpecialBold"/>
              </w:rPr>
              <w:t>B</w:t>
            </w:r>
          </w:p>
        </w:tc>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rPr>
                <w:rStyle w:val="SpecialBold"/>
              </w:rPr>
              <w:t>Equipment Checking and Maintenance</w:t>
            </w: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MARB1001A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Assist with routine maintenance of a vessel</w:t>
            </w:r>
          </w:p>
        </w:tc>
      </w:tr>
      <w:tr w:rsidTr="009C1F05">
        <w:tblPrEx>
          <w:tblW w:w="0" w:type="auto"/>
          <w:tblLayout w:type="fixed"/>
          <w:tblCellMar>
            <w:left w:w="62" w:type="dxa"/>
            <w:right w:w="62" w:type="dxa"/>
          </w:tblCellMar>
          <w:tblLook w:val="0000"/>
        </w:tblPrEx>
        <w:trPr>
          <w:trHeight w:val="81"/>
        </w:trPr>
        <w:tc>
          <w:tcPr>
            <w:tcW w:w="447"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rPr>
                <w:rStyle w:val="SpecialBold"/>
              </w:rPr>
              <w:t>F</w:t>
            </w:r>
          </w:p>
        </w:tc>
        <w:tc>
          <w:tcPr>
            <w:tcW w:w="25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rPr>
                <w:rStyle w:val="SpecialBold"/>
              </w:rPr>
              <w:t>Operational Quality and Safety</w:t>
            </w: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MARF1001A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Apply basic survival skills in the event of vessel abandonment</w:t>
            </w:r>
          </w:p>
        </w:tc>
      </w:tr>
      <w:tr w:rsidTr="009C1F05">
        <w:tblPrEx>
          <w:tblW w:w="0" w:type="auto"/>
          <w:tblLayout w:type="fixed"/>
          <w:tblCellMar>
            <w:left w:w="62" w:type="dxa"/>
            <w:right w:w="62" w:type="dxa"/>
          </w:tblCellMar>
          <w:tblLook w:val="0000"/>
        </w:tblPrEx>
        <w:trPr>
          <w:trHeight w:val="76"/>
        </w:trPr>
        <w:tc>
          <w:tcPr>
            <w:tcW w:w="44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MARF1002A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Follow procedures to minimise and fight fires on board a vessel</w:t>
            </w:r>
          </w:p>
        </w:tc>
      </w:tr>
      <w:tr w:rsidTr="009C1F05">
        <w:tblPrEx>
          <w:tblW w:w="0" w:type="auto"/>
          <w:tblLayout w:type="fixed"/>
          <w:tblCellMar>
            <w:left w:w="62" w:type="dxa"/>
            <w:right w:w="62" w:type="dxa"/>
          </w:tblCellMar>
          <w:tblLook w:val="0000"/>
        </w:tblPrEx>
        <w:tc>
          <w:tcPr>
            <w:tcW w:w="44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MARF1005A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Meet work health and safety requirements</w:t>
            </w:r>
          </w:p>
        </w:tc>
      </w:tr>
      <w:tr w:rsidTr="009C1F05">
        <w:tblPrEx>
          <w:tblW w:w="0" w:type="auto"/>
          <w:tblLayout w:type="fixed"/>
          <w:tblCellMar>
            <w:left w:w="62" w:type="dxa"/>
            <w:right w:w="62" w:type="dxa"/>
          </w:tblCellMar>
          <w:tblLook w:val="0000"/>
        </w:tblPrEx>
        <w:tc>
          <w:tcPr>
            <w:tcW w:w="44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MARF1006A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Survive at sea using survival craft</w:t>
            </w:r>
          </w:p>
        </w:tc>
      </w:tr>
      <w:tr w:rsidTr="009C1F05">
        <w:tblPrEx>
          <w:tblW w:w="0" w:type="auto"/>
          <w:tblLayout w:type="fixed"/>
          <w:tblCellMar>
            <w:left w:w="62" w:type="dxa"/>
            <w:right w:w="62" w:type="dxa"/>
          </w:tblCellMar>
          <w:tblLook w:val="0000"/>
        </w:tblPrEx>
        <w:trPr>
          <w:trHeight w:val="76"/>
        </w:trPr>
        <w:tc>
          <w:tcPr>
            <w:tcW w:w="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rPr>
                <w:rStyle w:val="SpecialBold"/>
              </w:rPr>
              <w:t>G</w:t>
            </w:r>
          </w:p>
        </w:tc>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rPr>
                <w:rStyle w:val="SpecialBold"/>
              </w:rPr>
              <w:t>Teamwork</w:t>
            </w: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MARG1001A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Work effectively as part of a crew on a vessel up to 80 metres</w:t>
            </w:r>
          </w:p>
        </w:tc>
      </w:tr>
      <w:tr w:rsidTr="009C1F05">
        <w:tblPrEx>
          <w:tblW w:w="0" w:type="auto"/>
          <w:tblLayout w:type="fixed"/>
          <w:tblCellMar>
            <w:left w:w="62" w:type="dxa"/>
            <w:right w:w="62" w:type="dxa"/>
          </w:tblCellMar>
          <w:tblLook w:val="0000"/>
        </w:tblPrEx>
        <w:tc>
          <w:tcPr>
            <w:tcW w:w="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rPr>
                <w:rStyle w:val="SpecialBold"/>
              </w:rPr>
              <w:t>N</w:t>
            </w:r>
          </w:p>
        </w:tc>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rPr>
                <w:rStyle w:val="SpecialBold"/>
              </w:rPr>
              <w:t>Seamanship</w:t>
            </w: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MARN1001A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Apply general purpose hand skills aboard a vessel</w:t>
            </w:r>
          </w:p>
        </w:tc>
      </w:tr>
      <w:tr w:rsidTr="009C1F05">
        <w:tblPrEx>
          <w:tblW w:w="0" w:type="auto"/>
          <w:tblLayout w:type="fixed"/>
          <w:tblCellMar>
            <w:left w:w="62" w:type="dxa"/>
            <w:right w:w="62" w:type="dxa"/>
          </w:tblCellMar>
          <w:tblLook w:val="0000"/>
        </w:tblPrEx>
        <w:trPr>
          <w:trHeight w:val="76"/>
        </w:trPr>
        <w:tc>
          <w:tcPr>
            <w:tcW w:w="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rPr>
                <w:rStyle w:val="SpecialBold"/>
              </w:rPr>
              <w:t>O</w:t>
            </w:r>
          </w:p>
        </w:tc>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rPr>
                <w:rStyle w:val="SpecialBold"/>
              </w:rPr>
              <w:t>Watchkeeping</w:t>
            </w: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05">
            <w:pPr>
              <w:pStyle w:val="BodyText"/>
              <w:rPr>
                <w:lang w:val="en-NZ"/>
              </w:rPr>
            </w:pPr>
            <w:r w:rsidRPr="009C1F05">
              <w:t>MARO1001A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05" w:rsidP="009C1F05">
            <w:pPr>
              <w:pStyle w:val="BodyText"/>
            </w:pPr>
            <w:r w:rsidRPr="009C1F05">
              <w:t>Perform basic lookout duties</w:t>
            </w:r>
          </w:p>
        </w:tc>
      </w:tr>
    </w:tbl>
    <w:p w:rsidR="00000000" w:rsidRPr="009C1F05" w:rsidP="009C1F05">
      <w:pPr>
        <w:pStyle w:val="BodyText"/>
      </w:pPr>
    </w:p>
    <w:p w:rsidR="00000000" w:rsidRPr="009C1F05" w:rsidP="009C1F05">
      <w:pPr>
        <w:pStyle w:val="AllowPageBreak"/>
      </w:pPr>
    </w:p>
    <w:p w:rsidR="00000000" w:rsidRPr="009C1F05" w:rsidP="009C1F05">
      <w:pPr>
        <w:pStyle w:val="Heading1"/>
      </w:pPr>
      <w:bookmarkStart w:id="8" w:name="O_535368"/>
      <w:bookmarkEnd w:id="8"/>
      <w:r w:rsidRPr="009C1F05">
        <w:t>Custom Content Section</w:t>
      </w:r>
    </w:p>
    <w:p w:rsidR="00000000" w:rsidRPr="009C1F05" w:rsidP="009C1F05">
      <w:pPr>
        <w:pStyle w:val="BodyText"/>
      </w:pPr>
      <w:r w:rsidRPr="009C1F05">
        <w:t>Not applicable.</w:t>
      </w:r>
    </w:p>
    <w:p w:rsidR="00000000" w:rsidRPr="009C1F05" w:rsidP="009C1F05"/>
    <w:sectPr w:rsidSect="009C1F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05" w:rsidRPr="00FD32CB" w:rsidP="00FD3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B" w:rsidP="009C1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D32CB" w:rsidP="009C1F0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D32CB" w:rsidP="009C1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05" w:rsidRPr="00FD32CB" w:rsidP="00FD32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CB" w:rsidRPr="002D2AF8" w:rsidP="009C1F05">
    <w:pPr>
      <w:pStyle w:val="Header"/>
      <w:framePr w:wrap="around"/>
    </w:pPr>
    <w:r>
      <w:fldChar w:fldCharType="begin"/>
    </w:r>
    <w:r>
      <w:instrText xml:space="preserve"> TITLE   \* MERGEFORMAT </w:instrText>
    </w:r>
    <w:r>
      <w:fldChar w:fldCharType="separate"/>
    </w:r>
    <w:r>
      <w:t>MAR10113 Certificate I in Maritime Operations (General Purpose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FD32CB" w:rsidP="009C1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F05"/>
    <w:pPr>
      <w:spacing w:before="360" w:after="60"/>
      <w:outlineLvl w:val="0"/>
    </w:pPr>
    <w:rPr>
      <w:sz w:val="32"/>
    </w:rPr>
  </w:style>
  <w:style w:type="paragraph" w:styleId="Heading2">
    <w:name w:val="heading 2"/>
    <w:basedOn w:val="HeadingBase"/>
    <w:next w:val="BodyText"/>
    <w:link w:val="Heading2Char"/>
    <w:qFormat/>
    <w:rsid w:val="009C1F05"/>
    <w:pPr>
      <w:keepLines/>
      <w:spacing w:before="240" w:after="120"/>
      <w:outlineLvl w:val="1"/>
    </w:pPr>
    <w:rPr>
      <w:sz w:val="28"/>
      <w:szCs w:val="40"/>
    </w:rPr>
  </w:style>
  <w:style w:type="paragraph" w:styleId="Heading3">
    <w:name w:val="heading 3"/>
    <w:basedOn w:val="HeadingBase"/>
    <w:next w:val="BodyText"/>
    <w:link w:val="Heading3Char"/>
    <w:qFormat/>
    <w:rsid w:val="009C1F05"/>
    <w:pPr>
      <w:spacing w:before="180" w:after="120"/>
      <w:outlineLvl w:val="2"/>
    </w:pPr>
    <w:rPr>
      <w:spacing w:val="-10"/>
      <w:kern w:val="32"/>
    </w:rPr>
  </w:style>
  <w:style w:type="paragraph" w:styleId="Heading4">
    <w:name w:val="heading 4"/>
    <w:basedOn w:val="HeadingBase"/>
    <w:next w:val="BodyText"/>
    <w:link w:val="Heading4Char"/>
    <w:qFormat/>
    <w:rsid w:val="009C1F05"/>
    <w:pPr>
      <w:spacing w:before="160" w:after="120"/>
      <w:outlineLvl w:val="3"/>
    </w:pPr>
    <w:rPr>
      <w:sz w:val="22"/>
    </w:rPr>
  </w:style>
  <w:style w:type="paragraph" w:styleId="Heading5">
    <w:name w:val="heading 5"/>
    <w:basedOn w:val="HeadingBase"/>
    <w:next w:val="Normal"/>
    <w:link w:val="Heading5Char"/>
    <w:qFormat/>
    <w:rsid w:val="009C1F05"/>
    <w:pPr>
      <w:spacing w:before="80"/>
      <w:outlineLvl w:val="4"/>
    </w:pPr>
    <w:rPr>
      <w:color w:val="918585"/>
      <w:sz w:val="20"/>
    </w:rPr>
  </w:style>
  <w:style w:type="paragraph" w:styleId="Heading6">
    <w:name w:val="heading 6"/>
    <w:basedOn w:val="HeadingBase"/>
    <w:next w:val="Normal"/>
    <w:link w:val="Heading6Char"/>
    <w:qFormat/>
    <w:rsid w:val="009C1F05"/>
    <w:pPr>
      <w:spacing w:before="60"/>
      <w:outlineLvl w:val="5"/>
    </w:pPr>
    <w:rPr>
      <w:color w:val="918585"/>
      <w:sz w:val="20"/>
    </w:rPr>
  </w:style>
  <w:style w:type="paragraph" w:styleId="Heading7">
    <w:name w:val="heading 7"/>
    <w:basedOn w:val="Normal"/>
    <w:next w:val="Normal"/>
    <w:link w:val="Heading7Char"/>
    <w:qFormat/>
    <w:rsid w:val="009C1F05"/>
    <w:pPr>
      <w:ind w:left="720"/>
      <w:outlineLvl w:val="6"/>
    </w:pPr>
    <w:rPr>
      <w:i/>
    </w:rPr>
  </w:style>
  <w:style w:type="paragraph" w:styleId="Heading8">
    <w:name w:val="heading 8"/>
    <w:basedOn w:val="Normal"/>
    <w:next w:val="Normal"/>
    <w:link w:val="Heading8Char"/>
    <w:qFormat/>
    <w:rsid w:val="009C1F05"/>
    <w:pPr>
      <w:ind w:left="720"/>
      <w:outlineLvl w:val="7"/>
    </w:pPr>
    <w:rPr>
      <w:i/>
    </w:rPr>
  </w:style>
  <w:style w:type="paragraph" w:styleId="Heading9">
    <w:name w:val="heading 9"/>
    <w:basedOn w:val="Normal"/>
    <w:next w:val="Normal"/>
    <w:link w:val="Heading9Char"/>
    <w:qFormat/>
    <w:rsid w:val="009C1F05"/>
    <w:pPr>
      <w:ind w:left="720"/>
      <w:outlineLvl w:val="8"/>
    </w:pPr>
    <w:rPr>
      <w:i/>
    </w:rPr>
  </w:style>
  <w:style w:type="character" w:default="1" w:styleId="DefaultParagraphFont">
    <w:name w:val="Default Paragraph Font"/>
    <w:uiPriority w:val="1"/>
    <w:unhideWhenUsed/>
    <w:rsid w:val="009C1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F05"/>
  </w:style>
  <w:style w:type="character" w:customStyle="1" w:styleId="Heading1Char">
    <w:name w:val="Heading 1 Char"/>
    <w:basedOn w:val="DefaultParagraphFont"/>
    <w:link w:val="Heading1"/>
    <w:rsid w:val="009C1F05"/>
    <w:rPr>
      <w:rFonts w:ascii="Times New Roman" w:eastAsia="Times New Roman" w:hAnsi="Times New Roman" w:cs="Times New Roman"/>
      <w:b/>
      <w:sz w:val="32"/>
      <w:szCs w:val="20"/>
      <w:lang w:eastAsia="en-US"/>
    </w:rPr>
  </w:style>
  <w:style w:type="paragraph" w:styleId="BodyText">
    <w:name w:val="Body Text"/>
    <w:basedOn w:val="Normal"/>
    <w:link w:val="BodyTextChar"/>
    <w:rsid w:val="009C1F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1F05"/>
    <w:rPr>
      <w:rFonts w:ascii="Times New Roman" w:eastAsia="Times New Roman" w:hAnsi="Times New Roman" w:cs="Times New Roman"/>
      <w:sz w:val="24"/>
      <w:lang w:eastAsia="en-US"/>
    </w:rPr>
  </w:style>
  <w:style w:type="character" w:customStyle="1" w:styleId="SpecialBold">
    <w:name w:val="Special Bold"/>
    <w:basedOn w:val="DefaultParagraphFont"/>
    <w:rsid w:val="009C1F05"/>
    <w:rPr>
      <w:b/>
      <w:spacing w:val="0"/>
    </w:rPr>
  </w:style>
  <w:style w:type="paragraph" w:customStyle="1" w:styleId="SuperHeading">
    <w:name w:val="SuperHeading"/>
    <w:basedOn w:val="Normal"/>
    <w:rsid w:val="009C1F05"/>
    <w:pPr>
      <w:spacing w:before="240" w:after="120"/>
      <w:outlineLvl w:val="0"/>
    </w:pPr>
    <w:rPr>
      <w:rFonts w:ascii="Times New Roman" w:hAnsi="Times New Roman"/>
      <w:b/>
      <w:sz w:val="32"/>
    </w:rPr>
  </w:style>
  <w:style w:type="paragraph" w:customStyle="1" w:styleId="AllowPageBreak">
    <w:name w:val="AllowPageBreak"/>
    <w:rsid w:val="009C1F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F05"/>
    <w:rPr>
      <w:rFonts w:ascii="Courier New" w:eastAsia="Times New Roman" w:hAnsi="Courier New" w:cs="Times New Roman"/>
      <w:i/>
      <w:szCs w:val="20"/>
      <w:lang w:eastAsia="en-US"/>
    </w:rPr>
  </w:style>
  <w:style w:type="paragraph" w:customStyle="1" w:styleId="HeadingBase">
    <w:name w:val="Heading Base"/>
    <w:rsid w:val="009C1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F05"/>
    <w:pPr>
      <w:tabs>
        <w:tab w:val="right" w:leader="dot" w:pos="9072"/>
      </w:tabs>
      <w:ind w:left="567"/>
    </w:pPr>
    <w:rPr>
      <w:szCs w:val="22"/>
    </w:rPr>
  </w:style>
  <w:style w:type="paragraph" w:customStyle="1" w:styleId="TOCBase">
    <w:name w:val="TOC Base"/>
    <w:rsid w:val="009C1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F05"/>
    <w:pPr>
      <w:tabs>
        <w:tab w:val="right" w:leader="dot" w:pos="9072"/>
      </w:tabs>
      <w:spacing w:before="40" w:after="40"/>
      <w:ind w:left="284"/>
    </w:pPr>
    <w:rPr>
      <w:rFonts w:ascii="Times New Roman" w:hAnsi="Times New Roman"/>
    </w:rPr>
  </w:style>
  <w:style w:type="paragraph" w:styleId="TOC1">
    <w:name w:val="toc 1"/>
    <w:basedOn w:val="TOCBase"/>
    <w:next w:val="Normal"/>
    <w:rsid w:val="009C1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F05"/>
    <w:rPr>
      <w:rFonts w:ascii="Times New Roman" w:eastAsia="Times New Roman" w:hAnsi="Times New Roman" w:cs="Times New Roman"/>
      <w:sz w:val="16"/>
      <w:lang w:eastAsia="en-US"/>
    </w:rPr>
  </w:style>
  <w:style w:type="paragraph" w:styleId="Title">
    <w:name w:val="Title"/>
    <w:basedOn w:val="HeadingBase"/>
    <w:link w:val="TitleChar"/>
    <w:qFormat/>
    <w:rsid w:val="009C1F05"/>
    <w:pPr>
      <w:spacing w:before="5040"/>
      <w:jc w:val="center"/>
    </w:pPr>
    <w:rPr>
      <w:sz w:val="48"/>
      <w:szCs w:val="72"/>
      <w:lang w:val="en-US"/>
    </w:rPr>
  </w:style>
  <w:style w:type="character" w:customStyle="1" w:styleId="TitleChar">
    <w:name w:val="Title Char"/>
    <w:basedOn w:val="DefaultParagraphFont"/>
    <w:link w:val="Title"/>
    <w:rsid w:val="009C1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F05"/>
    <w:pPr>
      <w:tabs>
        <w:tab w:val="left" w:pos="3600"/>
        <w:tab w:val="left" w:pos="3958"/>
      </w:tabs>
    </w:pPr>
  </w:style>
  <w:style w:type="paragraph" w:styleId="List">
    <w:name w:val="List"/>
    <w:basedOn w:val="BodyText"/>
    <w:next w:val="BodyText"/>
    <w:rsid w:val="009C1F05"/>
    <w:pPr>
      <w:tabs>
        <w:tab w:val="left" w:pos="340"/>
      </w:tabs>
      <w:spacing w:before="60" w:after="60"/>
      <w:ind w:left="340" w:hanging="340"/>
    </w:pPr>
  </w:style>
  <w:style w:type="paragraph" w:styleId="ListBullet">
    <w:name w:val="List Bullet"/>
    <w:basedOn w:val="List"/>
    <w:rsid w:val="009C1F05"/>
    <w:pPr>
      <w:numPr>
        <w:numId w:val="11"/>
      </w:numPr>
      <w:tabs>
        <w:tab w:val="clear" w:pos="340"/>
      </w:tabs>
      <w:spacing w:before="40" w:after="40"/>
    </w:pPr>
  </w:style>
  <w:style w:type="paragraph" w:customStyle="1" w:styleId="Note">
    <w:name w:val="Note"/>
    <w:basedOn w:val="BodyText"/>
    <w:rsid w:val="009C1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F05"/>
    <w:pPr>
      <w:framePr w:wrap="auto" w:hAnchor="text" w:y="6049"/>
    </w:pPr>
    <w:rPr>
      <w:color w:val="000000"/>
      <w:sz w:val="40"/>
    </w:rPr>
  </w:style>
  <w:style w:type="paragraph" w:customStyle="1" w:styleId="TOCTitle">
    <w:name w:val="TOCTitle"/>
    <w:basedOn w:val="Heading1"/>
    <w:rsid w:val="009C1F05"/>
    <w:pPr>
      <w:spacing w:after="240"/>
      <w:jc w:val="center"/>
      <w:outlineLvl w:val="9"/>
    </w:pPr>
    <w:rPr>
      <w:caps/>
    </w:rPr>
  </w:style>
  <w:style w:type="paragraph" w:customStyle="1" w:styleId="Version">
    <w:name w:val="Version"/>
    <w:rsid w:val="009C1F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1F05"/>
    <w:pPr>
      <w:numPr>
        <w:numId w:val="12"/>
      </w:numPr>
      <w:tabs>
        <w:tab w:val="clear" w:pos="680"/>
      </w:tabs>
    </w:pPr>
  </w:style>
  <w:style w:type="paragraph" w:styleId="Index1">
    <w:name w:val="index 1"/>
    <w:basedOn w:val="Normal"/>
    <w:next w:val="Normal"/>
    <w:semiHidden/>
    <w:rsid w:val="009C1F05"/>
    <w:pPr>
      <w:keepNext w:val="0"/>
      <w:tabs>
        <w:tab w:val="right" w:pos="4176"/>
      </w:tabs>
      <w:ind w:left="198" w:hanging="198"/>
    </w:pPr>
    <w:rPr>
      <w:rFonts w:ascii="Garamond" w:hAnsi="Garamond"/>
    </w:rPr>
  </w:style>
  <w:style w:type="paragraph" w:styleId="IndexHeading">
    <w:name w:val="index heading"/>
    <w:basedOn w:val="Normal"/>
    <w:next w:val="Index1"/>
    <w:semiHidden/>
    <w:rsid w:val="009C1F05"/>
    <w:pPr>
      <w:spacing w:before="120" w:after="120"/>
    </w:pPr>
    <w:rPr>
      <w:rFonts w:ascii="Arial" w:hAnsi="Arial"/>
      <w:b/>
      <w:color w:val="918585"/>
      <w:sz w:val="24"/>
    </w:rPr>
  </w:style>
  <w:style w:type="paragraph" w:styleId="Header">
    <w:name w:val="header"/>
    <w:basedOn w:val="Normal"/>
    <w:link w:val="HeaderChar"/>
    <w:rsid w:val="009C1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F05"/>
    <w:rPr>
      <w:rFonts w:ascii="Times New Roman" w:eastAsia="Times New Roman" w:hAnsi="Times New Roman" w:cs="Times New Roman"/>
      <w:sz w:val="16"/>
      <w:szCs w:val="20"/>
      <w:lang w:val="en-GB" w:eastAsia="en-US"/>
    </w:rPr>
  </w:style>
  <w:style w:type="paragraph" w:customStyle="1" w:styleId="Chapter">
    <w:name w:val="Chapter"/>
    <w:basedOn w:val="Normal"/>
    <w:rsid w:val="009C1F05"/>
    <w:pPr>
      <w:spacing w:before="240"/>
    </w:pPr>
    <w:rPr>
      <w:rFonts w:ascii="Times New Roman" w:hAnsi="Times New Roman"/>
      <w:smallCaps/>
      <w:spacing w:val="80"/>
      <w:sz w:val="28"/>
    </w:rPr>
  </w:style>
  <w:style w:type="paragraph" w:customStyle="1" w:styleId="InChapter">
    <w:name w:val="InChapter"/>
    <w:basedOn w:val="Heading3"/>
    <w:rsid w:val="009C1F05"/>
    <w:pPr>
      <w:spacing w:after="240"/>
      <w:outlineLvl w:val="9"/>
    </w:pPr>
    <w:rPr>
      <w:noProof/>
    </w:rPr>
  </w:style>
  <w:style w:type="paragraph" w:styleId="Index2">
    <w:name w:val="index 2"/>
    <w:basedOn w:val="Normal"/>
    <w:next w:val="Normal"/>
    <w:semiHidden/>
    <w:rsid w:val="009C1F05"/>
    <w:pPr>
      <w:tabs>
        <w:tab w:val="right" w:pos="4176"/>
      </w:tabs>
      <w:ind w:left="568" w:hanging="284"/>
    </w:pPr>
    <w:rPr>
      <w:rFonts w:ascii="Garamond" w:hAnsi="Garamond"/>
    </w:rPr>
  </w:style>
  <w:style w:type="paragraph" w:customStyle="1" w:styleId="Byline">
    <w:name w:val="Byline"/>
    <w:rsid w:val="009C1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F05"/>
    <w:pPr>
      <w:tabs>
        <w:tab w:val="clear" w:pos="3600"/>
        <w:tab w:val="clear" w:pos="3958"/>
      </w:tabs>
      <w:jc w:val="right"/>
    </w:pPr>
  </w:style>
  <w:style w:type="character" w:styleId="Emphasis">
    <w:name w:val="Emphasis"/>
    <w:basedOn w:val="DefaultParagraphFont"/>
    <w:qFormat/>
    <w:rsid w:val="009C1F05"/>
    <w:rPr>
      <w:i/>
    </w:rPr>
  </w:style>
  <w:style w:type="paragraph" w:styleId="Caption">
    <w:name w:val="caption"/>
    <w:basedOn w:val="BodyText"/>
    <w:next w:val="Normal"/>
    <w:qFormat/>
    <w:rsid w:val="009C1F05"/>
    <w:pPr>
      <w:framePr w:w="2268" w:hSpace="181" w:vSpace="181" w:wrap="around" w:vAnchor="text" w:hAnchor="page" w:x="1135" w:y="285" w:anchorLock="1"/>
    </w:pPr>
    <w:rPr>
      <w:i/>
    </w:rPr>
  </w:style>
  <w:style w:type="paragraph" w:customStyle="1" w:styleId="MiniTOCTitle">
    <w:name w:val="MiniTOCTitle"/>
    <w:basedOn w:val="Heading4"/>
    <w:rsid w:val="009C1F05"/>
    <w:pPr>
      <w:spacing w:before="240"/>
      <w:outlineLvl w:val="9"/>
    </w:pPr>
    <w:rPr>
      <w:noProof/>
      <w:sz w:val="24"/>
    </w:rPr>
  </w:style>
  <w:style w:type="paragraph" w:customStyle="1" w:styleId="MiniTOCItem">
    <w:name w:val="MiniTOCItem"/>
    <w:basedOn w:val="ListBullet"/>
    <w:rsid w:val="009C1F05"/>
    <w:pPr>
      <w:numPr>
        <w:numId w:val="0"/>
      </w:numPr>
      <w:tabs>
        <w:tab w:val="right" w:leader="dot" w:pos="6521"/>
      </w:tabs>
      <w:spacing w:before="0" w:after="0"/>
    </w:pPr>
  </w:style>
  <w:style w:type="paragraph" w:customStyle="1" w:styleId="TOFTitle">
    <w:name w:val="TOFTitle"/>
    <w:basedOn w:val="TOCTitle"/>
    <w:rsid w:val="009C1F05"/>
  </w:style>
  <w:style w:type="paragraph" w:styleId="TableofFigures">
    <w:name w:val="table of figures"/>
    <w:basedOn w:val="Normal"/>
    <w:next w:val="Normal"/>
    <w:semiHidden/>
    <w:rsid w:val="009C1F05"/>
    <w:pPr>
      <w:tabs>
        <w:tab w:val="right" w:leader="dot" w:pos="9072"/>
      </w:tabs>
      <w:ind w:left="970" w:hanging="403"/>
    </w:pPr>
    <w:rPr>
      <w:rFonts w:ascii="Times New Roman" w:hAnsi="Times New Roman"/>
      <w:b/>
    </w:rPr>
  </w:style>
  <w:style w:type="paragraph" w:styleId="ListNumber">
    <w:name w:val="List Number"/>
    <w:basedOn w:val="List"/>
    <w:rsid w:val="009C1F05"/>
    <w:pPr>
      <w:numPr>
        <w:numId w:val="9"/>
      </w:numPr>
    </w:pPr>
  </w:style>
  <w:style w:type="character" w:customStyle="1" w:styleId="WingdingSymbols">
    <w:name w:val="Wingding Symbols"/>
    <w:rsid w:val="009C1F05"/>
    <w:rPr>
      <w:rFonts w:ascii="Wingdings" w:hAnsi="Wingdings"/>
    </w:rPr>
  </w:style>
  <w:style w:type="paragraph" w:customStyle="1" w:styleId="TableHeading">
    <w:name w:val="Table Heading"/>
    <w:basedOn w:val="HeadingBase"/>
    <w:rsid w:val="009C1F05"/>
    <w:pPr>
      <w:keepLines/>
      <w:pBdr>
        <w:bottom w:val="single" w:sz="6" w:space="1" w:color="918585"/>
      </w:pBdr>
      <w:spacing w:before="240"/>
    </w:pPr>
  </w:style>
  <w:style w:type="character" w:customStyle="1" w:styleId="HotSpot">
    <w:name w:val="HotSpot"/>
    <w:rsid w:val="009C1F05"/>
    <w:rPr>
      <w:color w:val="0033CC"/>
      <w:u w:val="none"/>
    </w:rPr>
  </w:style>
  <w:style w:type="paragraph" w:customStyle="1" w:styleId="BodyTextRight">
    <w:name w:val="Body Text Right"/>
    <w:basedOn w:val="BodyText"/>
    <w:rsid w:val="009C1F05"/>
    <w:pPr>
      <w:spacing w:before="0" w:after="0"/>
      <w:jc w:val="right"/>
    </w:pPr>
  </w:style>
  <w:style w:type="paragraph" w:styleId="Index3">
    <w:name w:val="index 3"/>
    <w:basedOn w:val="ListNumber2"/>
    <w:next w:val="Normal"/>
    <w:semiHidden/>
    <w:rsid w:val="009C1F05"/>
    <w:pPr>
      <w:numPr>
        <w:numId w:val="0"/>
      </w:numPr>
      <w:tabs>
        <w:tab w:val="right" w:leader="dot" w:pos="4176"/>
      </w:tabs>
    </w:pPr>
  </w:style>
  <w:style w:type="paragraph" w:styleId="ListNumber2">
    <w:name w:val="List Number 2"/>
    <w:basedOn w:val="List2"/>
    <w:rsid w:val="009C1F05"/>
    <w:pPr>
      <w:numPr>
        <w:numId w:val="8"/>
      </w:numPr>
      <w:tabs>
        <w:tab w:val="clear" w:pos="1060"/>
      </w:tabs>
    </w:pPr>
  </w:style>
  <w:style w:type="paragraph" w:customStyle="1" w:styleId="MarginNote">
    <w:name w:val="Margin Note"/>
    <w:basedOn w:val="BodyText"/>
    <w:rsid w:val="009C1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F05"/>
    <w:rPr>
      <w:sz w:val="32"/>
    </w:rPr>
  </w:style>
  <w:style w:type="paragraph" w:customStyle="1" w:styleId="HeadingProcedure">
    <w:name w:val="Heading Procedure"/>
    <w:basedOn w:val="HeadingBase"/>
    <w:next w:val="Normal"/>
    <w:rsid w:val="009C1F05"/>
    <w:pPr>
      <w:tabs>
        <w:tab w:val="left" w:pos="0"/>
      </w:tabs>
      <w:spacing w:before="120" w:after="60"/>
    </w:pPr>
    <w:rPr>
      <w:i/>
      <w:color w:val="918585"/>
      <w:sz w:val="22"/>
    </w:rPr>
  </w:style>
  <w:style w:type="paragraph" w:customStyle="1" w:styleId="TableBodyText">
    <w:name w:val="Table Body Text"/>
    <w:basedOn w:val="BodyText"/>
    <w:rsid w:val="009C1F05"/>
    <w:pPr>
      <w:spacing w:before="60" w:after="60"/>
    </w:pPr>
  </w:style>
  <w:style w:type="paragraph" w:styleId="ListContinue">
    <w:name w:val="List Continue"/>
    <w:basedOn w:val="List"/>
    <w:rsid w:val="009C1F05"/>
    <w:pPr>
      <w:ind w:firstLine="0"/>
    </w:pPr>
  </w:style>
  <w:style w:type="paragraph" w:customStyle="1" w:styleId="ListNote">
    <w:name w:val="List Note"/>
    <w:basedOn w:val="List"/>
    <w:rsid w:val="009C1F05"/>
    <w:pPr>
      <w:pBdr>
        <w:top w:val="single" w:sz="6" w:space="2" w:color="918585"/>
        <w:bottom w:val="single" w:sz="6" w:space="2" w:color="918585"/>
      </w:pBdr>
      <w:tabs>
        <w:tab w:val="left" w:pos="1021"/>
      </w:tabs>
      <w:ind w:firstLine="0"/>
    </w:pPr>
  </w:style>
  <w:style w:type="paragraph" w:customStyle="1" w:styleId="Warning">
    <w:name w:val="Warning"/>
    <w:basedOn w:val="BodyText"/>
    <w:rsid w:val="009C1F05"/>
    <w:pPr>
      <w:shd w:val="clear" w:color="auto" w:fill="D9D9D9"/>
      <w:tabs>
        <w:tab w:val="left" w:pos="992"/>
      </w:tabs>
      <w:ind w:left="119" w:right="119"/>
    </w:pPr>
    <w:rPr>
      <w:sz w:val="20"/>
    </w:rPr>
  </w:style>
  <w:style w:type="paragraph" w:customStyle="1" w:styleId="MarginIcons">
    <w:name w:val="Margin Icons"/>
    <w:basedOn w:val="BodyText"/>
    <w:rsid w:val="009C1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F05"/>
    <w:rPr>
      <w:rFonts w:ascii="Courier New" w:hAnsi="Courier New"/>
    </w:rPr>
  </w:style>
  <w:style w:type="paragraph" w:customStyle="1" w:styleId="NoteBullet">
    <w:name w:val="Note Bullet"/>
    <w:basedOn w:val="Note"/>
    <w:rsid w:val="009C1F05"/>
    <w:pPr>
      <w:tabs>
        <w:tab w:val="clear" w:pos="680"/>
      </w:tabs>
      <w:spacing w:before="60" w:after="60"/>
    </w:pPr>
  </w:style>
  <w:style w:type="paragraph" w:customStyle="1" w:styleId="SubHeading2">
    <w:name w:val="SubHeading2"/>
    <w:basedOn w:val="HeadingBase"/>
    <w:rsid w:val="009C1F05"/>
    <w:pPr>
      <w:spacing w:before="240" w:after="60"/>
    </w:pPr>
    <w:rPr>
      <w:sz w:val="20"/>
    </w:rPr>
  </w:style>
  <w:style w:type="paragraph" w:customStyle="1" w:styleId="SubHeading1">
    <w:name w:val="SubHeading1"/>
    <w:basedOn w:val="HeadingBase"/>
    <w:rsid w:val="009C1F05"/>
    <w:pPr>
      <w:spacing w:before="240" w:after="60"/>
    </w:pPr>
    <w:rPr>
      <w:color w:val="918585"/>
      <w:sz w:val="22"/>
    </w:rPr>
  </w:style>
  <w:style w:type="paragraph" w:customStyle="1" w:styleId="SideHeading">
    <w:name w:val="Side Heading"/>
    <w:basedOn w:val="HeadingBase"/>
    <w:rsid w:val="009C1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F05"/>
    <w:pPr>
      <w:numPr>
        <w:numId w:val="10"/>
      </w:numPr>
    </w:pPr>
  </w:style>
  <w:style w:type="paragraph" w:styleId="PlainText">
    <w:name w:val="Plain Text"/>
    <w:basedOn w:val="Normal"/>
    <w:link w:val="PlainTextChar"/>
    <w:rsid w:val="009C1F05"/>
    <w:rPr>
      <w:sz w:val="20"/>
    </w:rPr>
  </w:style>
  <w:style w:type="character" w:customStyle="1" w:styleId="PlainTextChar">
    <w:name w:val="Plain Text Char"/>
    <w:basedOn w:val="DefaultParagraphFont"/>
    <w:link w:val="PlainText"/>
    <w:rsid w:val="009C1F05"/>
    <w:rPr>
      <w:rFonts w:ascii="Courier New" w:eastAsia="Times New Roman" w:hAnsi="Courier New" w:cs="Times New Roman"/>
      <w:sz w:val="20"/>
      <w:szCs w:val="20"/>
      <w:lang w:eastAsia="en-US"/>
    </w:rPr>
  </w:style>
  <w:style w:type="character" w:customStyle="1" w:styleId="MenuOption">
    <w:name w:val="Menu Option"/>
    <w:basedOn w:val="DefaultParagraphFont"/>
    <w:rsid w:val="009C1F05"/>
    <w:rPr>
      <w:b/>
      <w:smallCaps/>
    </w:rPr>
  </w:style>
  <w:style w:type="paragraph" w:customStyle="1" w:styleId="TableListNumber">
    <w:name w:val="Table List Number"/>
    <w:basedOn w:val="ListNumber"/>
    <w:rsid w:val="009C1F05"/>
    <w:pPr>
      <w:numPr>
        <w:numId w:val="0"/>
      </w:numPr>
    </w:pPr>
  </w:style>
  <w:style w:type="paragraph" w:styleId="TOC4">
    <w:name w:val="toc 4"/>
    <w:basedOn w:val="TOCBase"/>
    <w:next w:val="Normal"/>
    <w:semiHidden/>
    <w:rsid w:val="009C1F05"/>
    <w:pPr>
      <w:tabs>
        <w:tab w:val="right" w:leader="dot" w:pos="9071"/>
      </w:tabs>
      <w:ind w:left="1701"/>
    </w:pPr>
  </w:style>
  <w:style w:type="paragraph" w:customStyle="1" w:styleId="ListAlpha">
    <w:name w:val="List Alpha"/>
    <w:basedOn w:val="List"/>
    <w:rsid w:val="009C1F05"/>
    <w:pPr>
      <w:numPr>
        <w:numId w:val="7"/>
      </w:numPr>
    </w:pPr>
  </w:style>
  <w:style w:type="paragraph" w:customStyle="1" w:styleId="ListAlpha2">
    <w:name w:val="List Alpha 2"/>
    <w:basedOn w:val="List2"/>
    <w:rsid w:val="009C1F05"/>
    <w:pPr>
      <w:numPr>
        <w:numId w:val="6"/>
      </w:numPr>
    </w:pPr>
  </w:style>
  <w:style w:type="paragraph" w:styleId="List2">
    <w:name w:val="List 2"/>
    <w:basedOn w:val="BodyText"/>
    <w:rsid w:val="009C1F05"/>
    <w:pPr>
      <w:tabs>
        <w:tab w:val="left" w:pos="680"/>
      </w:tabs>
      <w:spacing w:before="60" w:after="60"/>
      <w:ind w:left="680" w:hanging="340"/>
    </w:pPr>
  </w:style>
  <w:style w:type="paragraph" w:styleId="List3">
    <w:name w:val="List 3"/>
    <w:basedOn w:val="BodyText"/>
    <w:rsid w:val="009C1F05"/>
    <w:pPr>
      <w:tabs>
        <w:tab w:val="left" w:pos="1021"/>
      </w:tabs>
      <w:spacing w:before="60" w:after="60"/>
      <w:ind w:left="1020" w:hanging="340"/>
    </w:pPr>
  </w:style>
  <w:style w:type="paragraph" w:styleId="List4">
    <w:name w:val="List 4"/>
    <w:basedOn w:val="BodyText"/>
    <w:rsid w:val="009C1F05"/>
    <w:pPr>
      <w:tabs>
        <w:tab w:val="left" w:pos="1361"/>
      </w:tabs>
      <w:spacing w:before="60" w:after="60"/>
      <w:ind w:left="1361" w:hanging="340"/>
    </w:pPr>
  </w:style>
  <w:style w:type="paragraph" w:styleId="List5">
    <w:name w:val="List 5"/>
    <w:basedOn w:val="BodyText"/>
    <w:rsid w:val="009C1F05"/>
    <w:pPr>
      <w:tabs>
        <w:tab w:val="left" w:pos="1701"/>
      </w:tabs>
      <w:spacing w:before="60" w:after="60"/>
      <w:ind w:left="1701" w:hanging="340"/>
    </w:pPr>
  </w:style>
  <w:style w:type="paragraph" w:styleId="ListBullet3">
    <w:name w:val="List Bullet 3"/>
    <w:basedOn w:val="List3"/>
    <w:rsid w:val="009C1F05"/>
    <w:pPr>
      <w:numPr>
        <w:numId w:val="13"/>
      </w:numPr>
      <w:tabs>
        <w:tab w:val="clear" w:pos="1021"/>
      </w:tabs>
      <w:ind w:left="1037" w:hanging="357"/>
    </w:pPr>
  </w:style>
  <w:style w:type="paragraph" w:styleId="ListBullet4">
    <w:name w:val="List Bullet 4"/>
    <w:basedOn w:val="List4"/>
    <w:rsid w:val="009C1F05"/>
    <w:pPr>
      <w:numPr>
        <w:numId w:val="1"/>
      </w:numPr>
    </w:pPr>
  </w:style>
  <w:style w:type="paragraph" w:styleId="ListBullet5">
    <w:name w:val="List Bullet 5"/>
    <w:basedOn w:val="List5"/>
    <w:rsid w:val="009C1F05"/>
    <w:pPr>
      <w:numPr>
        <w:numId w:val="2"/>
      </w:numPr>
    </w:pPr>
  </w:style>
  <w:style w:type="paragraph" w:styleId="ListContinue2">
    <w:name w:val="List Continue 2"/>
    <w:basedOn w:val="List2"/>
    <w:rsid w:val="009C1F05"/>
    <w:pPr>
      <w:ind w:firstLine="0"/>
    </w:pPr>
  </w:style>
  <w:style w:type="paragraph" w:styleId="ListContinue3">
    <w:name w:val="List Continue 3"/>
    <w:basedOn w:val="List3"/>
    <w:rsid w:val="009C1F05"/>
    <w:pPr>
      <w:ind w:left="1021" w:firstLine="0"/>
    </w:pPr>
  </w:style>
  <w:style w:type="paragraph" w:styleId="ListContinue4">
    <w:name w:val="List Continue 4"/>
    <w:basedOn w:val="List4"/>
    <w:rsid w:val="009C1F05"/>
    <w:pPr>
      <w:ind w:firstLine="0"/>
    </w:pPr>
  </w:style>
  <w:style w:type="paragraph" w:styleId="ListContinue5">
    <w:name w:val="List Continue 5"/>
    <w:basedOn w:val="List5"/>
    <w:rsid w:val="009C1F05"/>
    <w:pPr>
      <w:ind w:firstLine="0"/>
    </w:pPr>
  </w:style>
  <w:style w:type="paragraph" w:styleId="ListNumber3">
    <w:name w:val="List Number 3"/>
    <w:basedOn w:val="List3"/>
    <w:rsid w:val="009C1F05"/>
    <w:pPr>
      <w:numPr>
        <w:numId w:val="3"/>
      </w:numPr>
    </w:pPr>
  </w:style>
  <w:style w:type="paragraph" w:styleId="ListNumber4">
    <w:name w:val="List Number 4"/>
    <w:basedOn w:val="List4"/>
    <w:rsid w:val="009C1F05"/>
    <w:pPr>
      <w:numPr>
        <w:numId w:val="4"/>
      </w:numPr>
    </w:pPr>
  </w:style>
  <w:style w:type="paragraph" w:styleId="ListNumber5">
    <w:name w:val="List Number 5"/>
    <w:basedOn w:val="List5"/>
    <w:rsid w:val="009C1F05"/>
    <w:pPr>
      <w:numPr>
        <w:numId w:val="5"/>
      </w:numPr>
    </w:pPr>
  </w:style>
  <w:style w:type="paragraph" w:styleId="BlockText">
    <w:name w:val="Block Text"/>
    <w:basedOn w:val="Normal"/>
    <w:rsid w:val="009C1F05"/>
    <w:pPr>
      <w:spacing w:after="120"/>
      <w:ind w:left="1440" w:right="1440"/>
    </w:pPr>
  </w:style>
  <w:style w:type="character" w:customStyle="1" w:styleId="Subscript">
    <w:name w:val="Subscript"/>
    <w:basedOn w:val="DefaultParagraphFont"/>
    <w:rsid w:val="009C1F05"/>
    <w:rPr>
      <w:sz w:val="16"/>
      <w:vertAlign w:val="subscript"/>
    </w:rPr>
  </w:style>
  <w:style w:type="character" w:customStyle="1" w:styleId="Superscript">
    <w:name w:val="Superscript"/>
    <w:basedOn w:val="DefaultParagraphFont"/>
    <w:rsid w:val="009C1F05"/>
    <w:rPr>
      <w:sz w:val="16"/>
      <w:vertAlign w:val="superscript"/>
    </w:rPr>
  </w:style>
  <w:style w:type="character" w:customStyle="1" w:styleId="Symbols">
    <w:name w:val="Symbols"/>
    <w:basedOn w:val="DefaultParagraphFont"/>
    <w:rsid w:val="009C1F05"/>
    <w:rPr>
      <w:rFonts w:ascii="Symbol" w:hAnsi="Symbol"/>
    </w:rPr>
  </w:style>
  <w:style w:type="character" w:customStyle="1" w:styleId="MenuOptions">
    <w:name w:val="Menu Options"/>
    <w:basedOn w:val="DefaultParagraphFont"/>
    <w:rsid w:val="009C1F05"/>
    <w:rPr>
      <w:rFonts w:ascii="Arial Narrow" w:hAnsi="Arial Narrow"/>
      <w:smallCaps/>
    </w:rPr>
  </w:style>
  <w:style w:type="character" w:customStyle="1" w:styleId="Buttons">
    <w:name w:val="Buttons"/>
    <w:basedOn w:val="DefaultParagraphFont"/>
    <w:rsid w:val="009C1F05"/>
    <w:rPr>
      <w:b/>
    </w:rPr>
  </w:style>
  <w:style w:type="character" w:customStyle="1" w:styleId="Underlined">
    <w:name w:val="Underlined"/>
    <w:basedOn w:val="DefaultParagraphFont"/>
    <w:rsid w:val="009C1F05"/>
    <w:rPr>
      <w:u w:val="single"/>
    </w:rPr>
  </w:style>
  <w:style w:type="paragraph" w:customStyle="1" w:styleId="TableBodyTextRight">
    <w:name w:val="Table Body Text Right"/>
    <w:basedOn w:val="TableBodyText"/>
    <w:rsid w:val="009C1F05"/>
    <w:pPr>
      <w:widowControl w:val="0"/>
      <w:autoSpaceDE w:val="0"/>
      <w:autoSpaceDN w:val="0"/>
      <w:adjustRightInd w:val="0"/>
      <w:jc w:val="right"/>
    </w:pPr>
    <w:rPr>
      <w:rFonts w:cs="Arial"/>
      <w:szCs w:val="18"/>
    </w:rPr>
  </w:style>
  <w:style w:type="paragraph" w:customStyle="1" w:styleId="CopyrightText">
    <w:name w:val="Copyright Text"/>
    <w:basedOn w:val="BodyText"/>
    <w:rsid w:val="009C1F05"/>
    <w:rPr>
      <w:sz w:val="18"/>
    </w:rPr>
  </w:style>
  <w:style w:type="paragraph" w:customStyle="1" w:styleId="BodySmallRight">
    <w:name w:val="Body Small Right"/>
    <w:basedOn w:val="BodyTextRight"/>
    <w:rsid w:val="009C1F05"/>
    <w:rPr>
      <w:sz w:val="18"/>
      <w:szCs w:val="18"/>
    </w:rPr>
  </w:style>
  <w:style w:type="paragraph" w:customStyle="1" w:styleId="MarginEdition">
    <w:name w:val="Margin Edition"/>
    <w:basedOn w:val="MarginNote"/>
    <w:rsid w:val="009C1F05"/>
    <w:pPr>
      <w:spacing w:before="0" w:after="0"/>
    </w:pPr>
    <w:rPr>
      <w:rFonts w:ascii="Times New Roman" w:hAnsi="Times New Roman"/>
      <w:color w:val="999999"/>
    </w:rPr>
  </w:style>
  <w:style w:type="paragraph" w:customStyle="1" w:styleId="Spacer">
    <w:name w:val="Spacer"/>
    <w:basedOn w:val="Normal"/>
    <w:rsid w:val="009C1F05"/>
    <w:rPr>
      <w:sz w:val="2"/>
      <w:szCs w:val="2"/>
    </w:rPr>
  </w:style>
  <w:style w:type="character" w:customStyle="1" w:styleId="Small">
    <w:name w:val="Small"/>
    <w:basedOn w:val="DefaultParagraphFont"/>
    <w:rsid w:val="009C1F05"/>
    <w:rPr>
      <w:sz w:val="16"/>
    </w:rPr>
  </w:style>
  <w:style w:type="paragraph" w:customStyle="1" w:styleId="WideTable">
    <w:name w:val="Wide Table"/>
    <w:basedOn w:val="Normal"/>
    <w:rsid w:val="009C1F05"/>
    <w:pPr>
      <w:ind w:left="-1418"/>
    </w:pPr>
    <w:rPr>
      <w:sz w:val="2"/>
      <w:szCs w:val="2"/>
    </w:rPr>
  </w:style>
  <w:style w:type="character" w:styleId="PageNumber">
    <w:name w:val="page number"/>
    <w:basedOn w:val="DefaultParagraphFont"/>
    <w:rsid w:val="009C1F05"/>
  </w:style>
  <w:style w:type="paragraph" w:styleId="Quote">
    <w:name w:val="Quote"/>
    <w:basedOn w:val="Heading1"/>
    <w:link w:val="QuoteChar"/>
    <w:qFormat/>
    <w:rsid w:val="009C1F05"/>
    <w:rPr>
      <w:b w:val="0"/>
      <w:sz w:val="72"/>
      <w:szCs w:val="72"/>
      <w:lang w:val="en-NZ"/>
    </w:rPr>
  </w:style>
  <w:style w:type="character" w:customStyle="1" w:styleId="QuoteChar">
    <w:name w:val="Quote Char"/>
    <w:basedOn w:val="DefaultParagraphFont"/>
    <w:link w:val="Quote"/>
    <w:rsid w:val="009C1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F05"/>
    <w:pPr>
      <w:pageBreakBefore/>
    </w:pPr>
  </w:style>
  <w:style w:type="paragraph" w:customStyle="1" w:styleId="Border">
    <w:name w:val="Border"/>
    <w:basedOn w:val="Normal"/>
    <w:qFormat/>
    <w:rsid w:val="009C1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F05"/>
    <w:rPr>
      <w:b/>
      <w:bCs/>
      <w:i/>
      <w:iCs/>
      <w:color w:val="auto"/>
    </w:rPr>
  </w:style>
  <w:style w:type="paragraph" w:styleId="IntenseQuote">
    <w:name w:val="Intense Quote"/>
    <w:basedOn w:val="Normal"/>
    <w:next w:val="Normal"/>
    <w:link w:val="IntenseQuoteChar"/>
    <w:uiPriority w:val="30"/>
    <w:qFormat/>
    <w:rsid w:val="009C1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F05"/>
    <w:rPr>
      <w:smallCaps/>
      <w:color w:val="auto"/>
      <w:u w:val="single"/>
    </w:rPr>
  </w:style>
  <w:style w:type="character" w:styleId="IntenseReference">
    <w:name w:val="Intense Reference"/>
    <w:basedOn w:val="DefaultParagraphFont"/>
    <w:uiPriority w:val="32"/>
    <w:qFormat/>
    <w:rsid w:val="009C1F05"/>
    <w:rPr>
      <w:b/>
      <w:bCs/>
      <w:smallCaps/>
      <w:color w:val="auto"/>
      <w:spacing w:val="5"/>
      <w:u w:val="single"/>
    </w:rPr>
  </w:style>
  <w:style w:type="paragraph" w:customStyle="1" w:styleId="2ColumnHeading">
    <w:name w:val="2Column Heading"/>
    <w:basedOn w:val="BodyText"/>
    <w:qFormat/>
    <w:rsid w:val="009C1F05"/>
    <w:pPr>
      <w:spacing w:after="60"/>
      <w:ind w:left="-2268"/>
    </w:pPr>
    <w:rPr>
      <w:b/>
    </w:rPr>
  </w:style>
  <w:style w:type="paragraph" w:customStyle="1" w:styleId="Heading1TOC">
    <w:name w:val="Heading1 TOC"/>
    <w:basedOn w:val="Normal"/>
    <w:qFormat/>
    <w:rsid w:val="009C1F05"/>
    <w:pPr>
      <w:spacing w:before="240" w:after="120"/>
    </w:pPr>
    <w:rPr>
      <w:rFonts w:ascii="Times New Roman" w:hAnsi="Times New Roman"/>
      <w:b/>
      <w:sz w:val="32"/>
    </w:rPr>
  </w:style>
  <w:style w:type="paragraph" w:customStyle="1" w:styleId="Heading2TOC">
    <w:name w:val="Heading2 TOC"/>
    <w:basedOn w:val="Normal"/>
    <w:qFormat/>
    <w:rsid w:val="009C1F05"/>
    <w:pPr>
      <w:spacing w:before="240" w:after="60"/>
    </w:pPr>
    <w:rPr>
      <w:rFonts w:ascii="Times New Roman" w:hAnsi="Times New Roman"/>
      <w:b/>
      <w:sz w:val="28"/>
    </w:rPr>
  </w:style>
  <w:style w:type="character" w:customStyle="1" w:styleId="Underline">
    <w:name w:val="Underline"/>
    <w:basedOn w:val="DefaultParagraphFont"/>
    <w:qFormat/>
    <w:rsid w:val="009C1F05"/>
    <w:rPr>
      <w:u w:val="single"/>
    </w:rPr>
  </w:style>
  <w:style w:type="character" w:customStyle="1" w:styleId="BoldandItalics">
    <w:name w:val="Bold and Italics"/>
    <w:qFormat/>
    <w:rsid w:val="009C1F05"/>
    <w:rPr>
      <w:b/>
      <w:i/>
      <w:u w:val="none"/>
    </w:rPr>
  </w:style>
  <w:style w:type="paragraph" w:styleId="BalloonText">
    <w:name w:val="Balloon Text"/>
    <w:basedOn w:val="Normal"/>
    <w:link w:val="BalloonTextChar"/>
    <w:rsid w:val="009C1F05"/>
    <w:rPr>
      <w:rFonts w:ascii="Tahoma" w:hAnsi="Tahoma" w:cs="Tahoma"/>
      <w:sz w:val="16"/>
      <w:szCs w:val="16"/>
    </w:rPr>
  </w:style>
  <w:style w:type="character" w:customStyle="1" w:styleId="BalloonTextChar">
    <w:name w:val="Balloon Text Char"/>
    <w:basedOn w:val="DefaultParagraphFont"/>
    <w:link w:val="BalloonText"/>
    <w:rsid w:val="009C1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F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1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F05"/>
    <w:rPr>
      <w:b/>
      <w:color w:val="660033"/>
      <w:spacing w:val="0"/>
    </w:rPr>
  </w:style>
  <w:style w:type="paragraph" w:customStyle="1" w:styleId="Nameditemlist">
    <w:name w:val="Named item list"/>
    <w:basedOn w:val="BodyText"/>
    <w:qFormat/>
    <w:rsid w:val="009C1F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547</Words>
  <Characters>3352</Characters>
  <Application>Microsoft Office Word</Application>
  <DocSecurity>0</DocSecurity>
  <Lines>134</Lines>
  <Paragraphs>87</Paragraphs>
  <ScaleCrop>false</ScaleCrop>
  <Company>Author-it Software Corporation Ltd.</Company>
  <LinksUpToDate>false</LinksUpToDate>
  <CharactersWithSpaces>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MAR10113 Certificate I in Maritime Operations (General Purpose Hand)</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2013-06-06T04:47:00Z</dcterms:created>
  <dcterms:modified xsi:type="dcterms:W3CDTF">2013-06-06T04:47:00Z</dcterms:modified>
</cp:coreProperties>
</file>