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3CF" w:rsidP="00EB53CF">
      <w:pPr>
        <w:pStyle w:val="Title"/>
      </w:pPr>
      <w:r>
        <w:fldChar w:fldCharType="begin"/>
      </w:r>
      <w:r>
        <w:instrText xml:space="preserve"> TITLE   \* MERGEFORMAT </w:instrText>
      </w:r>
      <w:r>
        <w:fldChar w:fldCharType="separate"/>
      </w:r>
      <w:r>
        <w:t>MARSS00047 Autonomous Surface Vessels (ASV) Technician Skill Set</w:t>
      </w:r>
      <w:r>
        <w:fldChar w:fldCharType="end"/>
      </w:r>
    </w:p>
    <w:p w:rsidR="00EB53CF" w:rsidP="00EB53CF">
      <w:pPr>
        <w:pStyle w:val="Version"/>
        <w:sectPr w:rsidSect="004D7A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ACE" w:rsidP="004D7ACE">
      <w:pPr>
        <w:pStyle w:val="SuperHeading"/>
      </w:pPr>
      <w:r w:rsidRPr="004D7ACE">
        <w:t>MARSS00047 Autonomous Surface Vessels (ASV) Technician Skill Set</w:t>
      </w:r>
    </w:p>
    <w:p w:rsidR="00000000" w:rsidRPr="004D7ACE" w:rsidP="004D7ACE">
      <w:pPr>
        <w:pStyle w:val="Heading1"/>
      </w:pPr>
      <w:bookmarkStart w:id="1" w:name="O_1258045"/>
      <w:bookmarkEnd w:id="1"/>
      <w:r w:rsidRPr="004D7ACE">
        <w:t>Modification History</w:t>
      </w:r>
    </w:p>
    <w:tbl>
      <w:tblPr>
        <w:tblW w:w="9497" w:type="dxa"/>
        <w:tblLayout w:type="fixed"/>
        <w:tblCellMar>
          <w:left w:w="62" w:type="dxa"/>
          <w:right w:w="62" w:type="dxa"/>
        </w:tblCellMar>
        <w:tblLook w:val="0000"/>
      </w:tblPr>
      <w:tblGrid>
        <w:gridCol w:w="9497"/>
      </w:tblGrid>
      <w:tr w:rsidTr="004D7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ACE" w:rsidP="004D7ACE">
            <w:pPr>
              <w:pStyle w:val="BodyText"/>
            </w:pPr>
            <w:r w:rsidRPr="004D7ACE">
              <w:rPr>
                <w:rStyle w:val="SpecialBold"/>
              </w:rPr>
              <w:t>Release 1.</w:t>
            </w:r>
            <w:r w:rsidRPr="004D7ACE">
              <w:t xml:space="preserve"> This is the first release of this Skill Set in the MAR Maritime Training Package.</w:t>
            </w:r>
          </w:p>
        </w:tc>
      </w:tr>
    </w:tbl>
    <w:p w:rsidR="00000000" w:rsidRPr="004D7ACE" w:rsidP="004D7ACE">
      <w:pPr>
        <w:pStyle w:val="NoPaddingFontSize1"/>
      </w:pPr>
    </w:p>
    <w:p w:rsidR="00000000" w:rsidRPr="004D7ACE" w:rsidP="004D7ACE">
      <w:pPr>
        <w:pStyle w:val="AllowPageBreak"/>
      </w:pPr>
    </w:p>
    <w:p w:rsidR="00000000" w:rsidRPr="004D7ACE" w:rsidP="004D7ACE">
      <w:pPr>
        <w:pStyle w:val="Heading1"/>
      </w:pPr>
      <w:bookmarkStart w:id="2" w:name="O_1258046"/>
      <w:bookmarkEnd w:id="2"/>
      <w:r w:rsidRPr="004D7ACE">
        <w:t>Description</w:t>
      </w:r>
    </w:p>
    <w:tbl>
      <w:tblPr>
        <w:tblW w:w="9497" w:type="dxa"/>
        <w:tblLayout w:type="fixed"/>
        <w:tblCellMar>
          <w:left w:w="62" w:type="dxa"/>
          <w:right w:w="62" w:type="dxa"/>
        </w:tblCellMar>
        <w:tblLook w:val="0000"/>
      </w:tblPr>
      <w:tblGrid>
        <w:gridCol w:w="9497"/>
      </w:tblGrid>
      <w:tr w:rsidTr="004D7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ACE" w:rsidP="004D7ACE">
            <w:pPr>
              <w:pStyle w:val="BodyText"/>
            </w:pPr>
            <w:r w:rsidRPr="004D7ACE">
              <w:t>This Skill Set reflects the skills and knowledge required by an Autonomous Surface Vessel (ASV) Technician required to conduct ASV operations in Near Coastal (NC) waters within the limits of the operators AMSA Certificate of Competency.</w:t>
            </w:r>
          </w:p>
        </w:tc>
      </w:tr>
    </w:tbl>
    <w:p w:rsidR="00000000" w:rsidRPr="004D7ACE" w:rsidP="004D7ACE">
      <w:pPr>
        <w:pStyle w:val="NoPaddingFontSize1"/>
      </w:pPr>
    </w:p>
    <w:p w:rsidR="00000000" w:rsidRPr="004D7ACE" w:rsidP="004D7ACE">
      <w:pPr>
        <w:pStyle w:val="AllowPageBreak"/>
      </w:pPr>
    </w:p>
    <w:p w:rsidR="00000000" w:rsidRPr="004D7ACE" w:rsidP="004D7ACE">
      <w:pPr>
        <w:pStyle w:val="Heading1"/>
      </w:pPr>
      <w:bookmarkStart w:id="3" w:name="O_1258047"/>
      <w:bookmarkEnd w:id="3"/>
      <w:r w:rsidRPr="004D7ACE">
        <w:t>Pathways Information</w:t>
      </w:r>
    </w:p>
    <w:tbl>
      <w:tblPr>
        <w:tblW w:w="9497" w:type="dxa"/>
        <w:tblLayout w:type="fixed"/>
        <w:tblCellMar>
          <w:left w:w="62" w:type="dxa"/>
          <w:right w:w="62" w:type="dxa"/>
        </w:tblCellMar>
        <w:tblLook w:val="0000"/>
      </w:tblPr>
      <w:tblGrid>
        <w:gridCol w:w="9497"/>
      </w:tblGrid>
      <w:tr w:rsidTr="004D7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ACE" w:rsidP="004D7ACE">
            <w:pPr>
              <w:pStyle w:val="BodyText"/>
            </w:pPr>
            <w:r w:rsidRPr="004D7ACE">
              <w:t>This Skill Set is part of the MAR Maritime Training Package.</w:t>
            </w:r>
          </w:p>
          <w:p w:rsidR="00000000" w:rsidRPr="004D7ACE" w:rsidP="004D7ACE">
            <w:pPr>
              <w:pStyle w:val="BodyText"/>
            </w:pPr>
            <w:r w:rsidRPr="004D7ACE">
              <w:t>Check with Australian Maritime Safety Authority (AMSA) before undertaking this Skill Set to determine requirements for ASV Technician.</w:t>
            </w:r>
          </w:p>
          <w:p w:rsidR="00000000" w:rsidRPr="004D7ACE" w:rsidP="004D7ACE">
            <w:pPr>
              <w:pStyle w:val="BodyText"/>
            </w:pPr>
            <w:r w:rsidRPr="004D7ACE">
              <w:rPr>
                <w:rStyle w:val="SpecialBold"/>
              </w:rPr>
              <w:t>Entry requirements</w:t>
            </w:r>
          </w:p>
          <w:p w:rsidR="00000000" w:rsidRPr="004D7ACE" w:rsidP="004D7ACE">
            <w:pPr>
              <w:pStyle w:val="BodyText"/>
            </w:pPr>
            <w:r w:rsidRPr="004D7ACE">
              <w:t>Before undertaking</w:t>
            </w:r>
            <w:r w:rsidRPr="004D7ACE">
              <w:t xml:space="preserve"> this Skill Set, seafarers will need to hold the achievement of:</w:t>
            </w:r>
          </w:p>
          <w:p w:rsidR="00000000" w:rsidRPr="004D7ACE" w:rsidP="004D7ACE">
            <w:pPr>
              <w:pStyle w:val="ListBullet"/>
            </w:pPr>
            <w:r w:rsidRPr="004D7ACE">
              <w:t>Certificate III in Autonomous Maritime Systems (ASV Operator).</w:t>
            </w:r>
          </w:p>
        </w:tc>
      </w:tr>
    </w:tbl>
    <w:p w:rsidR="00000000" w:rsidRPr="004D7ACE" w:rsidP="004D7ACE">
      <w:pPr>
        <w:pStyle w:val="NoPaddingFontSize1"/>
      </w:pPr>
    </w:p>
    <w:p w:rsidR="00000000" w:rsidRPr="004D7ACE" w:rsidP="004D7ACE">
      <w:pPr>
        <w:pStyle w:val="AllowPageBreak"/>
      </w:pPr>
    </w:p>
    <w:p w:rsidR="00000000" w:rsidRPr="004D7ACE" w:rsidP="004D7ACE">
      <w:pPr>
        <w:pStyle w:val="Heading1"/>
      </w:pPr>
      <w:bookmarkStart w:id="4" w:name="O_1258048"/>
      <w:bookmarkEnd w:id="4"/>
      <w:r w:rsidRPr="004D7ACE">
        <w:t>Licensing/Regulatory Information</w:t>
      </w:r>
    </w:p>
    <w:tbl>
      <w:tblPr>
        <w:tblW w:w="9617" w:type="dxa"/>
        <w:tblLayout w:type="fixed"/>
        <w:tblCellMar>
          <w:left w:w="62" w:type="dxa"/>
          <w:right w:w="62" w:type="dxa"/>
        </w:tblCellMar>
        <w:tblLook w:val="0000"/>
      </w:tblPr>
      <w:tblGrid>
        <w:gridCol w:w="9617"/>
      </w:tblGrid>
      <w:tr w:rsidTr="004D7ACE">
        <w:tblPrEx>
          <w:tblW w:w="9617" w:type="dxa"/>
          <w:tblLayout w:type="fixed"/>
          <w:tblCellMar>
            <w:left w:w="62" w:type="dxa"/>
            <w:right w:w="62" w:type="dxa"/>
          </w:tblCellMar>
          <w:tblLook w:val="0000"/>
        </w:tblPrEx>
        <w:trPr>
          <w:trHeight w:val="702"/>
        </w:trPr>
        <w:tc>
          <w:tcPr>
            <w:tcW w:w="9617" w:type="dxa"/>
            <w:tcBorders>
              <w:top w:val="nil"/>
              <w:left w:val="nil"/>
              <w:bottom w:val="nil"/>
              <w:right w:val="nil"/>
            </w:tcBorders>
            <w:tcMar>
              <w:top w:w="0" w:type="dxa"/>
              <w:left w:w="62" w:type="dxa"/>
              <w:bottom w:w="0" w:type="dxa"/>
              <w:right w:w="62" w:type="dxa"/>
            </w:tcMar>
          </w:tcPr>
          <w:p w:rsidR="00000000" w:rsidRPr="004D7ACE" w:rsidP="004D7ACE">
            <w:pPr>
              <w:pStyle w:val="BodyText"/>
            </w:pPr>
            <w:r w:rsidRPr="004D7ACE">
              <w:t>No licensing, legislative or certification requirements apply to this Skill Set at the time of publication.</w:t>
            </w:r>
          </w:p>
        </w:tc>
      </w:tr>
    </w:tbl>
    <w:p w:rsidR="00000000" w:rsidRPr="004D7ACE" w:rsidP="004D7ACE">
      <w:pPr>
        <w:pStyle w:val="NoPaddingFontSize1"/>
      </w:pPr>
    </w:p>
    <w:p w:rsidR="00000000" w:rsidRPr="004D7ACE" w:rsidP="004D7ACE">
      <w:pPr>
        <w:pStyle w:val="AllowPageBreak"/>
      </w:pPr>
    </w:p>
    <w:p w:rsidR="00000000" w:rsidRPr="004D7ACE" w:rsidP="004D7ACE">
      <w:pPr>
        <w:pStyle w:val="Heading1"/>
      </w:pPr>
      <w:bookmarkStart w:id="5" w:name="O_1258049"/>
      <w:bookmarkEnd w:id="5"/>
      <w:r w:rsidRPr="004D7ACE">
        <w:t>Skill Set Requirements</w:t>
      </w:r>
    </w:p>
    <w:tbl>
      <w:tblPr>
        <w:tblW w:w="9361" w:type="dxa"/>
        <w:tblLayout w:type="fixed"/>
        <w:tblCellMar>
          <w:left w:w="62" w:type="dxa"/>
          <w:right w:w="62" w:type="dxa"/>
        </w:tblCellMar>
        <w:tblLook w:val="0000"/>
      </w:tblPr>
      <w:tblGrid>
        <w:gridCol w:w="1203"/>
        <w:gridCol w:w="8158"/>
      </w:tblGrid>
      <w:tr w:rsidTr="004D7ACE">
        <w:tblPrEx>
          <w:tblW w:w="9361" w:type="dxa"/>
          <w:tblLayout w:type="fixed"/>
          <w:tblCellMar>
            <w:left w:w="62" w:type="dxa"/>
            <w:right w:w="62" w:type="dxa"/>
          </w:tblCellMar>
          <w:tblLook w:val="0000"/>
        </w:tblPrEx>
        <w:trPr>
          <w:trHeight w:val="514"/>
        </w:trPr>
        <w:tc>
          <w:tcPr>
            <w:tcW w:w="9361" w:type="dxa"/>
            <w:gridSpan w:val="2"/>
            <w:tcBorders>
              <w:top w:val="nil"/>
              <w:left w:val="nil"/>
              <w:bottom w:val="nil"/>
              <w:right w:val="nil"/>
            </w:tcBorders>
            <w:tcMar>
              <w:top w:w="0" w:type="dxa"/>
              <w:left w:w="62" w:type="dxa"/>
              <w:bottom w:w="0" w:type="dxa"/>
              <w:right w:w="62" w:type="dxa"/>
            </w:tcMar>
          </w:tcPr>
          <w:p w:rsidR="00000000" w:rsidP="004D7ACE">
            <w:pPr>
              <w:pStyle w:val="BodyText"/>
              <w:rPr>
                <w:lang w:val="en-NZ"/>
              </w:rPr>
            </w:pPr>
            <w:r w:rsidRPr="004D7ACE">
              <w:t xml:space="preserve">A total of </w:t>
            </w:r>
            <w:r w:rsidRPr="004D7ACE">
              <w:rPr>
                <w:rStyle w:val="SpecialBold"/>
              </w:rPr>
              <w:t>1 unit of competency</w:t>
            </w:r>
            <w:r w:rsidRPr="004D7ACE">
              <w:t xml:space="preserve"> must be attained.</w:t>
            </w:r>
          </w:p>
        </w:tc>
      </w:tr>
      <w:tr w:rsidTr="004D7ACE">
        <w:tblPrEx>
          <w:tblW w:w="9361" w:type="dxa"/>
          <w:tblLayout w:type="fixed"/>
          <w:tblCellMar>
            <w:left w:w="62" w:type="dxa"/>
            <w:right w:w="62" w:type="dxa"/>
          </w:tblCellMar>
          <w:tblLook w:val="0000"/>
        </w:tblPrEx>
        <w:trPr>
          <w:trHeight w:val="514"/>
        </w:trPr>
        <w:tc>
          <w:tcPr>
            <w:tcW w:w="1203" w:type="dxa"/>
            <w:tcBorders>
              <w:top w:val="nil"/>
              <w:left w:val="nil"/>
              <w:bottom w:val="nil"/>
              <w:right w:val="nil"/>
            </w:tcBorders>
            <w:tcMar>
              <w:top w:w="0" w:type="dxa"/>
              <w:left w:w="62" w:type="dxa"/>
              <w:bottom w:w="0" w:type="dxa"/>
              <w:right w:w="62" w:type="dxa"/>
            </w:tcMar>
          </w:tcPr>
          <w:p w:rsidR="00000000" w:rsidP="004D7ACE">
            <w:pPr>
              <w:pStyle w:val="BodyText"/>
              <w:rPr>
                <w:lang w:val="en-NZ"/>
              </w:rPr>
            </w:pPr>
            <w:r w:rsidRPr="004D7ACE">
              <w:t>MARF059</w:t>
            </w:r>
          </w:p>
        </w:tc>
        <w:tc>
          <w:tcPr>
            <w:tcW w:w="8158" w:type="dxa"/>
            <w:tcBorders>
              <w:top w:val="nil"/>
              <w:left w:val="nil"/>
              <w:bottom w:val="nil"/>
              <w:right w:val="nil"/>
            </w:tcBorders>
            <w:tcMar>
              <w:top w:w="0" w:type="dxa"/>
              <w:left w:w="62" w:type="dxa"/>
              <w:bottom w:w="0" w:type="dxa"/>
              <w:right w:w="62" w:type="dxa"/>
            </w:tcMar>
          </w:tcPr>
          <w:p w:rsidR="00000000" w:rsidRPr="004D7ACE" w:rsidP="004D7ACE">
            <w:pPr>
              <w:pStyle w:val="BodyText"/>
            </w:pPr>
            <w:r w:rsidRPr="004D7ACE">
              <w:t>Apply knowledge of Autonomous Surface Vessels (ASV) technical management</w:t>
            </w:r>
          </w:p>
          <w:p w:rsidR="00000000" w:rsidRPr="004D7ACE" w:rsidP="004D7ACE">
            <w:pPr>
              <w:pStyle w:val="BodyText"/>
            </w:pPr>
            <w:r w:rsidRPr="004D7ACE">
              <w:t>∟</w:t>
            </w:r>
            <w:r w:rsidRPr="004D7ACE">
              <w:t xml:space="preserve"> MARH031 Apply knowledge of core Autonomous Surface Vessels (ASV) operations</w:t>
            </w:r>
          </w:p>
          <w:p w:rsidR="00000000" w:rsidRPr="004D7ACE" w:rsidP="004D7ACE">
            <w:pPr>
              <w:pStyle w:val="BodyText"/>
            </w:pPr>
            <w:r w:rsidRPr="004D7ACE">
              <w:t>∟</w:t>
            </w:r>
            <w:r w:rsidRPr="004D7ACE">
              <w:t xml:space="preserve"> MARH033 Conduct advanced Autonomous Surface Vessels (ASV) operations</w:t>
            </w:r>
          </w:p>
          <w:p w:rsidR="00000000" w:rsidRPr="004D7ACE" w:rsidP="004D7ACE">
            <w:pPr>
              <w:pStyle w:val="BodyText"/>
            </w:pPr>
            <w:r w:rsidRPr="004D7ACE">
              <w:t>∟</w:t>
            </w:r>
            <w:r w:rsidRPr="004D7ACE">
              <w:t xml:space="preserve"> MARH034 Demonstrate fundamental </w:t>
            </w:r>
            <w:r w:rsidRPr="004D7ACE">
              <w:t>knowledge of Autonomous Maritime Systems (AMS) operations</w:t>
            </w:r>
          </w:p>
          <w:p w:rsidR="00000000" w:rsidRPr="004D7ACE" w:rsidP="004D7ACE">
            <w:pPr>
              <w:pStyle w:val="BodyText"/>
            </w:pPr>
            <w:r w:rsidRPr="004D7ACE">
              <w:t>∟</w:t>
            </w:r>
            <w:r w:rsidRPr="004D7ACE">
              <w:t xml:space="preserve"> MARH035 Demonstrate fundamental knowledge of Autonomous Maritime Systems (AMS)</w:t>
            </w:r>
          </w:p>
        </w:tc>
      </w:tr>
    </w:tbl>
    <w:p w:rsidR="00000000" w:rsidRPr="004D7ACE" w:rsidP="004D7ACE">
      <w:pPr>
        <w:pStyle w:val="NoPaddingFontSize1"/>
      </w:pPr>
    </w:p>
    <w:p w:rsidR="00000000" w:rsidRPr="004D7ACE" w:rsidP="004D7ACE">
      <w:pPr>
        <w:pStyle w:val="AllowPageBreak"/>
      </w:pPr>
    </w:p>
    <w:p w:rsidR="00000000" w:rsidRPr="004D7ACE" w:rsidP="004D7ACE">
      <w:pPr>
        <w:pStyle w:val="Heading1"/>
      </w:pPr>
      <w:bookmarkStart w:id="6" w:name="O_1258050"/>
      <w:bookmarkEnd w:id="6"/>
      <w:r w:rsidRPr="004D7ACE">
        <w:t>Target Group</w:t>
      </w:r>
    </w:p>
    <w:tbl>
      <w:tblPr>
        <w:tblW w:w="9497" w:type="dxa"/>
        <w:tblLayout w:type="fixed"/>
        <w:tblCellMar>
          <w:left w:w="62" w:type="dxa"/>
          <w:right w:w="62" w:type="dxa"/>
        </w:tblCellMar>
        <w:tblLook w:val="0000"/>
      </w:tblPr>
      <w:tblGrid>
        <w:gridCol w:w="9497"/>
      </w:tblGrid>
      <w:tr w:rsidTr="004D7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ACE" w:rsidP="004D7ACE">
            <w:pPr>
              <w:pStyle w:val="BodyText"/>
            </w:pPr>
            <w:r w:rsidRPr="004D7ACE">
              <w:t>A person interested in certification as an Autonomous Surface Vessel (ASV) Technici</w:t>
            </w:r>
            <w:r w:rsidRPr="004D7ACE">
              <w:t xml:space="preserve">an required to conduct ASV operations in Near Coastal (NC) waters. </w:t>
            </w:r>
          </w:p>
        </w:tc>
      </w:tr>
    </w:tbl>
    <w:p w:rsidR="00000000" w:rsidRPr="004D7ACE" w:rsidP="004D7ACE">
      <w:pPr>
        <w:pStyle w:val="NoPaddingFontSize1"/>
      </w:pPr>
    </w:p>
    <w:p w:rsidR="00000000" w:rsidRPr="004D7ACE" w:rsidP="004D7ACE">
      <w:pPr>
        <w:pStyle w:val="AllowPageBreak"/>
      </w:pPr>
    </w:p>
    <w:p w:rsidR="00000000" w:rsidRPr="004D7ACE" w:rsidP="004D7ACE">
      <w:pPr>
        <w:pStyle w:val="Heading1"/>
      </w:pPr>
      <w:bookmarkStart w:id="7" w:name="O_1258051"/>
      <w:bookmarkEnd w:id="7"/>
      <w:r w:rsidRPr="004D7ACE">
        <w:t>Suggested words for Statement of Attainment</w:t>
      </w:r>
    </w:p>
    <w:tbl>
      <w:tblPr>
        <w:tblW w:w="9497" w:type="dxa"/>
        <w:tblLayout w:type="fixed"/>
        <w:tblCellMar>
          <w:left w:w="62" w:type="dxa"/>
          <w:right w:w="62" w:type="dxa"/>
        </w:tblCellMar>
        <w:tblLook w:val="0000"/>
      </w:tblPr>
      <w:tblGrid>
        <w:gridCol w:w="9497"/>
      </w:tblGrid>
      <w:tr w:rsidTr="004D7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ACE" w:rsidP="004D7ACE">
            <w:pPr>
              <w:pStyle w:val="BodyText"/>
            </w:pPr>
            <w:r w:rsidRPr="004D7ACE">
              <w:t>This MARSS00047 Autonomous Surface Vessels (ASV) Technician Skill Set is from the MAR Maritime Training Package and meets some of the industry requirements for ASV technical management required to conduct ASV operations in Near Coastal (NC).</w:t>
            </w:r>
          </w:p>
        </w:tc>
      </w:tr>
    </w:tbl>
    <w:p w:rsidR="00000000" w:rsidRPr="004D7ACE" w:rsidP="004D7ACE">
      <w:pPr>
        <w:pStyle w:val="NoPaddingFontSize1"/>
      </w:pPr>
    </w:p>
    <w:p w:rsidR="00000000" w:rsidRPr="004D7ACE" w:rsidP="004D7ACE">
      <w:pPr>
        <w:pStyle w:val="AllowPageBreak"/>
      </w:pPr>
    </w:p>
    <w:p w:rsidR="00000000" w:rsidRPr="004D7ACE" w:rsidP="004D7ACE">
      <w:pPr>
        <w:pStyle w:val="Heading1"/>
      </w:pPr>
      <w:bookmarkStart w:id="8" w:name="O_1258052"/>
      <w:bookmarkEnd w:id="8"/>
      <w:r w:rsidRPr="004D7ACE">
        <w:t>Custom Content Section</w:t>
      </w:r>
    </w:p>
    <w:tbl>
      <w:tblPr>
        <w:tblW w:w="9497" w:type="dxa"/>
        <w:tblLayout w:type="fixed"/>
        <w:tblCellMar>
          <w:left w:w="62" w:type="dxa"/>
          <w:right w:w="62" w:type="dxa"/>
        </w:tblCellMar>
        <w:tblLook w:val="0000"/>
      </w:tblPr>
      <w:tblGrid>
        <w:gridCol w:w="9497"/>
      </w:tblGrid>
      <w:tr w:rsidTr="004D7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ACE" w:rsidP="004D7ACE">
            <w:pPr>
              <w:pStyle w:val="BodyText"/>
            </w:pPr>
            <w:r w:rsidRPr="004D7ACE">
              <w:t>Not applicable.</w:t>
            </w:r>
          </w:p>
        </w:tc>
      </w:tr>
    </w:tbl>
    <w:p w:rsidR="00000000" w:rsidRPr="004D7ACE" w:rsidP="004D7ACE">
      <w:pPr>
        <w:pStyle w:val="NoPaddingFontSize1"/>
      </w:pPr>
    </w:p>
    <w:p w:rsidR="00000000" w:rsidRPr="004D7ACE" w:rsidP="004D7ACE"/>
    <w:sectPr w:rsidSect="004D7A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CE" w:rsidRPr="00EB53CF" w:rsidP="00EB5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CF" w:rsidP="004D7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53CF" w:rsidP="004D7A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53CF" w:rsidP="004D7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ACE" w:rsidRPr="00EB53CF" w:rsidP="00EB53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CF" w:rsidRPr="002D2AF8" w:rsidP="004D7ACE">
    <w:pPr>
      <w:pStyle w:val="Header"/>
      <w:framePr w:wrap="around"/>
    </w:pPr>
    <w:r>
      <w:fldChar w:fldCharType="begin"/>
    </w:r>
    <w:r>
      <w:instrText xml:space="preserve"> TITLE   \* MERGEFORMAT </w:instrText>
    </w:r>
    <w:r>
      <w:fldChar w:fldCharType="separate"/>
    </w:r>
    <w:r>
      <w:t>MARSS00047 Autonomous Surface Vessels (ASV) Technician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B53CF" w:rsidP="004D7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1EE4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882C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ACE"/>
    <w:pPr>
      <w:spacing w:before="360" w:after="60"/>
      <w:outlineLvl w:val="0"/>
    </w:pPr>
    <w:rPr>
      <w:sz w:val="32"/>
    </w:rPr>
  </w:style>
  <w:style w:type="paragraph" w:styleId="Heading2">
    <w:name w:val="heading 2"/>
    <w:basedOn w:val="HeadingBase"/>
    <w:next w:val="BodyText"/>
    <w:link w:val="Heading2Char"/>
    <w:qFormat/>
    <w:rsid w:val="004D7ACE"/>
    <w:pPr>
      <w:keepLines/>
      <w:spacing w:before="240" w:after="120"/>
      <w:outlineLvl w:val="1"/>
    </w:pPr>
    <w:rPr>
      <w:sz w:val="28"/>
      <w:szCs w:val="40"/>
    </w:rPr>
  </w:style>
  <w:style w:type="paragraph" w:styleId="Heading3">
    <w:name w:val="heading 3"/>
    <w:basedOn w:val="HeadingBase"/>
    <w:next w:val="BodyText"/>
    <w:link w:val="Heading3Char"/>
    <w:qFormat/>
    <w:rsid w:val="004D7ACE"/>
    <w:pPr>
      <w:spacing w:before="180" w:after="120"/>
      <w:outlineLvl w:val="2"/>
    </w:pPr>
    <w:rPr>
      <w:spacing w:val="-10"/>
      <w:kern w:val="32"/>
    </w:rPr>
  </w:style>
  <w:style w:type="paragraph" w:styleId="Heading4">
    <w:name w:val="heading 4"/>
    <w:basedOn w:val="HeadingBase"/>
    <w:next w:val="BodyText"/>
    <w:link w:val="Heading4Char"/>
    <w:qFormat/>
    <w:rsid w:val="004D7ACE"/>
    <w:pPr>
      <w:spacing w:before="160" w:after="120"/>
      <w:outlineLvl w:val="3"/>
    </w:pPr>
    <w:rPr>
      <w:sz w:val="22"/>
    </w:rPr>
  </w:style>
  <w:style w:type="paragraph" w:styleId="Heading5">
    <w:name w:val="heading 5"/>
    <w:basedOn w:val="HeadingBase"/>
    <w:next w:val="Normal"/>
    <w:link w:val="Heading5Char"/>
    <w:qFormat/>
    <w:rsid w:val="004D7ACE"/>
    <w:pPr>
      <w:spacing w:before="80"/>
      <w:outlineLvl w:val="4"/>
    </w:pPr>
    <w:rPr>
      <w:color w:val="918585"/>
      <w:sz w:val="20"/>
    </w:rPr>
  </w:style>
  <w:style w:type="paragraph" w:styleId="Heading6">
    <w:name w:val="heading 6"/>
    <w:basedOn w:val="HeadingBase"/>
    <w:next w:val="Normal"/>
    <w:link w:val="Heading6Char"/>
    <w:qFormat/>
    <w:rsid w:val="004D7ACE"/>
    <w:pPr>
      <w:spacing w:before="60"/>
      <w:outlineLvl w:val="5"/>
    </w:pPr>
    <w:rPr>
      <w:color w:val="918585"/>
      <w:sz w:val="20"/>
    </w:rPr>
  </w:style>
  <w:style w:type="paragraph" w:styleId="Heading7">
    <w:name w:val="heading 7"/>
    <w:basedOn w:val="Normal"/>
    <w:next w:val="Normal"/>
    <w:link w:val="Heading7Char"/>
    <w:qFormat/>
    <w:rsid w:val="004D7ACE"/>
    <w:pPr>
      <w:ind w:left="720"/>
      <w:outlineLvl w:val="6"/>
    </w:pPr>
    <w:rPr>
      <w:i/>
    </w:rPr>
  </w:style>
  <w:style w:type="paragraph" w:styleId="Heading8">
    <w:name w:val="heading 8"/>
    <w:basedOn w:val="Normal"/>
    <w:next w:val="Normal"/>
    <w:link w:val="Heading8Char"/>
    <w:qFormat/>
    <w:rsid w:val="004D7ACE"/>
    <w:pPr>
      <w:ind w:left="720"/>
      <w:outlineLvl w:val="7"/>
    </w:pPr>
    <w:rPr>
      <w:i/>
    </w:rPr>
  </w:style>
  <w:style w:type="paragraph" w:styleId="Heading9">
    <w:name w:val="heading 9"/>
    <w:basedOn w:val="Normal"/>
    <w:next w:val="Normal"/>
    <w:link w:val="Heading9Char"/>
    <w:qFormat/>
    <w:rsid w:val="004D7ACE"/>
    <w:pPr>
      <w:ind w:left="720"/>
      <w:outlineLvl w:val="8"/>
    </w:pPr>
    <w:rPr>
      <w:i/>
    </w:rPr>
  </w:style>
  <w:style w:type="character" w:default="1" w:styleId="DefaultParagraphFont">
    <w:name w:val="Default Paragraph Font"/>
    <w:uiPriority w:val="1"/>
    <w:unhideWhenUsed/>
    <w:rsid w:val="004D7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ACE"/>
  </w:style>
  <w:style w:type="character" w:customStyle="1" w:styleId="Heading1Char">
    <w:name w:val="Heading 1 Char"/>
    <w:basedOn w:val="DefaultParagraphFont"/>
    <w:link w:val="Heading1"/>
    <w:rsid w:val="004D7ACE"/>
    <w:rPr>
      <w:rFonts w:ascii="Times New Roman" w:eastAsia="Times New Roman" w:hAnsi="Times New Roman" w:cs="Times New Roman"/>
      <w:b/>
      <w:sz w:val="32"/>
      <w:szCs w:val="20"/>
      <w:lang w:eastAsia="en-US"/>
    </w:rPr>
  </w:style>
  <w:style w:type="paragraph" w:styleId="BodyText">
    <w:name w:val="Body Text"/>
    <w:basedOn w:val="Normal"/>
    <w:link w:val="BodyTextChar"/>
    <w:rsid w:val="004D7A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ACE"/>
    <w:rPr>
      <w:rFonts w:ascii="Times New Roman" w:eastAsia="Times New Roman" w:hAnsi="Times New Roman" w:cs="Times New Roman"/>
      <w:sz w:val="24"/>
      <w:lang w:eastAsia="en-US"/>
    </w:rPr>
  </w:style>
  <w:style w:type="paragraph" w:styleId="ListBullet">
    <w:name w:val="List Bullet"/>
    <w:basedOn w:val="List"/>
    <w:rsid w:val="004D7ACE"/>
    <w:pPr>
      <w:numPr>
        <w:numId w:val="11"/>
      </w:numPr>
      <w:tabs>
        <w:tab w:val="clear" w:pos="340"/>
      </w:tabs>
      <w:spacing w:before="40" w:after="40"/>
    </w:pPr>
  </w:style>
  <w:style w:type="character" w:customStyle="1" w:styleId="SpecialBold">
    <w:name w:val="Special Bold"/>
    <w:basedOn w:val="DefaultParagraphFont"/>
    <w:rsid w:val="004D7ACE"/>
    <w:rPr>
      <w:b/>
      <w:spacing w:val="0"/>
    </w:rPr>
  </w:style>
  <w:style w:type="paragraph" w:customStyle="1" w:styleId="SuperHeading">
    <w:name w:val="SuperHeading"/>
    <w:basedOn w:val="Normal"/>
    <w:rsid w:val="004D7ACE"/>
    <w:pPr>
      <w:spacing w:before="240" w:after="120"/>
      <w:outlineLvl w:val="0"/>
    </w:pPr>
    <w:rPr>
      <w:rFonts w:ascii="Times New Roman" w:hAnsi="Times New Roman"/>
      <w:b/>
      <w:sz w:val="32"/>
    </w:rPr>
  </w:style>
  <w:style w:type="paragraph" w:customStyle="1" w:styleId="AllowPageBreak">
    <w:name w:val="AllowPageBreak"/>
    <w:rsid w:val="004D7A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7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ACE"/>
    <w:rPr>
      <w:rFonts w:ascii="Courier New" w:eastAsia="Times New Roman" w:hAnsi="Courier New" w:cs="Times New Roman"/>
      <w:i/>
      <w:szCs w:val="20"/>
      <w:lang w:eastAsia="en-US"/>
    </w:rPr>
  </w:style>
  <w:style w:type="paragraph" w:customStyle="1" w:styleId="HeadingBase">
    <w:name w:val="Heading Base"/>
    <w:rsid w:val="004D7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ACE"/>
    <w:pPr>
      <w:tabs>
        <w:tab w:val="right" w:leader="dot" w:pos="9072"/>
      </w:tabs>
      <w:ind w:left="567"/>
    </w:pPr>
    <w:rPr>
      <w:szCs w:val="22"/>
    </w:rPr>
  </w:style>
  <w:style w:type="paragraph" w:customStyle="1" w:styleId="TOCBase">
    <w:name w:val="TOC Base"/>
    <w:rsid w:val="004D7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ACE"/>
    <w:pPr>
      <w:tabs>
        <w:tab w:val="right" w:leader="dot" w:pos="9072"/>
      </w:tabs>
      <w:spacing w:before="40" w:after="40"/>
      <w:ind w:left="284"/>
    </w:pPr>
    <w:rPr>
      <w:rFonts w:ascii="Times New Roman" w:hAnsi="Times New Roman"/>
    </w:rPr>
  </w:style>
  <w:style w:type="paragraph" w:styleId="TOC1">
    <w:name w:val="toc 1"/>
    <w:basedOn w:val="TOCBase"/>
    <w:next w:val="Normal"/>
    <w:rsid w:val="004D7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ACE"/>
    <w:rPr>
      <w:rFonts w:ascii="Times New Roman" w:eastAsia="Times New Roman" w:hAnsi="Times New Roman" w:cs="Times New Roman"/>
      <w:sz w:val="16"/>
      <w:lang w:eastAsia="en-US"/>
    </w:rPr>
  </w:style>
  <w:style w:type="paragraph" w:styleId="Title">
    <w:name w:val="Title"/>
    <w:basedOn w:val="HeadingBase"/>
    <w:link w:val="TitleChar"/>
    <w:qFormat/>
    <w:rsid w:val="004D7ACE"/>
    <w:pPr>
      <w:spacing w:before="5040"/>
      <w:jc w:val="center"/>
    </w:pPr>
    <w:rPr>
      <w:sz w:val="48"/>
      <w:szCs w:val="72"/>
      <w:lang w:val="en-US"/>
    </w:rPr>
  </w:style>
  <w:style w:type="character" w:customStyle="1" w:styleId="TitleChar">
    <w:name w:val="Title Char"/>
    <w:basedOn w:val="DefaultParagraphFont"/>
    <w:link w:val="Title"/>
    <w:rsid w:val="004D7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ACE"/>
    <w:pPr>
      <w:tabs>
        <w:tab w:val="left" w:pos="3600"/>
        <w:tab w:val="left" w:pos="3958"/>
      </w:tabs>
    </w:pPr>
  </w:style>
  <w:style w:type="paragraph" w:styleId="List">
    <w:name w:val="List"/>
    <w:basedOn w:val="BodyText"/>
    <w:next w:val="BodyText"/>
    <w:rsid w:val="004D7ACE"/>
    <w:pPr>
      <w:tabs>
        <w:tab w:val="left" w:pos="340"/>
      </w:tabs>
      <w:spacing w:before="60" w:after="60"/>
      <w:ind w:left="340" w:hanging="340"/>
    </w:pPr>
  </w:style>
  <w:style w:type="paragraph" w:customStyle="1" w:styleId="Note">
    <w:name w:val="Note"/>
    <w:basedOn w:val="BodyText"/>
    <w:rsid w:val="004D7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ACE"/>
    <w:pPr>
      <w:framePr w:wrap="auto" w:hAnchor="text" w:y="6049"/>
    </w:pPr>
    <w:rPr>
      <w:color w:val="000000"/>
      <w:sz w:val="40"/>
    </w:rPr>
  </w:style>
  <w:style w:type="paragraph" w:customStyle="1" w:styleId="TOCTitle">
    <w:name w:val="TOCTitle"/>
    <w:basedOn w:val="Heading1"/>
    <w:rsid w:val="004D7ACE"/>
    <w:pPr>
      <w:spacing w:after="240"/>
      <w:jc w:val="center"/>
      <w:outlineLvl w:val="9"/>
    </w:pPr>
    <w:rPr>
      <w:caps/>
    </w:rPr>
  </w:style>
  <w:style w:type="paragraph" w:customStyle="1" w:styleId="Version">
    <w:name w:val="Version"/>
    <w:rsid w:val="004D7A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7ACE"/>
    <w:pPr>
      <w:numPr>
        <w:numId w:val="12"/>
      </w:numPr>
      <w:tabs>
        <w:tab w:val="clear" w:pos="680"/>
      </w:tabs>
    </w:pPr>
  </w:style>
  <w:style w:type="paragraph" w:styleId="Index1">
    <w:name w:val="index 1"/>
    <w:basedOn w:val="Normal"/>
    <w:next w:val="Normal"/>
    <w:semiHidden/>
    <w:rsid w:val="004D7ACE"/>
    <w:pPr>
      <w:keepNext w:val="0"/>
      <w:tabs>
        <w:tab w:val="right" w:pos="4176"/>
      </w:tabs>
      <w:ind w:left="198" w:hanging="198"/>
    </w:pPr>
    <w:rPr>
      <w:rFonts w:ascii="Garamond" w:hAnsi="Garamond"/>
    </w:rPr>
  </w:style>
  <w:style w:type="paragraph" w:styleId="IndexHeading">
    <w:name w:val="index heading"/>
    <w:basedOn w:val="Normal"/>
    <w:next w:val="Index1"/>
    <w:semiHidden/>
    <w:rsid w:val="004D7ACE"/>
    <w:pPr>
      <w:spacing w:before="120" w:after="120"/>
    </w:pPr>
    <w:rPr>
      <w:rFonts w:ascii="Arial" w:hAnsi="Arial"/>
      <w:b/>
      <w:color w:val="918585"/>
      <w:sz w:val="24"/>
    </w:rPr>
  </w:style>
  <w:style w:type="paragraph" w:styleId="Header">
    <w:name w:val="header"/>
    <w:basedOn w:val="Normal"/>
    <w:link w:val="HeaderChar"/>
    <w:rsid w:val="004D7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ACE"/>
    <w:rPr>
      <w:rFonts w:ascii="Times New Roman" w:eastAsia="Times New Roman" w:hAnsi="Times New Roman" w:cs="Times New Roman"/>
      <w:sz w:val="16"/>
      <w:szCs w:val="20"/>
      <w:lang w:val="en-GB" w:eastAsia="en-US"/>
    </w:rPr>
  </w:style>
  <w:style w:type="paragraph" w:customStyle="1" w:styleId="Chapter">
    <w:name w:val="Chapter"/>
    <w:basedOn w:val="Normal"/>
    <w:rsid w:val="004D7ACE"/>
    <w:pPr>
      <w:spacing w:before="240"/>
    </w:pPr>
    <w:rPr>
      <w:rFonts w:ascii="Times New Roman" w:hAnsi="Times New Roman"/>
      <w:smallCaps/>
      <w:spacing w:val="80"/>
      <w:sz w:val="28"/>
    </w:rPr>
  </w:style>
  <w:style w:type="paragraph" w:customStyle="1" w:styleId="InChapter">
    <w:name w:val="InChapter"/>
    <w:basedOn w:val="Heading3"/>
    <w:rsid w:val="004D7ACE"/>
    <w:pPr>
      <w:spacing w:after="240"/>
      <w:outlineLvl w:val="9"/>
    </w:pPr>
    <w:rPr>
      <w:noProof/>
    </w:rPr>
  </w:style>
  <w:style w:type="paragraph" w:styleId="Index2">
    <w:name w:val="index 2"/>
    <w:basedOn w:val="Normal"/>
    <w:next w:val="Normal"/>
    <w:semiHidden/>
    <w:rsid w:val="004D7ACE"/>
    <w:pPr>
      <w:tabs>
        <w:tab w:val="right" w:pos="4176"/>
      </w:tabs>
      <w:ind w:left="568" w:hanging="284"/>
    </w:pPr>
    <w:rPr>
      <w:rFonts w:ascii="Garamond" w:hAnsi="Garamond"/>
    </w:rPr>
  </w:style>
  <w:style w:type="paragraph" w:customStyle="1" w:styleId="Byline">
    <w:name w:val="Byline"/>
    <w:rsid w:val="004D7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ACE"/>
    <w:pPr>
      <w:tabs>
        <w:tab w:val="clear" w:pos="3600"/>
        <w:tab w:val="clear" w:pos="3958"/>
      </w:tabs>
      <w:jc w:val="right"/>
    </w:pPr>
  </w:style>
  <w:style w:type="character" w:styleId="Emphasis">
    <w:name w:val="Emphasis"/>
    <w:basedOn w:val="DefaultParagraphFont"/>
    <w:qFormat/>
    <w:rsid w:val="004D7ACE"/>
    <w:rPr>
      <w:i/>
    </w:rPr>
  </w:style>
  <w:style w:type="paragraph" w:styleId="Caption">
    <w:name w:val="caption"/>
    <w:basedOn w:val="BodyText"/>
    <w:next w:val="Normal"/>
    <w:qFormat/>
    <w:rsid w:val="004D7ACE"/>
    <w:pPr>
      <w:framePr w:w="2268" w:hSpace="181" w:vSpace="181" w:wrap="around" w:vAnchor="text" w:hAnchor="page" w:x="1135" w:y="285" w:anchorLock="1"/>
    </w:pPr>
    <w:rPr>
      <w:i/>
    </w:rPr>
  </w:style>
  <w:style w:type="paragraph" w:customStyle="1" w:styleId="MiniTOCTitle">
    <w:name w:val="MiniTOCTitle"/>
    <w:basedOn w:val="Heading4"/>
    <w:rsid w:val="004D7ACE"/>
    <w:pPr>
      <w:spacing w:before="240"/>
      <w:outlineLvl w:val="9"/>
    </w:pPr>
    <w:rPr>
      <w:noProof/>
      <w:sz w:val="24"/>
    </w:rPr>
  </w:style>
  <w:style w:type="paragraph" w:customStyle="1" w:styleId="MiniTOCItem">
    <w:name w:val="MiniTOCItem"/>
    <w:basedOn w:val="ListBullet"/>
    <w:rsid w:val="004D7ACE"/>
    <w:pPr>
      <w:numPr>
        <w:numId w:val="0"/>
      </w:numPr>
      <w:tabs>
        <w:tab w:val="right" w:leader="dot" w:pos="6521"/>
      </w:tabs>
      <w:spacing w:before="0" w:after="0"/>
    </w:pPr>
  </w:style>
  <w:style w:type="paragraph" w:customStyle="1" w:styleId="TOFTitle">
    <w:name w:val="TOFTitle"/>
    <w:basedOn w:val="TOCTitle"/>
    <w:rsid w:val="004D7ACE"/>
  </w:style>
  <w:style w:type="paragraph" w:styleId="TableofFigures">
    <w:name w:val="table of figures"/>
    <w:basedOn w:val="Normal"/>
    <w:next w:val="Normal"/>
    <w:semiHidden/>
    <w:rsid w:val="004D7ACE"/>
    <w:pPr>
      <w:tabs>
        <w:tab w:val="right" w:leader="dot" w:pos="9072"/>
      </w:tabs>
      <w:ind w:left="970" w:hanging="403"/>
    </w:pPr>
    <w:rPr>
      <w:rFonts w:ascii="Times New Roman" w:hAnsi="Times New Roman"/>
      <w:b/>
    </w:rPr>
  </w:style>
  <w:style w:type="paragraph" w:styleId="ListNumber">
    <w:name w:val="List Number"/>
    <w:basedOn w:val="List"/>
    <w:rsid w:val="004D7ACE"/>
    <w:pPr>
      <w:numPr>
        <w:numId w:val="14"/>
      </w:numPr>
      <w:tabs>
        <w:tab w:val="clear" w:pos="340"/>
      </w:tabs>
    </w:pPr>
  </w:style>
  <w:style w:type="character" w:customStyle="1" w:styleId="WingdingSymbols">
    <w:name w:val="Wingding Symbols"/>
    <w:rsid w:val="004D7ACE"/>
    <w:rPr>
      <w:rFonts w:ascii="Wingdings" w:hAnsi="Wingdings"/>
    </w:rPr>
  </w:style>
  <w:style w:type="paragraph" w:customStyle="1" w:styleId="TableHeading">
    <w:name w:val="Table Heading"/>
    <w:basedOn w:val="HeadingBase"/>
    <w:rsid w:val="004D7ACE"/>
    <w:pPr>
      <w:keepLines/>
      <w:pBdr>
        <w:bottom w:val="single" w:sz="6" w:space="1" w:color="918585"/>
      </w:pBdr>
      <w:spacing w:before="240"/>
    </w:pPr>
  </w:style>
  <w:style w:type="character" w:customStyle="1" w:styleId="HotSpot">
    <w:name w:val="HotSpot"/>
    <w:rsid w:val="004D7ACE"/>
    <w:rPr>
      <w:color w:val="0033CC"/>
      <w:u w:val="none"/>
    </w:rPr>
  </w:style>
  <w:style w:type="paragraph" w:customStyle="1" w:styleId="BodyTextRight">
    <w:name w:val="Body Text Right"/>
    <w:basedOn w:val="BodyText"/>
    <w:rsid w:val="004D7ACE"/>
    <w:pPr>
      <w:spacing w:before="0" w:after="0"/>
      <w:jc w:val="right"/>
    </w:pPr>
  </w:style>
  <w:style w:type="paragraph" w:styleId="Index3">
    <w:name w:val="index 3"/>
    <w:basedOn w:val="ListNumber2"/>
    <w:next w:val="Normal"/>
    <w:semiHidden/>
    <w:rsid w:val="004D7ACE"/>
    <w:pPr>
      <w:numPr>
        <w:numId w:val="0"/>
      </w:numPr>
      <w:tabs>
        <w:tab w:val="right" w:leader="dot" w:pos="4176"/>
      </w:tabs>
    </w:pPr>
  </w:style>
  <w:style w:type="paragraph" w:styleId="ListNumber2">
    <w:name w:val="List Number 2"/>
    <w:basedOn w:val="List2"/>
    <w:rsid w:val="004D7ACE"/>
    <w:pPr>
      <w:numPr>
        <w:numId w:val="9"/>
      </w:numPr>
      <w:tabs>
        <w:tab w:val="clear" w:pos="1060"/>
      </w:tabs>
    </w:pPr>
  </w:style>
  <w:style w:type="paragraph" w:customStyle="1" w:styleId="MarginNote">
    <w:name w:val="Margin Note"/>
    <w:basedOn w:val="BodyText"/>
    <w:rsid w:val="004D7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ACE"/>
    <w:rPr>
      <w:sz w:val="32"/>
    </w:rPr>
  </w:style>
  <w:style w:type="paragraph" w:customStyle="1" w:styleId="HeadingProcedure">
    <w:name w:val="Heading Procedure"/>
    <w:basedOn w:val="HeadingBase"/>
    <w:next w:val="Normal"/>
    <w:rsid w:val="004D7ACE"/>
    <w:pPr>
      <w:tabs>
        <w:tab w:val="left" w:pos="0"/>
      </w:tabs>
      <w:spacing w:before="120" w:after="60"/>
    </w:pPr>
    <w:rPr>
      <w:i/>
      <w:color w:val="918585"/>
      <w:sz w:val="22"/>
    </w:rPr>
  </w:style>
  <w:style w:type="paragraph" w:customStyle="1" w:styleId="TableBodyText">
    <w:name w:val="Table Body Text"/>
    <w:basedOn w:val="BodyText"/>
    <w:rsid w:val="004D7ACE"/>
    <w:pPr>
      <w:spacing w:before="60" w:after="60"/>
    </w:pPr>
  </w:style>
  <w:style w:type="paragraph" w:styleId="ListContinue">
    <w:name w:val="List Continue"/>
    <w:basedOn w:val="List"/>
    <w:rsid w:val="004D7ACE"/>
    <w:pPr>
      <w:ind w:firstLine="0"/>
    </w:pPr>
  </w:style>
  <w:style w:type="paragraph" w:customStyle="1" w:styleId="ListNote">
    <w:name w:val="List Note"/>
    <w:basedOn w:val="List"/>
    <w:rsid w:val="004D7ACE"/>
    <w:pPr>
      <w:pBdr>
        <w:top w:val="single" w:sz="6" w:space="2" w:color="918585"/>
        <w:bottom w:val="single" w:sz="6" w:space="2" w:color="918585"/>
      </w:pBdr>
      <w:tabs>
        <w:tab w:val="left" w:pos="1021"/>
      </w:tabs>
      <w:ind w:firstLine="0"/>
    </w:pPr>
  </w:style>
  <w:style w:type="paragraph" w:customStyle="1" w:styleId="Warning">
    <w:name w:val="Warning"/>
    <w:basedOn w:val="BodyText"/>
    <w:rsid w:val="004D7ACE"/>
    <w:pPr>
      <w:shd w:val="clear" w:color="auto" w:fill="D9D9D9"/>
      <w:tabs>
        <w:tab w:val="left" w:pos="992"/>
      </w:tabs>
      <w:ind w:left="119" w:right="119"/>
    </w:pPr>
    <w:rPr>
      <w:sz w:val="20"/>
    </w:rPr>
  </w:style>
  <w:style w:type="paragraph" w:customStyle="1" w:styleId="MarginIcons">
    <w:name w:val="Margin Icons"/>
    <w:basedOn w:val="BodyText"/>
    <w:rsid w:val="004D7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ACE"/>
    <w:rPr>
      <w:rFonts w:ascii="Courier New" w:hAnsi="Courier New"/>
    </w:rPr>
  </w:style>
  <w:style w:type="paragraph" w:customStyle="1" w:styleId="NoteBullet">
    <w:name w:val="Note Bullet"/>
    <w:basedOn w:val="Note"/>
    <w:rsid w:val="004D7ACE"/>
    <w:pPr>
      <w:tabs>
        <w:tab w:val="clear" w:pos="680"/>
      </w:tabs>
      <w:spacing w:before="60" w:after="60"/>
    </w:pPr>
  </w:style>
  <w:style w:type="paragraph" w:customStyle="1" w:styleId="SubHeading2">
    <w:name w:val="SubHeading2"/>
    <w:basedOn w:val="HeadingBase"/>
    <w:rsid w:val="004D7ACE"/>
    <w:pPr>
      <w:spacing w:before="240" w:after="60"/>
    </w:pPr>
    <w:rPr>
      <w:sz w:val="20"/>
    </w:rPr>
  </w:style>
  <w:style w:type="paragraph" w:customStyle="1" w:styleId="SubHeading1">
    <w:name w:val="SubHeading1"/>
    <w:basedOn w:val="HeadingBase"/>
    <w:rsid w:val="004D7ACE"/>
    <w:pPr>
      <w:spacing w:before="240" w:after="60"/>
    </w:pPr>
    <w:rPr>
      <w:color w:val="918585"/>
      <w:sz w:val="22"/>
    </w:rPr>
  </w:style>
  <w:style w:type="paragraph" w:customStyle="1" w:styleId="SideHeading">
    <w:name w:val="Side Heading"/>
    <w:basedOn w:val="HeadingBase"/>
    <w:rsid w:val="004D7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ACE"/>
    <w:pPr>
      <w:numPr>
        <w:numId w:val="10"/>
      </w:numPr>
    </w:pPr>
  </w:style>
  <w:style w:type="paragraph" w:styleId="PlainText">
    <w:name w:val="Plain Text"/>
    <w:basedOn w:val="Normal"/>
    <w:link w:val="PlainTextChar"/>
    <w:rsid w:val="004D7ACE"/>
    <w:rPr>
      <w:sz w:val="20"/>
    </w:rPr>
  </w:style>
  <w:style w:type="character" w:customStyle="1" w:styleId="PlainTextChar">
    <w:name w:val="Plain Text Char"/>
    <w:basedOn w:val="DefaultParagraphFont"/>
    <w:link w:val="PlainText"/>
    <w:rsid w:val="004D7ACE"/>
    <w:rPr>
      <w:rFonts w:ascii="Courier New" w:eastAsia="Times New Roman" w:hAnsi="Courier New" w:cs="Times New Roman"/>
      <w:sz w:val="20"/>
      <w:szCs w:val="20"/>
      <w:lang w:eastAsia="en-US"/>
    </w:rPr>
  </w:style>
  <w:style w:type="character" w:customStyle="1" w:styleId="MenuOption">
    <w:name w:val="Menu Option"/>
    <w:basedOn w:val="DefaultParagraphFont"/>
    <w:rsid w:val="004D7ACE"/>
    <w:rPr>
      <w:b/>
      <w:smallCaps/>
    </w:rPr>
  </w:style>
  <w:style w:type="paragraph" w:customStyle="1" w:styleId="TableListNumber">
    <w:name w:val="Table List Number"/>
    <w:basedOn w:val="ListNumber"/>
    <w:rsid w:val="004D7ACE"/>
    <w:pPr>
      <w:numPr>
        <w:numId w:val="0"/>
      </w:numPr>
    </w:pPr>
  </w:style>
  <w:style w:type="paragraph" w:styleId="TOC4">
    <w:name w:val="toc 4"/>
    <w:basedOn w:val="TOCBase"/>
    <w:next w:val="Normal"/>
    <w:semiHidden/>
    <w:rsid w:val="004D7ACE"/>
    <w:pPr>
      <w:tabs>
        <w:tab w:val="right" w:leader="dot" w:pos="9071"/>
      </w:tabs>
      <w:ind w:left="1701"/>
    </w:pPr>
  </w:style>
  <w:style w:type="paragraph" w:customStyle="1" w:styleId="ListAlpha">
    <w:name w:val="List Alpha"/>
    <w:basedOn w:val="List"/>
    <w:rsid w:val="004D7ACE"/>
    <w:pPr>
      <w:numPr>
        <w:numId w:val="8"/>
      </w:numPr>
    </w:pPr>
  </w:style>
  <w:style w:type="paragraph" w:customStyle="1" w:styleId="ListAlpha2">
    <w:name w:val="List Alpha 2"/>
    <w:basedOn w:val="List2"/>
    <w:rsid w:val="004D7ACE"/>
    <w:pPr>
      <w:numPr>
        <w:numId w:val="7"/>
      </w:numPr>
    </w:pPr>
  </w:style>
  <w:style w:type="paragraph" w:styleId="List2">
    <w:name w:val="List 2"/>
    <w:basedOn w:val="BodyText"/>
    <w:rsid w:val="004D7ACE"/>
    <w:pPr>
      <w:tabs>
        <w:tab w:val="left" w:pos="680"/>
      </w:tabs>
      <w:spacing w:before="60" w:after="60"/>
      <w:ind w:left="680" w:hanging="340"/>
    </w:pPr>
  </w:style>
  <w:style w:type="paragraph" w:styleId="List3">
    <w:name w:val="List 3"/>
    <w:basedOn w:val="BodyText"/>
    <w:rsid w:val="004D7ACE"/>
    <w:pPr>
      <w:tabs>
        <w:tab w:val="left" w:pos="1021"/>
      </w:tabs>
      <w:spacing w:before="60" w:after="60"/>
      <w:ind w:left="1020" w:hanging="340"/>
    </w:pPr>
  </w:style>
  <w:style w:type="paragraph" w:styleId="List4">
    <w:name w:val="List 4"/>
    <w:basedOn w:val="BodyText"/>
    <w:rsid w:val="004D7ACE"/>
    <w:pPr>
      <w:tabs>
        <w:tab w:val="left" w:pos="1361"/>
      </w:tabs>
      <w:spacing w:before="60" w:after="60"/>
      <w:ind w:left="1361" w:hanging="340"/>
    </w:pPr>
  </w:style>
  <w:style w:type="paragraph" w:styleId="List5">
    <w:name w:val="List 5"/>
    <w:basedOn w:val="BodyText"/>
    <w:rsid w:val="004D7ACE"/>
    <w:pPr>
      <w:tabs>
        <w:tab w:val="left" w:pos="1701"/>
      </w:tabs>
      <w:spacing w:before="60" w:after="60"/>
      <w:ind w:left="1701" w:hanging="340"/>
    </w:pPr>
  </w:style>
  <w:style w:type="paragraph" w:styleId="ListBullet3">
    <w:name w:val="List Bullet 3"/>
    <w:basedOn w:val="List3"/>
    <w:rsid w:val="004D7ACE"/>
    <w:pPr>
      <w:numPr>
        <w:numId w:val="13"/>
      </w:numPr>
      <w:tabs>
        <w:tab w:val="clear" w:pos="1021"/>
      </w:tabs>
      <w:ind w:left="1037" w:hanging="357"/>
    </w:pPr>
  </w:style>
  <w:style w:type="paragraph" w:styleId="ListBullet4">
    <w:name w:val="List Bullet 4"/>
    <w:basedOn w:val="List4"/>
    <w:rsid w:val="004D7ACE"/>
    <w:pPr>
      <w:numPr>
        <w:numId w:val="2"/>
      </w:numPr>
      <w:tabs>
        <w:tab w:val="clear" w:pos="1361"/>
      </w:tabs>
    </w:pPr>
  </w:style>
  <w:style w:type="paragraph" w:styleId="ListBullet5">
    <w:name w:val="List Bullet 5"/>
    <w:basedOn w:val="List5"/>
    <w:rsid w:val="004D7ACE"/>
    <w:pPr>
      <w:numPr>
        <w:numId w:val="3"/>
      </w:numPr>
    </w:pPr>
  </w:style>
  <w:style w:type="paragraph" w:styleId="ListContinue2">
    <w:name w:val="List Continue 2"/>
    <w:basedOn w:val="List2"/>
    <w:rsid w:val="004D7ACE"/>
    <w:pPr>
      <w:ind w:firstLine="0"/>
    </w:pPr>
  </w:style>
  <w:style w:type="paragraph" w:styleId="ListContinue3">
    <w:name w:val="List Continue 3"/>
    <w:basedOn w:val="List3"/>
    <w:rsid w:val="004D7ACE"/>
    <w:pPr>
      <w:ind w:left="1021" w:firstLine="0"/>
    </w:pPr>
  </w:style>
  <w:style w:type="paragraph" w:styleId="ListContinue4">
    <w:name w:val="List Continue 4"/>
    <w:basedOn w:val="List4"/>
    <w:rsid w:val="004D7ACE"/>
    <w:pPr>
      <w:ind w:firstLine="0"/>
    </w:pPr>
  </w:style>
  <w:style w:type="paragraph" w:styleId="ListContinue5">
    <w:name w:val="List Continue 5"/>
    <w:basedOn w:val="List5"/>
    <w:rsid w:val="004D7ACE"/>
    <w:pPr>
      <w:ind w:firstLine="0"/>
    </w:pPr>
  </w:style>
  <w:style w:type="paragraph" w:styleId="ListNumber3">
    <w:name w:val="List Number 3"/>
    <w:basedOn w:val="List3"/>
    <w:rsid w:val="004D7ACE"/>
    <w:pPr>
      <w:numPr>
        <w:numId w:val="4"/>
      </w:numPr>
    </w:pPr>
  </w:style>
  <w:style w:type="paragraph" w:styleId="ListNumber4">
    <w:name w:val="List Number 4"/>
    <w:basedOn w:val="List4"/>
    <w:rsid w:val="004D7ACE"/>
    <w:pPr>
      <w:numPr>
        <w:numId w:val="5"/>
      </w:numPr>
    </w:pPr>
  </w:style>
  <w:style w:type="paragraph" w:styleId="ListNumber5">
    <w:name w:val="List Number 5"/>
    <w:basedOn w:val="List5"/>
    <w:rsid w:val="004D7ACE"/>
    <w:pPr>
      <w:numPr>
        <w:numId w:val="6"/>
      </w:numPr>
    </w:pPr>
  </w:style>
  <w:style w:type="paragraph" w:styleId="BlockText">
    <w:name w:val="Block Text"/>
    <w:basedOn w:val="Normal"/>
    <w:rsid w:val="004D7ACE"/>
    <w:pPr>
      <w:spacing w:after="120"/>
      <w:ind w:left="1440" w:right="1440"/>
    </w:pPr>
  </w:style>
  <w:style w:type="character" w:customStyle="1" w:styleId="Subscript">
    <w:name w:val="Subscript"/>
    <w:basedOn w:val="DefaultParagraphFont"/>
    <w:rsid w:val="004D7ACE"/>
    <w:rPr>
      <w:sz w:val="16"/>
      <w:vertAlign w:val="subscript"/>
    </w:rPr>
  </w:style>
  <w:style w:type="character" w:customStyle="1" w:styleId="Superscript">
    <w:name w:val="Superscript"/>
    <w:basedOn w:val="DefaultParagraphFont"/>
    <w:rsid w:val="004D7ACE"/>
    <w:rPr>
      <w:sz w:val="16"/>
      <w:vertAlign w:val="superscript"/>
    </w:rPr>
  </w:style>
  <w:style w:type="character" w:customStyle="1" w:styleId="Symbols">
    <w:name w:val="Symbols"/>
    <w:basedOn w:val="DefaultParagraphFont"/>
    <w:rsid w:val="004D7ACE"/>
    <w:rPr>
      <w:rFonts w:ascii="Symbol" w:hAnsi="Symbol"/>
    </w:rPr>
  </w:style>
  <w:style w:type="character" w:customStyle="1" w:styleId="MenuOptions">
    <w:name w:val="Menu Options"/>
    <w:basedOn w:val="DefaultParagraphFont"/>
    <w:rsid w:val="004D7ACE"/>
    <w:rPr>
      <w:rFonts w:ascii="Arial Narrow" w:hAnsi="Arial Narrow"/>
      <w:smallCaps/>
    </w:rPr>
  </w:style>
  <w:style w:type="character" w:customStyle="1" w:styleId="Buttons">
    <w:name w:val="Buttons"/>
    <w:basedOn w:val="DefaultParagraphFont"/>
    <w:rsid w:val="004D7ACE"/>
    <w:rPr>
      <w:b/>
    </w:rPr>
  </w:style>
  <w:style w:type="character" w:customStyle="1" w:styleId="Underlined">
    <w:name w:val="Underlined"/>
    <w:basedOn w:val="DefaultParagraphFont"/>
    <w:rsid w:val="004D7ACE"/>
    <w:rPr>
      <w:u w:val="single"/>
    </w:rPr>
  </w:style>
  <w:style w:type="paragraph" w:customStyle="1" w:styleId="TableBodyTextRight">
    <w:name w:val="Table Body Text Right"/>
    <w:basedOn w:val="TableBodyText"/>
    <w:rsid w:val="004D7ACE"/>
    <w:pPr>
      <w:widowControl w:val="0"/>
      <w:autoSpaceDE w:val="0"/>
      <w:autoSpaceDN w:val="0"/>
      <w:adjustRightInd w:val="0"/>
      <w:jc w:val="right"/>
    </w:pPr>
    <w:rPr>
      <w:rFonts w:cs="Arial"/>
      <w:szCs w:val="18"/>
    </w:rPr>
  </w:style>
  <w:style w:type="paragraph" w:customStyle="1" w:styleId="CopyrightText">
    <w:name w:val="Copyright Text"/>
    <w:basedOn w:val="BodyText"/>
    <w:rsid w:val="004D7ACE"/>
    <w:rPr>
      <w:sz w:val="18"/>
    </w:rPr>
  </w:style>
  <w:style w:type="paragraph" w:customStyle="1" w:styleId="BodySmallRight">
    <w:name w:val="Body Small Right"/>
    <w:basedOn w:val="BodyTextRight"/>
    <w:rsid w:val="004D7ACE"/>
    <w:rPr>
      <w:sz w:val="18"/>
      <w:szCs w:val="18"/>
    </w:rPr>
  </w:style>
  <w:style w:type="paragraph" w:customStyle="1" w:styleId="MarginEdition">
    <w:name w:val="Margin Edition"/>
    <w:basedOn w:val="MarginNote"/>
    <w:rsid w:val="004D7ACE"/>
    <w:pPr>
      <w:spacing w:before="0" w:after="0"/>
    </w:pPr>
    <w:rPr>
      <w:rFonts w:ascii="Times New Roman" w:hAnsi="Times New Roman"/>
      <w:color w:val="999999"/>
    </w:rPr>
  </w:style>
  <w:style w:type="paragraph" w:customStyle="1" w:styleId="Spacer">
    <w:name w:val="Spacer"/>
    <w:basedOn w:val="Normal"/>
    <w:rsid w:val="004D7ACE"/>
    <w:rPr>
      <w:sz w:val="2"/>
      <w:szCs w:val="2"/>
    </w:rPr>
  </w:style>
  <w:style w:type="character" w:customStyle="1" w:styleId="Small">
    <w:name w:val="Small"/>
    <w:basedOn w:val="DefaultParagraphFont"/>
    <w:rsid w:val="004D7ACE"/>
    <w:rPr>
      <w:sz w:val="16"/>
    </w:rPr>
  </w:style>
  <w:style w:type="paragraph" w:customStyle="1" w:styleId="WideTable">
    <w:name w:val="Wide Table"/>
    <w:basedOn w:val="Normal"/>
    <w:rsid w:val="004D7ACE"/>
    <w:pPr>
      <w:ind w:left="-1418"/>
    </w:pPr>
    <w:rPr>
      <w:sz w:val="2"/>
      <w:szCs w:val="2"/>
    </w:rPr>
  </w:style>
  <w:style w:type="character" w:styleId="PageNumber">
    <w:name w:val="page number"/>
    <w:basedOn w:val="DefaultParagraphFont"/>
    <w:rsid w:val="004D7ACE"/>
  </w:style>
  <w:style w:type="paragraph" w:styleId="Quote">
    <w:name w:val="Quote"/>
    <w:basedOn w:val="Heading1"/>
    <w:link w:val="QuoteChar"/>
    <w:qFormat/>
    <w:rsid w:val="004D7ACE"/>
    <w:rPr>
      <w:b w:val="0"/>
      <w:sz w:val="72"/>
      <w:szCs w:val="72"/>
      <w:lang w:val="en-NZ"/>
    </w:rPr>
  </w:style>
  <w:style w:type="character" w:customStyle="1" w:styleId="QuoteChar">
    <w:name w:val="Quote Char"/>
    <w:basedOn w:val="DefaultParagraphFont"/>
    <w:link w:val="Quote"/>
    <w:rsid w:val="004D7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ACE"/>
    <w:pPr>
      <w:pageBreakBefore/>
    </w:pPr>
  </w:style>
  <w:style w:type="paragraph" w:customStyle="1" w:styleId="Border">
    <w:name w:val="Border"/>
    <w:basedOn w:val="Normal"/>
    <w:qFormat/>
    <w:rsid w:val="004D7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ACE"/>
    <w:rPr>
      <w:b/>
      <w:bCs/>
      <w:i/>
      <w:iCs/>
      <w:color w:val="auto"/>
    </w:rPr>
  </w:style>
  <w:style w:type="paragraph" w:styleId="IntenseQuote">
    <w:name w:val="Intense Quote"/>
    <w:basedOn w:val="Normal"/>
    <w:next w:val="Normal"/>
    <w:link w:val="IntenseQuoteChar"/>
    <w:uiPriority w:val="30"/>
    <w:qFormat/>
    <w:rsid w:val="004D7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ACE"/>
    <w:rPr>
      <w:smallCaps/>
      <w:color w:val="auto"/>
      <w:u w:val="single"/>
    </w:rPr>
  </w:style>
  <w:style w:type="character" w:styleId="IntenseReference">
    <w:name w:val="Intense Reference"/>
    <w:basedOn w:val="DefaultParagraphFont"/>
    <w:uiPriority w:val="32"/>
    <w:qFormat/>
    <w:rsid w:val="004D7ACE"/>
    <w:rPr>
      <w:b/>
      <w:bCs/>
      <w:smallCaps/>
      <w:color w:val="auto"/>
      <w:spacing w:val="5"/>
      <w:u w:val="single"/>
    </w:rPr>
  </w:style>
  <w:style w:type="paragraph" w:customStyle="1" w:styleId="2ColumnHeading">
    <w:name w:val="2Column Heading"/>
    <w:basedOn w:val="BodyText"/>
    <w:qFormat/>
    <w:rsid w:val="004D7ACE"/>
    <w:pPr>
      <w:spacing w:after="60"/>
      <w:ind w:left="-2268"/>
    </w:pPr>
    <w:rPr>
      <w:b/>
    </w:rPr>
  </w:style>
  <w:style w:type="paragraph" w:customStyle="1" w:styleId="Heading1TOC">
    <w:name w:val="Heading1 TOC"/>
    <w:basedOn w:val="Normal"/>
    <w:qFormat/>
    <w:rsid w:val="004D7ACE"/>
    <w:pPr>
      <w:spacing w:before="240" w:after="120"/>
    </w:pPr>
    <w:rPr>
      <w:rFonts w:ascii="Times New Roman" w:hAnsi="Times New Roman"/>
      <w:b/>
      <w:sz w:val="32"/>
    </w:rPr>
  </w:style>
  <w:style w:type="paragraph" w:customStyle="1" w:styleId="Heading2TOC">
    <w:name w:val="Heading2 TOC"/>
    <w:basedOn w:val="Normal"/>
    <w:qFormat/>
    <w:rsid w:val="004D7ACE"/>
    <w:pPr>
      <w:spacing w:before="240" w:after="60"/>
    </w:pPr>
    <w:rPr>
      <w:rFonts w:ascii="Times New Roman" w:hAnsi="Times New Roman"/>
      <w:b/>
      <w:sz w:val="28"/>
    </w:rPr>
  </w:style>
  <w:style w:type="character" w:customStyle="1" w:styleId="Underline">
    <w:name w:val="Underline"/>
    <w:basedOn w:val="DefaultParagraphFont"/>
    <w:qFormat/>
    <w:rsid w:val="004D7ACE"/>
    <w:rPr>
      <w:u w:val="single"/>
    </w:rPr>
  </w:style>
  <w:style w:type="character" w:customStyle="1" w:styleId="BoldandItalics">
    <w:name w:val="Bold and Italics"/>
    <w:qFormat/>
    <w:rsid w:val="004D7ACE"/>
    <w:rPr>
      <w:b/>
      <w:i/>
      <w:u w:val="none"/>
    </w:rPr>
  </w:style>
  <w:style w:type="paragraph" w:styleId="BalloonText">
    <w:name w:val="Balloon Text"/>
    <w:basedOn w:val="Normal"/>
    <w:link w:val="BalloonTextChar"/>
    <w:rsid w:val="004D7ACE"/>
    <w:rPr>
      <w:rFonts w:ascii="Tahoma" w:hAnsi="Tahoma" w:cs="Tahoma"/>
      <w:sz w:val="16"/>
      <w:szCs w:val="16"/>
    </w:rPr>
  </w:style>
  <w:style w:type="character" w:customStyle="1" w:styleId="BalloonTextChar">
    <w:name w:val="Balloon Text Char"/>
    <w:basedOn w:val="DefaultParagraphFont"/>
    <w:link w:val="BalloonText"/>
    <w:rsid w:val="004D7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A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ACE"/>
    <w:rPr>
      <w:b/>
      <w:color w:val="660033"/>
      <w:spacing w:val="0"/>
    </w:rPr>
  </w:style>
  <w:style w:type="paragraph" w:customStyle="1" w:styleId="Nameditemlist">
    <w:name w:val="Named item list"/>
    <w:basedOn w:val="BodyText"/>
    <w:qFormat/>
    <w:rsid w:val="004D7ACE"/>
    <w:pPr>
      <w:tabs>
        <w:tab w:val="left" w:pos="2835"/>
      </w:tabs>
      <w:ind w:left="2835" w:hanging="2835"/>
    </w:pPr>
  </w:style>
  <w:style w:type="paragraph" w:customStyle="1" w:styleId="BodyTextnopadding">
    <w:name w:val="Body Text no padding"/>
    <w:basedOn w:val="BodyText"/>
    <w:qFormat/>
    <w:rsid w:val="004D7ACE"/>
    <w:pPr>
      <w:spacing w:before="0" w:after="0"/>
    </w:pPr>
  </w:style>
  <w:style w:type="paragraph" w:customStyle="1" w:styleId="BodyTextBold">
    <w:name w:val="Body Text Bold"/>
    <w:basedOn w:val="BodyText"/>
    <w:qFormat/>
    <w:rsid w:val="004D7AC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280</Words>
  <Characters>1710</Characters>
  <Application>Microsoft Office Word</Application>
  <DocSecurity>0</DocSecurity>
  <Lines>57</Lines>
  <Paragraphs>29</Paragraphs>
  <ScaleCrop>false</ScaleCrop>
  <Company>Author-it Software Corporation Ltd.</Company>
  <LinksUpToDate>false</LinksUpToDate>
  <CharactersWithSpaces>1963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MARSS00047 Autonomous Surface Vessels (ASV) Technician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2022-12-20T12:13:47Z</dcterms:created>
  <dcterms:modified xsi:type="dcterms:W3CDTF">2022-12-20T00:10:00Z</dcterms:modified>
</cp:coreProperties>
</file>