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5C8" w:rsidP="008F7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MARSS00011 Marine Radio Operator's VHF Skill Set</w:t>
      </w:r>
      <w:r>
        <w:fldChar w:fldCharType="end"/>
      </w:r>
    </w:p>
    <w:p w:rsidR="008F75C8" w:rsidP="008F75C8">
      <w:pPr>
        <w:pStyle w:val="Version"/>
        <w:sectPr w:rsidSect="004E2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E2AFF" w:rsidP="004E2AFF">
      <w:pPr>
        <w:pStyle w:val="SuperHeading"/>
      </w:pPr>
      <w:r w:rsidRPr="004E2AFF">
        <w:t>MARSS00011 Marine Radio Operator's VHF Skill Set</w:t>
      </w:r>
    </w:p>
    <w:p w:rsidR="00000000" w:rsidRPr="004E2AFF" w:rsidP="004E2AFF">
      <w:pPr>
        <w:pStyle w:val="Heading1"/>
      </w:pPr>
      <w:bookmarkStart w:id="1" w:name="O_996605"/>
      <w:bookmarkEnd w:id="1"/>
      <w:r w:rsidRPr="004E2A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AFF" w:rsidP="004E2AFF">
            <w:pPr>
              <w:pStyle w:val="BodyText"/>
            </w:pPr>
            <w:r w:rsidRPr="004E2AFF">
              <w:t>Release 2. Updated unit code.</w:t>
            </w:r>
          </w:p>
          <w:p w:rsidR="00000000" w:rsidRPr="004E2AFF" w:rsidP="004E2AFF">
            <w:pPr>
              <w:pStyle w:val="BodyText"/>
            </w:pPr>
            <w:r w:rsidRPr="004E2AFF">
              <w:t>Release 1. New Skill Set.</w:t>
            </w:r>
          </w:p>
        </w:tc>
      </w:tr>
    </w:tbl>
    <w:p w:rsidR="00000000" w:rsidRPr="004E2AFF" w:rsidP="004E2AFF">
      <w:pPr>
        <w:pStyle w:val="NoPaddingFontSize1"/>
      </w:pPr>
    </w:p>
    <w:p w:rsidR="00000000" w:rsidRPr="004E2AFF" w:rsidP="004E2AFF">
      <w:pPr>
        <w:pStyle w:val="AllowPageBreak"/>
      </w:pPr>
    </w:p>
    <w:p w:rsidR="00000000" w:rsidRPr="004E2AFF" w:rsidP="004E2AFF">
      <w:pPr>
        <w:pStyle w:val="Heading1"/>
      </w:pPr>
      <w:bookmarkStart w:id="2" w:name="O_996604"/>
      <w:bookmarkEnd w:id="2"/>
      <w:r w:rsidRPr="004E2AF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AFF" w:rsidP="004E2AFF">
            <w:pPr>
              <w:pStyle w:val="BodyText"/>
            </w:pPr>
            <w:r w:rsidRPr="004E2AFF">
              <w:t>This Skill Set reflects the skills required by Coxswains Grade1 and Masters of commercial vessels requiring proficiency in the use of marine</w:t>
            </w:r>
            <w:r w:rsidRPr="004E2AFF">
              <w:t xml:space="preserve"> VHF radio and telephone equipment to transmit and receive information to and from ship to ship and ship to shore.</w:t>
            </w:r>
          </w:p>
        </w:tc>
      </w:tr>
    </w:tbl>
    <w:p w:rsidR="00000000" w:rsidRPr="004E2AFF" w:rsidP="004E2AFF">
      <w:pPr>
        <w:pStyle w:val="NoPaddingFontSize1"/>
      </w:pPr>
    </w:p>
    <w:p w:rsidR="00000000" w:rsidRPr="004E2AFF" w:rsidP="004E2AFF">
      <w:pPr>
        <w:pStyle w:val="AllowPageBreak"/>
      </w:pPr>
    </w:p>
    <w:p w:rsidR="00000000" w:rsidRPr="004E2AFF" w:rsidP="004E2AFF">
      <w:pPr>
        <w:pStyle w:val="Heading1"/>
      </w:pPr>
      <w:bookmarkStart w:id="3" w:name="O_996603"/>
      <w:bookmarkEnd w:id="3"/>
      <w:r w:rsidRPr="004E2AF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AFF" w:rsidP="004E2AFF">
            <w:pPr>
              <w:pStyle w:val="BodyText"/>
            </w:pPr>
            <w:r w:rsidRPr="004E2AFF">
              <w:t>The Marine Radio Operator’s VHF Skill Set is part of the MAR Maritime Training Package.</w:t>
            </w:r>
          </w:p>
        </w:tc>
      </w:tr>
    </w:tbl>
    <w:p w:rsidR="00000000" w:rsidRPr="004E2AFF" w:rsidP="004E2AFF">
      <w:pPr>
        <w:pStyle w:val="NoPaddingFontSize1"/>
      </w:pPr>
    </w:p>
    <w:p w:rsidR="00000000" w:rsidRPr="004E2AFF" w:rsidP="004E2AFF">
      <w:pPr>
        <w:pStyle w:val="AllowPageBreak"/>
      </w:pPr>
    </w:p>
    <w:p w:rsidR="00000000" w:rsidRPr="004E2AFF" w:rsidP="004E2AFF">
      <w:pPr>
        <w:pStyle w:val="Heading1"/>
      </w:pPr>
      <w:bookmarkStart w:id="4" w:name="O_996602"/>
      <w:bookmarkEnd w:id="4"/>
      <w:r w:rsidRPr="004E2AF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AFF" w:rsidP="004E2AFF">
            <w:pPr>
              <w:pStyle w:val="BodyText"/>
            </w:pPr>
            <w:r w:rsidRPr="004E2AFF">
              <w:t>Before undertaking this Skill Set, candidates seeking certification for the Marine Radio Operator’s VHF Certificate of Proficiency should check with ACMA to determine certification requirements.</w:t>
            </w:r>
          </w:p>
        </w:tc>
      </w:tr>
    </w:tbl>
    <w:p w:rsidR="00000000" w:rsidRPr="004E2AFF" w:rsidP="004E2AFF">
      <w:pPr>
        <w:pStyle w:val="NoPaddingFontSize1"/>
      </w:pPr>
    </w:p>
    <w:p w:rsidR="00000000" w:rsidRPr="004E2AFF" w:rsidP="004E2AFF">
      <w:pPr>
        <w:pStyle w:val="AllowPageBreak"/>
      </w:pPr>
    </w:p>
    <w:p w:rsidR="00000000" w:rsidRPr="004E2AFF" w:rsidP="004E2AFF">
      <w:pPr>
        <w:pStyle w:val="Heading1"/>
      </w:pPr>
      <w:bookmarkStart w:id="5" w:name="O_996601"/>
      <w:bookmarkEnd w:id="5"/>
      <w:r w:rsidRPr="004E2AFF">
        <w:t>Ski</w:t>
      </w:r>
      <w:r w:rsidRPr="004E2AFF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97"/>
        <w:gridCol w:w="6992"/>
      </w:tblGrid>
      <w:tr w:rsidTr="004E2A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AFF">
            <w:pPr>
              <w:pStyle w:val="BodyText"/>
              <w:rPr>
                <w:lang w:val="en-NZ"/>
              </w:rPr>
            </w:pPr>
            <w:r w:rsidRPr="004E2AFF">
              <w:t>MARC044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AFF" w:rsidP="004E2AFF">
            <w:pPr>
              <w:pStyle w:val="BodyText"/>
            </w:pPr>
            <w:r w:rsidRPr="004E2AFF">
              <w:t>Transmit and receive information by marine VHF radio</w:t>
            </w:r>
          </w:p>
        </w:tc>
      </w:tr>
    </w:tbl>
    <w:p w:rsidR="00000000" w:rsidRPr="004E2AFF" w:rsidP="004E2AFF">
      <w:pPr>
        <w:pStyle w:val="NoPaddingFontSize1"/>
      </w:pPr>
    </w:p>
    <w:p w:rsidR="00000000" w:rsidRPr="004E2AFF" w:rsidP="004E2AFF">
      <w:pPr>
        <w:pStyle w:val="AllowPageBreak"/>
      </w:pPr>
    </w:p>
    <w:p w:rsidR="00000000" w:rsidRPr="004E2AFF" w:rsidP="004E2AFF">
      <w:pPr>
        <w:pStyle w:val="Heading1"/>
      </w:pPr>
      <w:bookmarkStart w:id="6" w:name="O_996600"/>
      <w:bookmarkEnd w:id="6"/>
      <w:r w:rsidRPr="004E2AF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AFF" w:rsidP="004E2AFF">
            <w:pPr>
              <w:pStyle w:val="BodyText"/>
            </w:pPr>
            <w:r w:rsidRPr="004E2AFF">
              <w:t>Individuals seeking Australian Communications and Media Authority (ACMA) Marine Radio Operator’s VHF Certificate of Proficiency.</w:t>
            </w:r>
          </w:p>
        </w:tc>
      </w:tr>
    </w:tbl>
    <w:p w:rsidR="00000000" w:rsidRPr="004E2AFF" w:rsidP="004E2AFF">
      <w:pPr>
        <w:pStyle w:val="NoPaddingFontSize1"/>
      </w:pPr>
    </w:p>
    <w:p w:rsidR="00000000" w:rsidRPr="004E2AFF" w:rsidP="004E2AFF">
      <w:pPr>
        <w:pStyle w:val="AllowPageBreak"/>
      </w:pPr>
    </w:p>
    <w:p w:rsidR="00000000" w:rsidRPr="004E2AFF" w:rsidP="004E2AFF">
      <w:pPr>
        <w:pStyle w:val="Heading1"/>
      </w:pPr>
      <w:bookmarkStart w:id="7" w:name="O_996599"/>
      <w:bookmarkEnd w:id="7"/>
      <w:r w:rsidRPr="004E2AF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AFF" w:rsidP="004E2AFF">
            <w:pPr>
              <w:pStyle w:val="BodyText"/>
            </w:pPr>
            <w:r w:rsidRPr="004E2AFF">
              <w:t>The MAR Marine Radio Operator’s VHF Skill Set meets the certification requirements as specified in the Radiocommunications Act 1992 for the Marine Radio Operator’s VHF Certificate of Proficiency.</w:t>
            </w:r>
          </w:p>
        </w:tc>
      </w:tr>
    </w:tbl>
    <w:p w:rsidR="00000000" w:rsidRPr="004E2AFF" w:rsidP="004E2AFF">
      <w:pPr>
        <w:pStyle w:val="NoPaddingFontSize1"/>
      </w:pPr>
    </w:p>
    <w:p w:rsidR="00000000" w:rsidRPr="004E2AFF" w:rsidP="004E2AFF"/>
    <w:sectPr w:rsidSect="004E2A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FF" w:rsidRPr="008F75C8" w:rsidP="008F7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C8" w:rsidP="004E2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F75C8" w:rsidP="004E2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75C8" w:rsidP="004E2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AFF" w:rsidRPr="008F75C8" w:rsidP="008F7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5C8" w:rsidRPr="002D2AF8" w:rsidP="004E2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MARSS00011 Marine Radio Operator's VHF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2018</w:t>
    </w:r>
    <w:r>
      <w:fldChar w:fldCharType="end"/>
    </w:r>
  </w:p>
  <w:p w:rsidR="008F75C8" w:rsidP="004E2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AFF"/>
  </w:style>
  <w:style w:type="character" w:customStyle="1" w:styleId="Heading1Char">
    <w:name w:val="Heading 1 Char"/>
    <w:basedOn w:val="DefaultParagraphFont"/>
    <w:link w:val="Heading1"/>
    <w:rsid w:val="004E2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AF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E2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2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A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A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2A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2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2AFF"/>
    <w:rPr>
      <w:b/>
      <w:spacing w:val="0"/>
    </w:rPr>
  </w:style>
  <w:style w:type="paragraph" w:customStyle="1" w:styleId="SuperTitle">
    <w:name w:val="SuperTitle"/>
    <w:basedOn w:val="Title"/>
    <w:rsid w:val="004E2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2A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2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A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AFF"/>
    <w:rPr>
      <w:i/>
    </w:rPr>
  </w:style>
  <w:style w:type="paragraph" w:styleId="Caption">
    <w:name w:val="caption"/>
    <w:basedOn w:val="BodyText"/>
    <w:next w:val="Normal"/>
    <w:qFormat/>
    <w:rsid w:val="004E2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AFF"/>
  </w:style>
  <w:style w:type="paragraph" w:styleId="TableofFigures">
    <w:name w:val="table of figures"/>
    <w:basedOn w:val="Normal"/>
    <w:next w:val="Normal"/>
    <w:semiHidden/>
    <w:rsid w:val="004E2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AFF"/>
    <w:pPr>
      <w:numPr>
        <w:numId w:val="9"/>
      </w:numPr>
    </w:pPr>
  </w:style>
  <w:style w:type="character" w:customStyle="1" w:styleId="WingdingSymbols">
    <w:name w:val="Wingding Symbols"/>
    <w:rsid w:val="004E2AFF"/>
    <w:rPr>
      <w:rFonts w:ascii="Wingdings" w:hAnsi="Wingdings"/>
    </w:rPr>
  </w:style>
  <w:style w:type="paragraph" w:customStyle="1" w:styleId="TableHeading">
    <w:name w:val="Table Heading"/>
    <w:basedOn w:val="HeadingBase"/>
    <w:rsid w:val="004E2A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AFF"/>
    <w:rPr>
      <w:color w:val="0033CC"/>
      <w:u w:val="none"/>
    </w:rPr>
  </w:style>
  <w:style w:type="paragraph" w:customStyle="1" w:styleId="BodyTextRight">
    <w:name w:val="Body Text Right"/>
    <w:basedOn w:val="BodyText"/>
    <w:rsid w:val="004E2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A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AFF"/>
    <w:rPr>
      <w:sz w:val="32"/>
    </w:rPr>
  </w:style>
  <w:style w:type="paragraph" w:customStyle="1" w:styleId="HeadingProcedure">
    <w:name w:val="Heading Procedure"/>
    <w:basedOn w:val="HeadingBase"/>
    <w:next w:val="Normal"/>
    <w:rsid w:val="004E2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AFF"/>
    <w:pPr>
      <w:spacing w:before="60" w:after="60"/>
    </w:pPr>
  </w:style>
  <w:style w:type="paragraph" w:styleId="ListContinue">
    <w:name w:val="List Continue"/>
    <w:basedOn w:val="List"/>
    <w:rsid w:val="004E2AFF"/>
    <w:pPr>
      <w:ind w:firstLine="0"/>
    </w:pPr>
  </w:style>
  <w:style w:type="paragraph" w:customStyle="1" w:styleId="ListNote">
    <w:name w:val="List Note"/>
    <w:basedOn w:val="List"/>
    <w:rsid w:val="004E2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AFF"/>
    <w:rPr>
      <w:rFonts w:ascii="Courier New" w:hAnsi="Courier New"/>
    </w:rPr>
  </w:style>
  <w:style w:type="paragraph" w:customStyle="1" w:styleId="NoteBullet">
    <w:name w:val="Note Bullet"/>
    <w:basedOn w:val="Note"/>
    <w:rsid w:val="004E2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A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2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AFF"/>
    <w:rPr>
      <w:b/>
      <w:smallCaps/>
    </w:rPr>
  </w:style>
  <w:style w:type="paragraph" w:customStyle="1" w:styleId="TableListNumber">
    <w:name w:val="Table List Number"/>
    <w:basedOn w:val="ListNumber"/>
    <w:rsid w:val="004E2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AFF"/>
    <w:pPr>
      <w:numPr>
        <w:numId w:val="7"/>
      </w:numPr>
    </w:pPr>
  </w:style>
  <w:style w:type="paragraph" w:customStyle="1" w:styleId="ListAlpha2">
    <w:name w:val="List Alpha 2"/>
    <w:basedOn w:val="List2"/>
    <w:rsid w:val="004E2AFF"/>
    <w:pPr>
      <w:numPr>
        <w:numId w:val="6"/>
      </w:numPr>
    </w:pPr>
  </w:style>
  <w:style w:type="paragraph" w:styleId="List2">
    <w:name w:val="List 2"/>
    <w:basedOn w:val="BodyText"/>
    <w:rsid w:val="004E2A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A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A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A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2AFF"/>
    <w:pPr>
      <w:numPr>
        <w:numId w:val="2"/>
      </w:numPr>
    </w:pPr>
  </w:style>
  <w:style w:type="paragraph" w:styleId="ListContinue2">
    <w:name w:val="List Continue 2"/>
    <w:basedOn w:val="List2"/>
    <w:rsid w:val="004E2AFF"/>
    <w:pPr>
      <w:ind w:firstLine="0"/>
    </w:pPr>
  </w:style>
  <w:style w:type="paragraph" w:styleId="ListContinue3">
    <w:name w:val="List Continue 3"/>
    <w:basedOn w:val="List3"/>
    <w:rsid w:val="004E2AFF"/>
    <w:pPr>
      <w:ind w:left="1021" w:firstLine="0"/>
    </w:pPr>
  </w:style>
  <w:style w:type="paragraph" w:styleId="ListContinue4">
    <w:name w:val="List Continue 4"/>
    <w:basedOn w:val="List4"/>
    <w:rsid w:val="004E2AFF"/>
    <w:pPr>
      <w:ind w:firstLine="0"/>
    </w:pPr>
  </w:style>
  <w:style w:type="paragraph" w:styleId="ListContinue5">
    <w:name w:val="List Continue 5"/>
    <w:basedOn w:val="List5"/>
    <w:rsid w:val="004E2AFF"/>
    <w:pPr>
      <w:ind w:firstLine="0"/>
    </w:pPr>
  </w:style>
  <w:style w:type="paragraph" w:styleId="ListNumber3">
    <w:name w:val="List Number 3"/>
    <w:basedOn w:val="List3"/>
    <w:rsid w:val="004E2AFF"/>
    <w:pPr>
      <w:numPr>
        <w:numId w:val="3"/>
      </w:numPr>
    </w:pPr>
  </w:style>
  <w:style w:type="paragraph" w:styleId="ListNumber4">
    <w:name w:val="List Number 4"/>
    <w:basedOn w:val="List4"/>
    <w:rsid w:val="004E2AFF"/>
    <w:pPr>
      <w:numPr>
        <w:numId w:val="4"/>
      </w:numPr>
    </w:pPr>
  </w:style>
  <w:style w:type="paragraph" w:styleId="ListNumber5">
    <w:name w:val="List Number 5"/>
    <w:basedOn w:val="List5"/>
    <w:rsid w:val="004E2AFF"/>
    <w:pPr>
      <w:numPr>
        <w:numId w:val="5"/>
      </w:numPr>
    </w:pPr>
  </w:style>
  <w:style w:type="paragraph" w:styleId="BlockText">
    <w:name w:val="Block Text"/>
    <w:basedOn w:val="Normal"/>
    <w:rsid w:val="004E2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AFF"/>
    <w:rPr>
      <w:sz w:val="16"/>
      <w:vertAlign w:val="superscript"/>
    </w:rPr>
  </w:style>
  <w:style w:type="character" w:customStyle="1" w:styleId="Symbols">
    <w:name w:val="Symbols"/>
    <w:basedOn w:val="DefaultParagraphFont"/>
    <w:rsid w:val="004E2AFF"/>
    <w:rPr>
      <w:rFonts w:ascii="Symbol" w:hAnsi="Symbol"/>
    </w:rPr>
  </w:style>
  <w:style w:type="character" w:customStyle="1" w:styleId="MenuOptions">
    <w:name w:val="Menu Options"/>
    <w:basedOn w:val="DefaultParagraphFont"/>
    <w:rsid w:val="004E2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AFF"/>
    <w:rPr>
      <w:b/>
    </w:rPr>
  </w:style>
  <w:style w:type="character" w:customStyle="1" w:styleId="Underlined">
    <w:name w:val="Underlined"/>
    <w:basedOn w:val="DefaultParagraphFont"/>
    <w:rsid w:val="004E2AFF"/>
    <w:rPr>
      <w:u w:val="single"/>
    </w:rPr>
  </w:style>
  <w:style w:type="paragraph" w:customStyle="1" w:styleId="TableBodyTextRight">
    <w:name w:val="Table Body Text Right"/>
    <w:basedOn w:val="TableBodyText"/>
    <w:rsid w:val="004E2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AFF"/>
    <w:rPr>
      <w:sz w:val="18"/>
    </w:rPr>
  </w:style>
  <w:style w:type="paragraph" w:customStyle="1" w:styleId="BodySmallRight">
    <w:name w:val="Body Small Right"/>
    <w:basedOn w:val="BodyTextRight"/>
    <w:rsid w:val="004E2AFF"/>
    <w:rPr>
      <w:sz w:val="18"/>
      <w:szCs w:val="18"/>
    </w:rPr>
  </w:style>
  <w:style w:type="paragraph" w:customStyle="1" w:styleId="MarginEdition">
    <w:name w:val="Margin Edition"/>
    <w:basedOn w:val="MarginNote"/>
    <w:rsid w:val="004E2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AFF"/>
    <w:rPr>
      <w:sz w:val="2"/>
      <w:szCs w:val="2"/>
    </w:rPr>
  </w:style>
  <w:style w:type="character" w:customStyle="1" w:styleId="Small">
    <w:name w:val="Small"/>
    <w:basedOn w:val="DefaultParagraphFont"/>
    <w:rsid w:val="004E2AFF"/>
    <w:rPr>
      <w:sz w:val="16"/>
    </w:rPr>
  </w:style>
  <w:style w:type="paragraph" w:customStyle="1" w:styleId="WideTable">
    <w:name w:val="Wide Table"/>
    <w:basedOn w:val="Normal"/>
    <w:rsid w:val="004E2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AFF"/>
  </w:style>
  <w:style w:type="paragraph" w:styleId="Quote">
    <w:name w:val="Quote"/>
    <w:basedOn w:val="Heading1"/>
    <w:link w:val="QuoteChar"/>
    <w:qFormat/>
    <w:rsid w:val="004E2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AFF"/>
    <w:pPr>
      <w:pageBreakBefore/>
    </w:pPr>
  </w:style>
  <w:style w:type="paragraph" w:customStyle="1" w:styleId="Border">
    <w:name w:val="Border"/>
    <w:basedOn w:val="Normal"/>
    <w:qFormat/>
    <w:rsid w:val="004E2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AFF"/>
    <w:rPr>
      <w:u w:val="single"/>
    </w:rPr>
  </w:style>
  <w:style w:type="character" w:customStyle="1" w:styleId="BoldandItalics">
    <w:name w:val="Bold and Italics"/>
    <w:qFormat/>
    <w:rsid w:val="004E2AFF"/>
    <w:rPr>
      <w:b/>
      <w:i/>
      <w:u w:val="none"/>
    </w:rPr>
  </w:style>
  <w:style w:type="paragraph" w:styleId="BalloonText">
    <w:name w:val="Balloon Text"/>
    <w:basedOn w:val="Normal"/>
    <w:link w:val="BalloonTextChar"/>
    <w:rsid w:val="004E2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AF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1077</Characters>
  <Application>Microsoft Office Word</Application>
  <DocSecurity>0</DocSecurity>
  <Lines>41</Lines>
  <Paragraphs>19</Paragraphs>
  <ScaleCrop>false</ScaleCrop>
  <Company>Author-it Software Corporation Ltd.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MARSS00011 Marine Radio Operator's VHF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2018-07-09T10:18:11Z</dcterms:created>
  <dcterms:modified xsi:type="dcterms:W3CDTF">2018-07-06T06:59:00Z</dcterms:modified>
</cp:coreProperties>
</file>