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7146" w:rsidP="00017146">
      <w:pPr>
        <w:pStyle w:val="Title"/>
      </w:pPr>
      <w:r>
        <w:fldChar w:fldCharType="begin"/>
      </w:r>
      <w:r>
        <w:instrText xml:space="preserve"> TITLE   \* MERGEFORMAT </w:instrText>
      </w:r>
      <w:r>
        <w:fldChar w:fldCharType="separate"/>
      </w:r>
      <w:r>
        <w:t>MARO010 Perform basic lookout duties</w:t>
      </w:r>
      <w:r>
        <w:fldChar w:fldCharType="end"/>
      </w:r>
    </w:p>
    <w:p w:rsidR="00017146" w:rsidP="00017146">
      <w:pPr>
        <w:pStyle w:val="Version"/>
        <w:sectPr w:rsidSect="008640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407D" w:rsidP="0086407D">
      <w:pPr>
        <w:pStyle w:val="SuperHeading"/>
      </w:pPr>
      <w:r w:rsidRPr="0086407D">
        <w:t>MARO010 Perform basic lookout duties</w:t>
      </w:r>
    </w:p>
    <w:p w:rsidR="00000000" w:rsidRPr="0086407D" w:rsidP="0086407D">
      <w:pPr>
        <w:pStyle w:val="Heading1"/>
      </w:pPr>
      <w:bookmarkStart w:id="1" w:name="O_1088432"/>
      <w:bookmarkEnd w:id="1"/>
      <w:r w:rsidRPr="0086407D">
        <w:t>Modification History</w:t>
      </w:r>
    </w:p>
    <w:tbl>
      <w:tblPr>
        <w:tblW w:w="9497" w:type="dxa"/>
        <w:tblLayout w:type="fixed"/>
        <w:tblCellMar>
          <w:left w:w="62" w:type="dxa"/>
          <w:right w:w="62" w:type="dxa"/>
        </w:tblCellMar>
        <w:tblLook w:val="0000"/>
      </w:tblPr>
      <w:tblGrid>
        <w:gridCol w:w="9497"/>
      </w:tblGrid>
      <w:tr w:rsidTr="008640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407D" w:rsidP="0086407D">
            <w:pPr>
              <w:pStyle w:val="BodyText"/>
            </w:pPr>
            <w:r w:rsidRPr="0086407D">
              <w:t>Release 1. This is the first release of this unit of competency in the MAR Maritime Training Package.</w:t>
            </w:r>
          </w:p>
        </w:tc>
      </w:tr>
    </w:tbl>
    <w:p w:rsidR="00000000" w:rsidRPr="0086407D" w:rsidP="0086407D">
      <w:pPr>
        <w:pStyle w:val="NoPaddingFontSize1"/>
      </w:pPr>
    </w:p>
    <w:p w:rsidR="00000000" w:rsidRPr="0086407D" w:rsidP="0086407D">
      <w:pPr>
        <w:pStyle w:val="AllowPageBreak"/>
      </w:pPr>
    </w:p>
    <w:p w:rsidR="00000000" w:rsidRPr="0086407D" w:rsidP="0086407D">
      <w:pPr>
        <w:pStyle w:val="Heading1"/>
      </w:pPr>
      <w:bookmarkStart w:id="2" w:name="O_1088433"/>
      <w:bookmarkEnd w:id="2"/>
      <w:r w:rsidRPr="0086407D">
        <w:t>Application</w:t>
      </w:r>
    </w:p>
    <w:tbl>
      <w:tblPr>
        <w:tblW w:w="9497" w:type="dxa"/>
        <w:tblLayout w:type="fixed"/>
        <w:tblCellMar>
          <w:left w:w="62" w:type="dxa"/>
          <w:right w:w="62" w:type="dxa"/>
        </w:tblCellMar>
        <w:tblLook w:val="0000"/>
      </w:tblPr>
      <w:tblGrid>
        <w:gridCol w:w="9497"/>
      </w:tblGrid>
      <w:tr w:rsidTr="008640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407D" w:rsidP="0086407D">
            <w:pPr>
              <w:pStyle w:val="BodyText"/>
            </w:pPr>
            <w:r w:rsidRPr="0086407D">
              <w:t>This unit involves the skills and knowledge required to contribute to a safe lookout on a vessel les</w:t>
            </w:r>
            <w:r w:rsidRPr="0086407D">
              <w:t>s than 80 metres under instructions from the Master.</w:t>
            </w:r>
          </w:p>
          <w:p w:rsidR="00000000" w:rsidRPr="0086407D" w:rsidP="0086407D">
            <w:pPr>
              <w:pStyle w:val="BodyText"/>
            </w:pPr>
            <w:r w:rsidRPr="0086407D">
              <w:t>It includes following instructions to monitor vessel situation when moored or anchored, following instructions to monitor vessel situation when at sea and responding to potential emergency situations</w:t>
            </w:r>
          </w:p>
          <w:p w:rsidR="00000000" w:rsidRPr="0086407D" w:rsidP="0086407D">
            <w:pPr>
              <w:pStyle w:val="BodyText"/>
            </w:pPr>
            <w:r w:rsidRPr="0086407D">
              <w:t>Thi</w:t>
            </w:r>
            <w:r w:rsidRPr="0086407D">
              <w:t>s unit applies to general purpose hands working in the maritime industry on vessels less than 80 metres. They could be working independently or as part a vessel crew.</w:t>
            </w:r>
          </w:p>
          <w:p w:rsidR="00000000" w:rsidRPr="0086407D" w:rsidP="0086407D">
            <w:pPr>
              <w:pStyle w:val="BodyText"/>
            </w:pPr>
            <w:r w:rsidRPr="0086407D">
              <w:t>This unit applies to people working in the maritime industry in the capacity of:</w:t>
            </w:r>
          </w:p>
          <w:p w:rsidR="00000000" w:rsidRPr="0086407D" w:rsidP="0086407D">
            <w:pPr>
              <w:pStyle w:val="ListBullet"/>
            </w:pPr>
            <w:r w:rsidRPr="0086407D">
              <w:t>assista</w:t>
            </w:r>
            <w:r w:rsidRPr="0086407D">
              <w:t xml:space="preserve">nt to the Master or Engineer of a vessel working under their direct supervision </w:t>
            </w:r>
          </w:p>
          <w:p w:rsidR="00000000" w:rsidRPr="0086407D" w:rsidP="0086407D">
            <w:pPr>
              <w:pStyle w:val="ListBullet"/>
            </w:pPr>
            <w:r w:rsidRPr="0086407D">
              <w:t>worker on deck or in the engine room of a vessel less than 80 metres in length within the exclusive economic zone (EEZ)</w:t>
            </w:r>
          </w:p>
          <w:p w:rsidR="00000000" w:rsidRPr="0086407D" w:rsidP="0086407D">
            <w:pPr>
              <w:pStyle w:val="ListBullet"/>
            </w:pPr>
            <w:r w:rsidRPr="0086407D">
              <w:t>worker in the engine room only for a vessel with propul</w:t>
            </w:r>
            <w:r w:rsidRPr="0086407D">
              <w:t>sion power less than 3000 kW.</w:t>
            </w:r>
          </w:p>
          <w:p w:rsidR="00000000" w:rsidRPr="0086407D" w:rsidP="0086407D">
            <w:pPr>
              <w:pStyle w:val="BodyText"/>
            </w:pPr>
            <w:r w:rsidRPr="0086407D">
              <w:rPr>
                <w:rStyle w:val="SpecialBold"/>
              </w:rPr>
              <w:t>Licensing/Regulatory Information</w:t>
            </w:r>
          </w:p>
          <w:p w:rsidR="00000000" w:rsidRPr="0086407D" w:rsidP="0086407D">
            <w:pPr>
              <w:pStyle w:val="BodyText"/>
            </w:pPr>
            <w:r w:rsidRPr="0086407D">
              <w:t xml:space="preserve">Legislative and regulatory requirements are applicable to this unit. </w:t>
            </w:r>
          </w:p>
          <w:p w:rsidR="00000000" w:rsidRPr="0086407D" w:rsidP="0086407D">
            <w:pPr>
              <w:pStyle w:val="BodyText"/>
            </w:pPr>
            <w:r w:rsidRPr="0086407D">
              <w:t>This unit is one of the requirements to obtain Australian Maritime Safety Authority (AMSA) certification as a General Purpose Hand Near Coastal as defined in the National Standard for Commercial Vessels (NSCV) Part D.</w:t>
            </w:r>
          </w:p>
        </w:tc>
      </w:tr>
    </w:tbl>
    <w:p w:rsidR="00000000" w:rsidRPr="0086407D" w:rsidP="0086407D">
      <w:pPr>
        <w:pStyle w:val="NoPaddingFontSize1"/>
      </w:pPr>
    </w:p>
    <w:p w:rsidR="00000000" w:rsidRPr="0086407D" w:rsidP="0086407D">
      <w:pPr>
        <w:pStyle w:val="AllowPageBreak"/>
      </w:pPr>
    </w:p>
    <w:p w:rsidR="00000000" w:rsidRPr="0086407D" w:rsidP="0086407D">
      <w:pPr>
        <w:pStyle w:val="Heading1"/>
      </w:pPr>
      <w:bookmarkStart w:id="3" w:name="O_1088434"/>
      <w:bookmarkEnd w:id="3"/>
      <w:r w:rsidRPr="0086407D">
        <w:t>Pre-requisite Uni</w:t>
      </w:r>
      <w:r w:rsidRPr="0086407D">
        <w:t>t</w:t>
      </w:r>
    </w:p>
    <w:tbl>
      <w:tblPr>
        <w:tblW w:w="9497" w:type="dxa"/>
        <w:tblLayout w:type="fixed"/>
        <w:tblCellMar>
          <w:left w:w="62" w:type="dxa"/>
          <w:right w:w="62" w:type="dxa"/>
        </w:tblCellMar>
        <w:tblLook w:val="0000"/>
      </w:tblPr>
      <w:tblGrid>
        <w:gridCol w:w="9497"/>
      </w:tblGrid>
      <w:tr w:rsidTr="008640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407D" w:rsidP="0086407D">
            <w:pPr>
              <w:pStyle w:val="BodyText"/>
            </w:pPr>
            <w:r w:rsidRPr="0086407D">
              <w:t>Not applicable.</w:t>
            </w:r>
          </w:p>
        </w:tc>
      </w:tr>
    </w:tbl>
    <w:p w:rsidR="00000000" w:rsidRPr="0086407D" w:rsidP="0086407D">
      <w:pPr>
        <w:pStyle w:val="NoPaddingFontSize1"/>
      </w:pPr>
    </w:p>
    <w:p w:rsidR="00000000" w:rsidRPr="0086407D" w:rsidP="0086407D">
      <w:pPr>
        <w:pStyle w:val="AllowPageBreak"/>
      </w:pPr>
    </w:p>
    <w:p w:rsidR="00000000" w:rsidRPr="0086407D" w:rsidP="0086407D">
      <w:pPr>
        <w:pStyle w:val="Heading1"/>
      </w:pPr>
      <w:bookmarkStart w:id="4" w:name="O_1088435"/>
      <w:bookmarkEnd w:id="4"/>
      <w:r w:rsidRPr="0086407D">
        <w:t>Competency Field</w:t>
      </w:r>
    </w:p>
    <w:tbl>
      <w:tblPr>
        <w:tblW w:w="9497" w:type="dxa"/>
        <w:tblLayout w:type="fixed"/>
        <w:tblCellMar>
          <w:left w:w="62" w:type="dxa"/>
          <w:right w:w="62" w:type="dxa"/>
        </w:tblCellMar>
        <w:tblLook w:val="0000"/>
      </w:tblPr>
      <w:tblGrid>
        <w:gridCol w:w="9497"/>
      </w:tblGrid>
      <w:tr w:rsidTr="008640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407D" w:rsidP="0086407D">
            <w:pPr>
              <w:pStyle w:val="BodyText"/>
            </w:pPr>
            <w:r w:rsidRPr="0086407D">
              <w:t>O – Watchkeeping</w:t>
            </w:r>
          </w:p>
        </w:tc>
      </w:tr>
    </w:tbl>
    <w:p w:rsidR="00000000" w:rsidRPr="0086407D" w:rsidP="0086407D">
      <w:pPr>
        <w:pStyle w:val="NoPaddingFontSize1"/>
      </w:pPr>
    </w:p>
    <w:p w:rsidR="00000000" w:rsidRPr="0086407D" w:rsidP="0086407D">
      <w:pPr>
        <w:pStyle w:val="AllowPageBreak"/>
      </w:pPr>
    </w:p>
    <w:p w:rsidR="00000000" w:rsidRPr="0086407D" w:rsidP="0086407D">
      <w:pPr>
        <w:pStyle w:val="Heading1"/>
      </w:pPr>
      <w:bookmarkStart w:id="5" w:name="O_1088436"/>
      <w:bookmarkEnd w:id="5"/>
      <w:r w:rsidRPr="0086407D">
        <w:t>Unit Sector</w:t>
      </w:r>
    </w:p>
    <w:tbl>
      <w:tblPr>
        <w:tblW w:w="9497" w:type="dxa"/>
        <w:tblLayout w:type="fixed"/>
        <w:tblCellMar>
          <w:left w:w="62" w:type="dxa"/>
          <w:right w:w="62" w:type="dxa"/>
        </w:tblCellMar>
        <w:tblLook w:val="0000"/>
      </w:tblPr>
      <w:tblGrid>
        <w:gridCol w:w="9497"/>
      </w:tblGrid>
      <w:tr w:rsidTr="008640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407D" w:rsidP="0086407D">
            <w:pPr>
              <w:pStyle w:val="BodyText"/>
            </w:pPr>
            <w:r w:rsidRPr="0086407D">
              <w:t>Not applicable.</w:t>
            </w:r>
          </w:p>
        </w:tc>
      </w:tr>
    </w:tbl>
    <w:p w:rsidR="00000000" w:rsidRPr="0086407D" w:rsidP="0086407D">
      <w:pPr>
        <w:pStyle w:val="NoPaddingFontSize1"/>
      </w:pPr>
    </w:p>
    <w:p w:rsidR="00000000" w:rsidRPr="0086407D" w:rsidP="0086407D">
      <w:pPr>
        <w:pStyle w:val="AllowPageBreak"/>
      </w:pPr>
    </w:p>
    <w:p w:rsidR="00000000" w:rsidRPr="0086407D" w:rsidP="0086407D">
      <w:pPr>
        <w:pStyle w:val="Heading1"/>
      </w:pPr>
      <w:bookmarkStart w:id="6" w:name="O_1088437"/>
      <w:bookmarkEnd w:id="6"/>
      <w:r w:rsidRPr="0086407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6407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6407D" w:rsidP="0086407D">
            <w:pPr>
              <w:pStyle w:val="BodyText"/>
            </w:pPr>
            <w:r w:rsidRPr="0086407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6407D">
            <w:pPr>
              <w:pStyle w:val="BodyText"/>
              <w:rPr>
                <w:lang w:val="en-NZ"/>
              </w:rPr>
            </w:pPr>
            <w:r w:rsidRPr="0086407D">
              <w:rPr>
                <w:rStyle w:val="SpecialBold"/>
              </w:rPr>
              <w:t>PERFORMANCE CRITERIA</w:t>
            </w:r>
          </w:p>
        </w:tc>
      </w:tr>
      <w:tr w:rsidTr="0086407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6407D">
            <w:pPr>
              <w:pStyle w:val="BodyText"/>
              <w:rPr>
                <w:lang w:val="en-NZ"/>
              </w:rPr>
            </w:pPr>
            <w:r w:rsidRPr="0086407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6407D">
            <w:pPr>
              <w:pStyle w:val="BodyText"/>
              <w:rPr>
                <w:lang w:val="en-NZ"/>
              </w:rPr>
            </w:pPr>
            <w:r w:rsidRPr="0086407D">
              <w:t>Performance criteria describe the performance needed to demonstrate achievement of the element.</w:t>
            </w:r>
          </w:p>
        </w:tc>
      </w:tr>
      <w:tr w:rsidTr="0086407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6407D" w:rsidP="0086407D">
            <w:pPr>
              <w:pStyle w:val="BodyText"/>
            </w:pPr>
            <w:r w:rsidRPr="0086407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6407D" w:rsidP="0086407D">
            <w:pPr>
              <w:pStyle w:val="BodyText"/>
            </w:pPr>
            <w:r w:rsidRPr="0086407D">
              <w:rPr>
                <w:rStyle w:val="SpecialBold"/>
              </w:rPr>
              <w:t>Follow instructions to monitor vessel situation when moored or anchored</w:t>
            </w:r>
          </w:p>
        </w:tc>
        <w:tc>
          <w:tcPr>
            <w:tcW w:w="697" w:type="dxa"/>
            <w:tcBorders>
              <w:top w:val="nil"/>
              <w:left w:val="nil"/>
              <w:bottom w:val="nil"/>
              <w:right w:val="nil"/>
            </w:tcBorders>
            <w:tcMar>
              <w:top w:w="0" w:type="dxa"/>
              <w:left w:w="62" w:type="dxa"/>
              <w:bottom w:w="0" w:type="dxa"/>
              <w:right w:w="62" w:type="dxa"/>
            </w:tcMar>
          </w:tcPr>
          <w:p w:rsidR="00000000" w:rsidP="0086407D">
            <w:pPr>
              <w:pStyle w:val="BodyText"/>
              <w:rPr>
                <w:lang w:val="en-NZ"/>
              </w:rPr>
            </w:pPr>
            <w:r w:rsidRPr="0086407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6407D">
            <w:pPr>
              <w:pStyle w:val="BodyText"/>
              <w:rPr>
                <w:lang w:val="en-NZ"/>
              </w:rPr>
            </w:pPr>
            <w:r w:rsidRPr="0086407D">
              <w:t>Scheduled checks and inspections are conducted to comply with instructions</w:t>
            </w:r>
          </w:p>
        </w:tc>
      </w:tr>
      <w:tr w:rsidTr="0086407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40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407D">
            <w:pPr>
              <w:pStyle w:val="BodyText"/>
              <w:rPr>
                <w:lang w:val="en-NZ"/>
              </w:rPr>
            </w:pPr>
            <w:r w:rsidRPr="0086407D">
              <w:rPr>
                <w:rStyle w:val="SpecialBold"/>
              </w:rPr>
              <w:t>1</w:t>
            </w:r>
            <w:r w:rsidRPr="0086407D">
              <w:rPr>
                <w:rStyle w:val="SpecialBold"/>
              </w:rPr>
              <w:t>.2</w:t>
            </w:r>
          </w:p>
        </w:tc>
        <w:tc>
          <w:tcPr>
            <w:tcW w:w="5592" w:type="dxa"/>
            <w:tcBorders>
              <w:top w:val="nil"/>
              <w:left w:val="nil"/>
              <w:bottom w:val="nil"/>
              <w:right w:val="nil"/>
            </w:tcBorders>
            <w:tcMar>
              <w:top w:w="0" w:type="dxa"/>
              <w:left w:w="62" w:type="dxa"/>
              <w:bottom w:w="0" w:type="dxa"/>
              <w:right w:w="62" w:type="dxa"/>
            </w:tcMar>
          </w:tcPr>
          <w:p w:rsidR="00000000" w:rsidP="0086407D">
            <w:pPr>
              <w:pStyle w:val="BodyText"/>
              <w:rPr>
                <w:lang w:val="en-NZ"/>
              </w:rPr>
            </w:pPr>
            <w:r w:rsidRPr="0086407D">
              <w:t>Appropriate action is taken in the event of irregularities or abnormal conditions to maximise the safety and integrity of the vessel</w:t>
            </w:r>
          </w:p>
        </w:tc>
      </w:tr>
      <w:tr w:rsidTr="0086407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40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407D">
            <w:pPr>
              <w:pStyle w:val="BodyText"/>
              <w:rPr>
                <w:lang w:val="en-NZ"/>
              </w:rPr>
            </w:pPr>
            <w:r w:rsidRPr="0086407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6407D">
            <w:pPr>
              <w:pStyle w:val="BodyText"/>
              <w:rPr>
                <w:lang w:val="en-NZ"/>
              </w:rPr>
            </w:pPr>
            <w:r w:rsidRPr="0086407D">
              <w:t>Restrictions on access to the vessel by visitors are followed according to instructions</w:t>
            </w:r>
          </w:p>
        </w:tc>
      </w:tr>
      <w:tr w:rsidTr="0086407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40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407D">
            <w:pPr>
              <w:pStyle w:val="BodyText"/>
              <w:rPr>
                <w:lang w:val="en-NZ"/>
              </w:rPr>
            </w:pPr>
            <w:r w:rsidRPr="0086407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6407D">
            <w:pPr>
              <w:pStyle w:val="BodyText"/>
              <w:rPr>
                <w:lang w:val="en-NZ"/>
              </w:rPr>
            </w:pPr>
            <w:r w:rsidRPr="0086407D">
              <w:t>Very high frequency (VHF) equipment is monitored and information is communicated to the Master as required</w:t>
            </w:r>
          </w:p>
        </w:tc>
      </w:tr>
      <w:tr w:rsidTr="0086407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6407D" w:rsidP="0086407D">
            <w:pPr>
              <w:pStyle w:val="BodyText"/>
            </w:pPr>
            <w:r w:rsidRPr="0086407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6407D" w:rsidP="0086407D">
            <w:pPr>
              <w:pStyle w:val="BodyText"/>
            </w:pPr>
            <w:r w:rsidRPr="0086407D">
              <w:rPr>
                <w:rStyle w:val="SpecialBold"/>
              </w:rPr>
              <w:t>Follow instructions to monitor vessel situation when at sea</w:t>
            </w:r>
          </w:p>
        </w:tc>
        <w:tc>
          <w:tcPr>
            <w:tcW w:w="697" w:type="dxa"/>
            <w:tcBorders>
              <w:top w:val="nil"/>
              <w:left w:val="nil"/>
              <w:bottom w:val="nil"/>
              <w:right w:val="nil"/>
            </w:tcBorders>
            <w:tcMar>
              <w:top w:w="0" w:type="dxa"/>
              <w:left w:w="62" w:type="dxa"/>
              <w:bottom w:w="0" w:type="dxa"/>
              <w:right w:w="62" w:type="dxa"/>
            </w:tcMar>
          </w:tcPr>
          <w:p w:rsidR="00000000" w:rsidP="0086407D">
            <w:pPr>
              <w:pStyle w:val="BodyText"/>
              <w:rPr>
                <w:lang w:val="en-NZ"/>
              </w:rPr>
            </w:pPr>
            <w:r w:rsidRPr="0086407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6407D">
            <w:pPr>
              <w:pStyle w:val="BodyText"/>
              <w:rPr>
                <w:lang w:val="en-NZ"/>
              </w:rPr>
            </w:pPr>
            <w:r w:rsidRPr="0086407D">
              <w:t>Proper lookout is maintained at all times according to instructions</w:t>
            </w:r>
          </w:p>
        </w:tc>
      </w:tr>
      <w:tr w:rsidTr="0086407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40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407D">
            <w:pPr>
              <w:pStyle w:val="BodyText"/>
              <w:rPr>
                <w:lang w:val="en-NZ"/>
              </w:rPr>
            </w:pPr>
            <w:r w:rsidRPr="0086407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6407D">
            <w:pPr>
              <w:pStyle w:val="BodyText"/>
              <w:rPr>
                <w:lang w:val="en-NZ"/>
              </w:rPr>
            </w:pPr>
            <w:r w:rsidRPr="0086407D">
              <w:t>Lights,</w:t>
            </w:r>
            <w:r w:rsidRPr="0086407D">
              <w:t xml:space="preserve"> shapes and sound signals are correctly identified and reported</w:t>
            </w:r>
          </w:p>
        </w:tc>
      </w:tr>
      <w:tr w:rsidTr="0086407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40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407D">
            <w:pPr>
              <w:pStyle w:val="BodyText"/>
              <w:rPr>
                <w:lang w:val="en-NZ"/>
              </w:rPr>
            </w:pPr>
            <w:r w:rsidRPr="0086407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6407D">
            <w:pPr>
              <w:pStyle w:val="BodyText"/>
              <w:rPr>
                <w:lang w:val="en-NZ"/>
              </w:rPr>
            </w:pPr>
            <w:r w:rsidRPr="0086407D">
              <w:t>Effective communication is maintained with the Master on matters relevant to the safety and integrity of the vessel</w:t>
            </w:r>
          </w:p>
        </w:tc>
      </w:tr>
      <w:tr w:rsidTr="0086407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40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407D">
            <w:pPr>
              <w:pStyle w:val="BodyText"/>
              <w:rPr>
                <w:lang w:val="en-NZ"/>
              </w:rPr>
            </w:pPr>
            <w:r w:rsidRPr="0086407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6407D">
            <w:pPr>
              <w:pStyle w:val="BodyText"/>
              <w:rPr>
                <w:lang w:val="en-NZ"/>
              </w:rPr>
            </w:pPr>
            <w:r w:rsidRPr="0086407D">
              <w:t>VHF equipment is monitored and information is communicated to the Master as required</w:t>
            </w:r>
          </w:p>
        </w:tc>
      </w:tr>
      <w:tr w:rsidTr="0086407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6407D" w:rsidP="0086407D">
            <w:pPr>
              <w:pStyle w:val="BodyText"/>
            </w:pPr>
            <w:r w:rsidRPr="0086407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6407D" w:rsidP="0086407D">
            <w:pPr>
              <w:pStyle w:val="BodyText"/>
            </w:pPr>
            <w:r w:rsidRPr="0086407D">
              <w:rPr>
                <w:rStyle w:val="SpecialBold"/>
              </w:rPr>
              <w:t>Respond to potential emergency situations</w:t>
            </w:r>
          </w:p>
        </w:tc>
        <w:tc>
          <w:tcPr>
            <w:tcW w:w="697" w:type="dxa"/>
            <w:tcBorders>
              <w:top w:val="nil"/>
              <w:left w:val="nil"/>
              <w:bottom w:val="nil"/>
              <w:right w:val="nil"/>
            </w:tcBorders>
            <w:tcMar>
              <w:top w:w="0" w:type="dxa"/>
              <w:left w:w="62" w:type="dxa"/>
              <w:bottom w:w="0" w:type="dxa"/>
              <w:right w:w="62" w:type="dxa"/>
            </w:tcMar>
          </w:tcPr>
          <w:p w:rsidR="00000000" w:rsidP="0086407D">
            <w:pPr>
              <w:pStyle w:val="BodyText"/>
              <w:rPr>
                <w:lang w:val="en-NZ"/>
              </w:rPr>
            </w:pPr>
            <w:r w:rsidRPr="0086407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6407D">
            <w:pPr>
              <w:pStyle w:val="BodyText"/>
              <w:rPr>
                <w:lang w:val="en-NZ"/>
              </w:rPr>
            </w:pPr>
            <w:r w:rsidRPr="0086407D">
              <w:t>Emergency situations are promptly reported to the Master</w:t>
            </w:r>
          </w:p>
        </w:tc>
      </w:tr>
      <w:tr w:rsidTr="0086407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40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407D">
            <w:pPr>
              <w:pStyle w:val="BodyText"/>
              <w:rPr>
                <w:lang w:val="en-NZ"/>
              </w:rPr>
            </w:pPr>
            <w:r w:rsidRPr="0086407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86407D" w:rsidP="0086407D">
            <w:pPr>
              <w:pStyle w:val="BodyText"/>
            </w:pPr>
            <w:r w:rsidRPr="0086407D">
              <w:t>Distress signals are recognised and reported</w:t>
            </w:r>
          </w:p>
        </w:tc>
      </w:tr>
    </w:tbl>
    <w:p w:rsidR="00000000" w:rsidRPr="0086407D" w:rsidP="0086407D">
      <w:pPr>
        <w:pStyle w:val="NoPaddingFontSize1"/>
      </w:pPr>
    </w:p>
    <w:p w:rsidR="00000000" w:rsidRPr="0086407D" w:rsidP="0086407D">
      <w:pPr>
        <w:pStyle w:val="AllowPageBreak"/>
      </w:pPr>
    </w:p>
    <w:p w:rsidR="00000000" w:rsidRPr="0086407D" w:rsidP="0086407D">
      <w:pPr>
        <w:pStyle w:val="Heading1"/>
      </w:pPr>
      <w:bookmarkStart w:id="7" w:name="O_1088438"/>
      <w:bookmarkEnd w:id="7"/>
      <w:r w:rsidRPr="0086407D">
        <w:t>Foundation Skills</w:t>
      </w:r>
    </w:p>
    <w:tbl>
      <w:tblPr>
        <w:tblW w:w="9497" w:type="dxa"/>
        <w:tblLayout w:type="fixed"/>
        <w:tblCellMar>
          <w:left w:w="62" w:type="dxa"/>
          <w:right w:w="62" w:type="dxa"/>
        </w:tblCellMar>
        <w:tblLook w:val="0000"/>
      </w:tblPr>
      <w:tblGrid>
        <w:gridCol w:w="9497"/>
      </w:tblGrid>
      <w:tr w:rsidTr="008640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407D" w:rsidP="0086407D">
            <w:pPr>
              <w:pStyle w:val="BodyText"/>
            </w:pPr>
            <w:r w:rsidRPr="0086407D">
              <w:t>Foundation skills essential to performance are explicit in the performance criteria of this unit of competency.</w:t>
            </w:r>
          </w:p>
        </w:tc>
      </w:tr>
    </w:tbl>
    <w:p w:rsidR="00000000" w:rsidRPr="0086407D" w:rsidP="0086407D">
      <w:pPr>
        <w:pStyle w:val="NoPaddingFontSize1"/>
      </w:pPr>
    </w:p>
    <w:p w:rsidR="00000000" w:rsidRPr="0086407D" w:rsidP="0086407D">
      <w:pPr>
        <w:pStyle w:val="AllowPageBreak"/>
      </w:pPr>
    </w:p>
    <w:p w:rsidR="00000000" w:rsidRPr="0086407D" w:rsidP="0086407D">
      <w:pPr>
        <w:pStyle w:val="Heading1"/>
      </w:pPr>
      <w:bookmarkStart w:id="8" w:name="O_1088439"/>
      <w:bookmarkEnd w:id="8"/>
      <w:r w:rsidRPr="0086407D">
        <w:t>Range of Conditions</w:t>
      </w:r>
    </w:p>
    <w:tbl>
      <w:tblPr>
        <w:tblW w:w="9497" w:type="dxa"/>
        <w:tblLayout w:type="fixed"/>
        <w:tblCellMar>
          <w:left w:w="62" w:type="dxa"/>
          <w:right w:w="62" w:type="dxa"/>
        </w:tblCellMar>
        <w:tblLook w:val="0000"/>
      </w:tblPr>
      <w:tblGrid>
        <w:gridCol w:w="9497"/>
      </w:tblGrid>
      <w:tr w:rsidTr="008640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407D" w:rsidP="0086407D">
            <w:pPr>
              <w:pStyle w:val="BodyText"/>
            </w:pPr>
            <w:r w:rsidRPr="0086407D">
              <w:t>Range is restricted to essential operating conditions and any other variables essential to the work environment.</w:t>
            </w:r>
          </w:p>
        </w:tc>
      </w:tr>
    </w:tbl>
    <w:p w:rsidR="00000000" w:rsidRPr="0086407D" w:rsidP="0086407D">
      <w:pPr>
        <w:pStyle w:val="NoPaddingFontSize1"/>
      </w:pPr>
    </w:p>
    <w:p w:rsidR="00000000" w:rsidRPr="0086407D" w:rsidP="0086407D">
      <w:pPr>
        <w:pStyle w:val="AllowPageBreak"/>
      </w:pPr>
    </w:p>
    <w:p w:rsidR="00000000" w:rsidRPr="0086407D" w:rsidP="0086407D">
      <w:pPr>
        <w:pStyle w:val="Heading1"/>
      </w:pPr>
      <w:bookmarkStart w:id="9" w:name="O_1088440"/>
      <w:bookmarkEnd w:id="9"/>
      <w:r w:rsidRPr="0086407D">
        <w:t>Unit Mapping Information</w:t>
      </w:r>
    </w:p>
    <w:tbl>
      <w:tblPr>
        <w:tblW w:w="9497" w:type="dxa"/>
        <w:tblLayout w:type="fixed"/>
        <w:tblCellMar>
          <w:left w:w="62" w:type="dxa"/>
          <w:right w:w="62" w:type="dxa"/>
        </w:tblCellMar>
        <w:tblLook w:val="0000"/>
      </w:tblPr>
      <w:tblGrid>
        <w:gridCol w:w="9497"/>
      </w:tblGrid>
      <w:tr w:rsidTr="008640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407D" w:rsidP="0086407D">
            <w:pPr>
              <w:pStyle w:val="BodyText"/>
            </w:pPr>
            <w:r w:rsidRPr="0086407D">
              <w:t>This unit replaces and is equivalent to MARO001 Perform basic lookout duties.</w:t>
            </w:r>
          </w:p>
        </w:tc>
      </w:tr>
    </w:tbl>
    <w:p w:rsidR="00000000" w:rsidRPr="0086407D" w:rsidP="0086407D">
      <w:pPr>
        <w:pStyle w:val="NoPaddingFontSize1"/>
      </w:pPr>
    </w:p>
    <w:p w:rsidR="00000000" w:rsidRPr="0086407D" w:rsidP="0086407D">
      <w:pPr>
        <w:pStyle w:val="AllowPageBreak"/>
      </w:pPr>
    </w:p>
    <w:p w:rsidR="00000000" w:rsidRPr="0086407D" w:rsidP="0086407D">
      <w:pPr>
        <w:pStyle w:val="Heading1"/>
      </w:pPr>
      <w:bookmarkStart w:id="10" w:name="O_1088447"/>
      <w:bookmarkEnd w:id="10"/>
      <w:r w:rsidRPr="0086407D">
        <w:t>Links</w:t>
      </w:r>
    </w:p>
    <w:p w:rsidR="00000000" w:rsidRPr="0086407D" w:rsidP="00017146">
      <w:pPr>
        <w:pStyle w:val="BodyText"/>
      </w:pPr>
      <w:r w:rsidRPr="0086407D">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3306AA">
        <w:rPr>
          <w:rStyle w:val="Hyperlink"/>
        </w:rPr>
        <w:t>https://vetnet.gov.au/Pages/TrainingDocs.aspx?q=772efb7b-4cce-47fe-9bbd-ee3b1d1eb4c2</w:t>
      </w:r>
      <w:r>
        <w:fldChar w:fldCharType="end"/>
      </w:r>
    </w:p>
    <w:p w:rsidR="00000000" w:rsidRPr="0086407D" w:rsidP="00017146">
      <w:pPr>
        <w:pStyle w:val="BodyText"/>
        <w:sectPr w:rsidSect="0086407D">
          <w:headerReference w:type="default" r:id="rId10"/>
          <w:footerReference w:type="default" r:id="rId11"/>
          <w:pgSz w:w="11908" w:h="16833"/>
          <w:pgMar w:top="1702" w:right="1418" w:bottom="1702" w:left="1418" w:header="992" w:footer="992" w:gutter="0"/>
          <w:cols w:space="720"/>
          <w:noEndnote/>
          <w:docGrid w:linePitch="299"/>
        </w:sectPr>
      </w:pPr>
    </w:p>
    <w:p w:rsidR="00000000" w:rsidRPr="0086407D" w:rsidP="0086407D">
      <w:pPr>
        <w:pStyle w:val="SuperHeading"/>
      </w:pPr>
      <w:r w:rsidRPr="0086407D">
        <w:t>Assessment Requirements for MARO010 Perform basic loo</w:t>
      </w:r>
      <w:r w:rsidRPr="0086407D">
        <w:t>kout duties</w:t>
      </w:r>
    </w:p>
    <w:p w:rsidR="00000000" w:rsidRPr="0086407D" w:rsidP="0086407D">
      <w:pPr>
        <w:pStyle w:val="Heading1"/>
      </w:pPr>
      <w:bookmarkStart w:id="11" w:name="O_1088442"/>
      <w:bookmarkEnd w:id="11"/>
      <w:r w:rsidRPr="0086407D">
        <w:t>Modification History</w:t>
      </w:r>
    </w:p>
    <w:tbl>
      <w:tblPr>
        <w:tblW w:w="9497" w:type="dxa"/>
        <w:tblLayout w:type="fixed"/>
        <w:tblCellMar>
          <w:left w:w="62" w:type="dxa"/>
          <w:right w:w="62" w:type="dxa"/>
        </w:tblCellMar>
        <w:tblLook w:val="0000"/>
      </w:tblPr>
      <w:tblGrid>
        <w:gridCol w:w="9497"/>
      </w:tblGrid>
      <w:tr w:rsidTr="008640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407D" w:rsidP="0086407D">
            <w:pPr>
              <w:pStyle w:val="BodyText"/>
            </w:pPr>
            <w:r w:rsidRPr="0086407D">
              <w:t>Release 1. This is the first release of this unit of competency in the MAR Maritime Training Package.</w:t>
            </w:r>
          </w:p>
        </w:tc>
      </w:tr>
    </w:tbl>
    <w:p w:rsidR="00000000" w:rsidRPr="0086407D" w:rsidP="0086407D">
      <w:pPr>
        <w:pStyle w:val="NoPaddingFontSize1"/>
      </w:pPr>
    </w:p>
    <w:p w:rsidR="00000000" w:rsidRPr="0086407D" w:rsidP="0086407D">
      <w:pPr>
        <w:pStyle w:val="AllowPageBreak"/>
      </w:pPr>
    </w:p>
    <w:p w:rsidR="00000000" w:rsidRPr="0086407D" w:rsidP="0086407D">
      <w:pPr>
        <w:pStyle w:val="Heading1"/>
      </w:pPr>
      <w:bookmarkStart w:id="12" w:name="O_1088443"/>
      <w:bookmarkEnd w:id="12"/>
      <w:r w:rsidRPr="0086407D">
        <w:t>Performance Evidence</w:t>
      </w:r>
    </w:p>
    <w:tbl>
      <w:tblPr>
        <w:tblW w:w="9497" w:type="dxa"/>
        <w:tblLayout w:type="fixed"/>
        <w:tblCellMar>
          <w:left w:w="62" w:type="dxa"/>
          <w:right w:w="62" w:type="dxa"/>
        </w:tblCellMar>
        <w:tblLook w:val="0000"/>
      </w:tblPr>
      <w:tblGrid>
        <w:gridCol w:w="9497"/>
      </w:tblGrid>
      <w:tr w:rsidTr="008640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407D" w:rsidP="0086407D">
            <w:pPr>
              <w:pStyle w:val="BodyText"/>
            </w:pPr>
            <w:r w:rsidRPr="0086407D">
              <w:t>Evidence required to demonstrate competence in this unit must be relevant to and satisfy all of the requirements of the elements and performance criteria on at least one occasion and include:</w:t>
            </w:r>
          </w:p>
          <w:p w:rsidR="00000000" w:rsidRPr="0086407D" w:rsidP="0086407D">
            <w:pPr>
              <w:pStyle w:val="ListBullet"/>
            </w:pPr>
            <w:r w:rsidRPr="0086407D">
              <w:t>communicating required information in a timely manner</w:t>
            </w:r>
          </w:p>
          <w:p w:rsidR="00000000" w:rsidRPr="0086407D" w:rsidP="0086407D">
            <w:pPr>
              <w:pStyle w:val="ListBullet"/>
            </w:pPr>
            <w:r w:rsidRPr="0086407D">
              <w:t>identifyi</w:t>
            </w:r>
            <w:r w:rsidRPr="0086407D">
              <w:t>ng and reporting lights, buoys and sound signals</w:t>
            </w:r>
          </w:p>
          <w:p w:rsidR="00000000" w:rsidRPr="0086407D" w:rsidP="0086407D">
            <w:pPr>
              <w:pStyle w:val="ListBullet"/>
            </w:pPr>
            <w:r w:rsidRPr="0086407D">
              <w:t>monitoring communications equipment</w:t>
            </w:r>
          </w:p>
          <w:p w:rsidR="00000000" w:rsidRPr="0086407D" w:rsidP="0086407D">
            <w:pPr>
              <w:pStyle w:val="ListBullet"/>
            </w:pPr>
            <w:r w:rsidRPr="0086407D">
              <w:t>reporting other ships, objects, lights and navigation marks in relation to the ship’s head correctly</w:t>
            </w:r>
          </w:p>
          <w:p w:rsidR="00000000" w:rsidRPr="0086407D" w:rsidP="0086407D">
            <w:pPr>
              <w:pStyle w:val="ListBullet"/>
            </w:pPr>
            <w:r w:rsidRPr="0086407D">
              <w:t>responding to helm and engine orders given by the Master.</w:t>
            </w:r>
          </w:p>
        </w:tc>
      </w:tr>
    </w:tbl>
    <w:p w:rsidR="00000000" w:rsidRPr="0086407D" w:rsidP="0086407D">
      <w:pPr>
        <w:pStyle w:val="NoPaddingFontSize1"/>
      </w:pPr>
    </w:p>
    <w:p w:rsidR="00000000" w:rsidRPr="0086407D" w:rsidP="0086407D">
      <w:pPr>
        <w:pStyle w:val="AllowPageBreak"/>
      </w:pPr>
    </w:p>
    <w:p w:rsidR="00000000" w:rsidRPr="0086407D" w:rsidP="0086407D">
      <w:pPr>
        <w:pStyle w:val="Heading1"/>
      </w:pPr>
      <w:bookmarkStart w:id="13" w:name="O_1088444"/>
      <w:bookmarkEnd w:id="13"/>
      <w:r w:rsidRPr="0086407D">
        <w:t>Knowledge Evidence</w:t>
      </w:r>
    </w:p>
    <w:tbl>
      <w:tblPr>
        <w:tblW w:w="9497" w:type="dxa"/>
        <w:tblLayout w:type="fixed"/>
        <w:tblCellMar>
          <w:left w:w="62" w:type="dxa"/>
          <w:right w:w="62" w:type="dxa"/>
        </w:tblCellMar>
        <w:tblLook w:val="0000"/>
      </w:tblPr>
      <w:tblGrid>
        <w:gridCol w:w="9497"/>
      </w:tblGrid>
      <w:tr w:rsidTr="008640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407D" w:rsidP="0086407D">
            <w:pPr>
              <w:pStyle w:val="BodyText"/>
            </w:pPr>
            <w:r w:rsidRPr="0086407D">
              <w:t>Evidence required to demonstrate competence in this unit must be relevant to and satisfy all of the requirements of the elements and performance criteria and include knowledge of:</w:t>
            </w:r>
          </w:p>
          <w:p w:rsidR="00000000" w:rsidRPr="0086407D" w:rsidP="0086407D">
            <w:pPr>
              <w:pStyle w:val="ListBullet"/>
            </w:pPr>
            <w:r w:rsidRPr="0086407D">
              <w:t>anchor watch</w:t>
            </w:r>
          </w:p>
          <w:p w:rsidR="00000000" w:rsidRPr="0086407D" w:rsidP="0086407D">
            <w:pPr>
              <w:pStyle w:val="ListBullet"/>
            </w:pPr>
            <w:r w:rsidRPr="0086407D">
              <w:t>communicating effectively with oth</w:t>
            </w:r>
            <w:r w:rsidRPr="0086407D">
              <w:t>ers on lookout issues and arrangements</w:t>
            </w:r>
          </w:p>
          <w:p w:rsidR="00000000" w:rsidRPr="0086407D" w:rsidP="0086407D">
            <w:pPr>
              <w:pStyle w:val="ListBullet"/>
            </w:pPr>
            <w:r w:rsidRPr="0086407D">
              <w:t>coverage, frequency and timing of checks and inspections</w:t>
            </w:r>
          </w:p>
          <w:p w:rsidR="00000000" w:rsidRPr="0086407D" w:rsidP="0086407D">
            <w:pPr>
              <w:pStyle w:val="ListBullet"/>
            </w:pPr>
            <w:r w:rsidRPr="0086407D">
              <w:t>hazards and risks that may arise during lookout duties</w:t>
            </w:r>
          </w:p>
          <w:p w:rsidR="00000000" w:rsidRPr="0086407D" w:rsidP="0086407D">
            <w:pPr>
              <w:pStyle w:val="ListBullet"/>
            </w:pPr>
            <w:r w:rsidRPr="0086407D">
              <w:t>navigation lights, shapes and sound signals</w:t>
            </w:r>
          </w:p>
          <w:p w:rsidR="00000000" w:rsidRPr="0086407D" w:rsidP="0086407D">
            <w:pPr>
              <w:pStyle w:val="ListBullet"/>
            </w:pPr>
            <w:r w:rsidRPr="0086407D">
              <w:t>typical emergency situations and appropriate action and solut</w:t>
            </w:r>
            <w:r w:rsidRPr="0086407D">
              <w:t>ions, including:</w:t>
            </w:r>
          </w:p>
          <w:p w:rsidR="00000000" w:rsidRPr="0086407D" w:rsidP="0086407D">
            <w:pPr>
              <w:pStyle w:val="ListBullet2"/>
            </w:pPr>
            <w:r w:rsidRPr="0086407D">
              <w:t>collision</w:t>
            </w:r>
          </w:p>
          <w:p w:rsidR="00000000" w:rsidRPr="0086407D" w:rsidP="0086407D">
            <w:pPr>
              <w:pStyle w:val="ListBullet2"/>
            </w:pPr>
            <w:r w:rsidRPr="0086407D">
              <w:t>fire</w:t>
            </w:r>
          </w:p>
          <w:p w:rsidR="00000000" w:rsidRPr="0086407D" w:rsidP="0086407D">
            <w:pPr>
              <w:pStyle w:val="ListBullet2"/>
            </w:pPr>
            <w:r w:rsidRPr="0086407D">
              <w:t>heavy weather</w:t>
            </w:r>
          </w:p>
          <w:p w:rsidR="00000000" w:rsidRPr="0086407D" w:rsidP="0086407D">
            <w:pPr>
              <w:pStyle w:val="ListBullet2"/>
            </w:pPr>
            <w:r w:rsidRPr="0086407D">
              <w:t>loss of engine or propulsion controls</w:t>
            </w:r>
          </w:p>
          <w:p w:rsidR="00000000" w:rsidRPr="0086407D" w:rsidP="0086407D">
            <w:pPr>
              <w:pStyle w:val="ListBullet2"/>
            </w:pPr>
            <w:r w:rsidRPr="0086407D">
              <w:t>loss of watertight integrity</w:t>
            </w:r>
          </w:p>
          <w:p w:rsidR="00000000" w:rsidRPr="0086407D" w:rsidP="0086407D">
            <w:pPr>
              <w:pStyle w:val="ListBullet2"/>
            </w:pPr>
            <w:r w:rsidRPr="0086407D">
              <w:t>person overboard</w:t>
            </w:r>
          </w:p>
          <w:p w:rsidR="00000000" w:rsidRPr="0086407D" w:rsidP="0086407D">
            <w:pPr>
              <w:pStyle w:val="ListBullet2"/>
            </w:pPr>
            <w:r w:rsidRPr="0086407D">
              <w:t>personal injury or other medical emergency</w:t>
            </w:r>
          </w:p>
          <w:p w:rsidR="00000000" w:rsidRPr="0086407D" w:rsidP="0086407D">
            <w:pPr>
              <w:pStyle w:val="ListBullet"/>
            </w:pPr>
            <w:r w:rsidRPr="0086407D">
              <w:t>watch in port.</w:t>
            </w:r>
          </w:p>
        </w:tc>
      </w:tr>
    </w:tbl>
    <w:p w:rsidR="00000000" w:rsidRPr="0086407D" w:rsidP="0086407D">
      <w:pPr>
        <w:pStyle w:val="NoPaddingFontSize1"/>
      </w:pPr>
    </w:p>
    <w:p w:rsidR="00000000" w:rsidRPr="0086407D" w:rsidP="0086407D">
      <w:pPr>
        <w:pStyle w:val="AllowPageBreak"/>
      </w:pPr>
    </w:p>
    <w:p w:rsidR="00000000" w:rsidRPr="0086407D" w:rsidP="0086407D">
      <w:pPr>
        <w:pStyle w:val="Heading1"/>
      </w:pPr>
      <w:bookmarkStart w:id="14" w:name="O_1088445"/>
      <w:bookmarkEnd w:id="14"/>
      <w:r w:rsidRPr="0086407D">
        <w:t>Assessment Conditions</w:t>
      </w:r>
    </w:p>
    <w:tbl>
      <w:tblPr>
        <w:tblW w:w="9497" w:type="dxa"/>
        <w:tblLayout w:type="fixed"/>
        <w:tblCellMar>
          <w:left w:w="62" w:type="dxa"/>
          <w:right w:w="62" w:type="dxa"/>
        </w:tblCellMar>
        <w:tblLook w:val="0000"/>
      </w:tblPr>
      <w:tblGrid>
        <w:gridCol w:w="9497"/>
      </w:tblGrid>
      <w:tr w:rsidTr="008640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407D" w:rsidP="0086407D">
            <w:pPr>
              <w:pStyle w:val="BodyText"/>
            </w:pPr>
            <w:r w:rsidRPr="0086407D">
              <w:t xml:space="preserve">Assessors must satisfy applicable regulatory requirements, which include requirements in the Standards for Registered Training Organisations current at the time of assessment. </w:t>
            </w:r>
          </w:p>
          <w:p w:rsidR="00000000" w:rsidRPr="0086407D" w:rsidP="0086407D">
            <w:pPr>
              <w:pStyle w:val="BodyText"/>
            </w:pPr>
            <w:r w:rsidRPr="0086407D">
              <w:t>As a minimum, assessment must satisfy applicable regulatory requirements, which</w:t>
            </w:r>
            <w:r w:rsidRPr="0086407D">
              <w:t xml:space="preserve"> include requirements in the Standards for Registered Training Organisations current at the time of assessment.</w:t>
            </w:r>
          </w:p>
          <w:p w:rsidR="00000000" w:rsidRPr="0086407D" w:rsidP="0086407D">
            <w:pPr>
              <w:pStyle w:val="BodyText"/>
            </w:pPr>
            <w:r w:rsidRPr="0086407D">
              <w:t xml:space="preserve">Assessment processes and techniques must be appropriate to the language, literacy and numeracy requirements of the work being performed and the </w:t>
            </w:r>
            <w:r w:rsidRPr="0086407D">
              <w:t>needs of the candidate.</w:t>
            </w:r>
          </w:p>
          <w:p w:rsidR="00000000" w:rsidRPr="0086407D" w:rsidP="0086407D">
            <w:pPr>
              <w:pStyle w:val="BodyText"/>
            </w:pPr>
            <w:r w:rsidRPr="0086407D">
              <w:t xml:space="preserve">Practical assessment must occur in a workplace, or realistic simulated workplace, under the normal range of workplace conditions. </w:t>
            </w:r>
          </w:p>
          <w:p w:rsidR="00000000" w:rsidRPr="0086407D" w:rsidP="0086407D">
            <w:pPr>
              <w:pStyle w:val="BodyText"/>
            </w:pPr>
            <w:r w:rsidRPr="0086407D">
              <w:t>Simulations and scenarios may be used where situations cannot be provided in the workplace or may occ</w:t>
            </w:r>
            <w:r w:rsidRPr="0086407D">
              <w:t>ur only rarely, in particular for situations relating to emergency procedures and adverse weather conditions where assessment would be unsafe, impractical or may lead to environmental damage.</w:t>
            </w:r>
          </w:p>
          <w:p w:rsidR="00000000" w:rsidRPr="0086407D" w:rsidP="0086407D">
            <w:pPr>
              <w:pStyle w:val="BodyText"/>
            </w:pPr>
            <w:r w:rsidRPr="0086407D">
              <w:t>Resources for assessment must include access to:</w:t>
            </w:r>
          </w:p>
          <w:p w:rsidR="00000000" w:rsidRPr="0086407D" w:rsidP="0086407D">
            <w:pPr>
              <w:pStyle w:val="ListBullet"/>
            </w:pPr>
            <w:r w:rsidRPr="0086407D">
              <w:t>applicable doc</w:t>
            </w:r>
            <w:r w:rsidRPr="0086407D">
              <w:t>umentation, such as legislation, regulations, codes of practice, safety management system (SMS), workplace procedures and operational manuals</w:t>
            </w:r>
          </w:p>
          <w:p w:rsidR="00000000" w:rsidRPr="0086407D" w:rsidP="0086407D">
            <w:pPr>
              <w:pStyle w:val="ListBullet"/>
            </w:pPr>
            <w:r w:rsidRPr="0086407D">
              <w:t>tools, equipment, machinery, materials and personal protective equipment (PPE) currently used in industry.</w:t>
            </w:r>
          </w:p>
        </w:tc>
      </w:tr>
    </w:tbl>
    <w:p w:rsidR="00000000" w:rsidRPr="0086407D" w:rsidP="0086407D">
      <w:pPr>
        <w:pStyle w:val="NoPaddingFontSize1"/>
      </w:pPr>
    </w:p>
    <w:p w:rsidR="00000000" w:rsidRPr="0086407D" w:rsidP="0086407D">
      <w:pPr>
        <w:pStyle w:val="AllowPageBreak"/>
      </w:pPr>
    </w:p>
    <w:p w:rsidR="00000000" w:rsidRPr="0086407D" w:rsidP="0086407D">
      <w:pPr>
        <w:pStyle w:val="Heading1"/>
      </w:pPr>
      <w:bookmarkStart w:id="15" w:name="O_1088448"/>
      <w:bookmarkEnd w:id="15"/>
      <w:r w:rsidRPr="0086407D">
        <w:t>Links</w:t>
      </w:r>
    </w:p>
    <w:p w:rsidR="00000000" w:rsidRPr="0086407D" w:rsidP="00017146">
      <w:pPr>
        <w:pStyle w:val="BodyText"/>
      </w:pPr>
      <w:r w:rsidRPr="0086407D">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3306AA">
        <w:rPr>
          <w:rStyle w:val="Hyperlink"/>
        </w:rPr>
        <w:t>https://vetnet.gov.au/Pages/TrainingDocs.aspx?q=772efb7b-4cce-47fe-9bbd-ee3b1d1eb4c2</w:t>
      </w:r>
      <w:r>
        <w:fldChar w:fldCharType="end"/>
      </w:r>
    </w:p>
    <w:p w:rsidR="00000000" w:rsidRPr="0086407D" w:rsidP="0086407D"/>
    <w:sectPr w:rsidSect="008640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0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07D" w:rsidRPr="00017146" w:rsidP="000171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0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146" w:rsidP="008640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7146" w:rsidP="008640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17146" w:rsidP="008640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07D" w:rsidP="0086407D">
    <w:pPr>
      <w:pStyle w:val="Footer"/>
      <w:framePr w:wrap="around"/>
    </w:pPr>
    <w:r>
      <w:fldChar w:fldCharType="begin"/>
    </w:r>
    <w:r>
      <w:instrText xml:space="preserve"> DOCPROPERTY  Subject  \* MERGEFORMAT </w:instrText>
    </w:r>
    <w:r>
      <w:fldChar w:fldCharType="separate"/>
    </w:r>
    <w:r w:rsidR="00017146">
      <w:t>Approved</w:t>
    </w:r>
    <w:r w:rsidR="00017146">
      <w:fldChar w:fldCharType="end"/>
    </w:r>
    <w:r>
      <w:tab/>
      <w:t xml:space="preserve">Page </w:t>
    </w:r>
    <w:r>
      <w:fldChar w:fldCharType="begin"/>
    </w:r>
    <w:r>
      <w:instrText xml:space="preserve"> PAGE  \* Arabic  \* MERGEFORMAT </w:instrText>
    </w:r>
    <w:r>
      <w:fldChar w:fldCharType="separate"/>
    </w:r>
    <w:r w:rsidR="0001714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17146">
      <w:rPr>
        <w:noProof/>
      </w:rPr>
      <w:t>4</w:t>
    </w:r>
    <w:r>
      <w:rPr>
        <w:noProof/>
      </w:rPr>
      <w:fldChar w:fldCharType="end"/>
    </w:r>
  </w:p>
  <w:p w:rsidR="0086407D" w:rsidP="0086407D">
    <w:pPr>
      <w:pStyle w:val="Footer"/>
      <w:framePr w:wrap="around"/>
    </w:pPr>
    <w:r>
      <w:t xml:space="preserve">© Commonwealth of Australia, </w:t>
    </w:r>
    <w:r>
      <w:fldChar w:fldCharType="begin"/>
    </w:r>
    <w:r>
      <w:instrText xml:space="preserve"> DATE  \@ "yyyy"  \* MERGEFORMAT </w:instrText>
    </w:r>
    <w:r>
      <w:fldChar w:fldCharType="separate"/>
    </w:r>
    <w:r w:rsidR="00017146">
      <w:rPr>
        <w:noProof/>
      </w:rPr>
      <w:t>2025</w:t>
    </w:r>
    <w:r>
      <w:fldChar w:fldCharType="end"/>
    </w:r>
    <w:r>
      <w:tab/>
    </w:r>
    <w:r>
      <w:fldChar w:fldCharType="begin"/>
    </w:r>
    <w:r>
      <w:instrText xml:space="preserve"> DOCPROPERTY  Author  \* MERGEFORMAT </w:instrText>
    </w:r>
    <w:r>
      <w:fldChar w:fldCharType="separate"/>
    </w:r>
    <w:r w:rsidR="00017146">
      <w:t>Industry Skills Australia</w:t>
    </w:r>
    <w:r w:rsidR="00017146">
      <w:fldChar w:fldCharType="end"/>
    </w:r>
  </w:p>
  <w:p w:rsidR="0086407D" w:rsidP="008640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0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1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407D" w:rsidRPr="00017146" w:rsidP="000171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0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146" w:rsidRPr="002D2AF8" w:rsidP="0086407D">
    <w:pPr>
      <w:pStyle w:val="Header"/>
      <w:framePr w:wrap="around"/>
    </w:pPr>
    <w:r>
      <w:fldChar w:fldCharType="begin"/>
    </w:r>
    <w:r>
      <w:instrText xml:space="preserve"> TITLE   \* MERGEFORMAT </w:instrText>
    </w:r>
    <w:r>
      <w:fldChar w:fldCharType="separate"/>
    </w:r>
    <w:r>
      <w:t>MARO010 Perform basic lookout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17146" w:rsidP="008640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07D" w:rsidRPr="002D2AF8" w:rsidP="0086407D">
    <w:pPr>
      <w:pStyle w:val="Header"/>
      <w:framePr w:wrap="around"/>
    </w:pPr>
    <w:r>
      <w:fldChar w:fldCharType="begin"/>
    </w:r>
    <w:r>
      <w:instrText xml:space="preserve"> TITLE   \* MERGEFORMAT </w:instrText>
    </w:r>
    <w:r>
      <w:fldChar w:fldCharType="separate"/>
    </w:r>
    <w:r w:rsidR="00017146">
      <w:t>MARO010 Perform basic lookout duties</w:t>
    </w:r>
    <w:r w:rsidR="00017146">
      <w:fldChar w:fldCharType="end"/>
    </w:r>
    <w:r>
      <w:tab/>
      <w:t xml:space="preserve">Date this document was generated: </w:t>
    </w:r>
    <w:r>
      <w:fldChar w:fldCharType="begin"/>
    </w:r>
    <w:r>
      <w:instrText xml:space="preserve"> CREATEDATE  \@ "d MMMM yyyy"  \* MERGEFORMAT </w:instrText>
    </w:r>
    <w:r>
      <w:fldChar w:fldCharType="separate"/>
    </w:r>
    <w:r w:rsidR="00017146">
      <w:rPr>
        <w:noProof/>
      </w:rPr>
      <w:t>1 March 2025</w:t>
    </w:r>
    <w:r>
      <w:fldChar w:fldCharType="end"/>
    </w:r>
  </w:p>
  <w:p w:rsidR="0086407D" w:rsidP="008640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9C3E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3465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76AA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0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407D"/>
    <w:pPr>
      <w:spacing w:before="360" w:after="60"/>
      <w:outlineLvl w:val="0"/>
    </w:pPr>
    <w:rPr>
      <w:sz w:val="32"/>
    </w:rPr>
  </w:style>
  <w:style w:type="paragraph" w:styleId="Heading2">
    <w:name w:val="heading 2"/>
    <w:basedOn w:val="HeadingBase"/>
    <w:next w:val="BodyText"/>
    <w:link w:val="Heading2Char"/>
    <w:qFormat/>
    <w:rsid w:val="0086407D"/>
    <w:pPr>
      <w:keepLines/>
      <w:spacing w:before="240" w:after="120"/>
      <w:outlineLvl w:val="1"/>
    </w:pPr>
    <w:rPr>
      <w:sz w:val="28"/>
      <w:szCs w:val="40"/>
    </w:rPr>
  </w:style>
  <w:style w:type="paragraph" w:styleId="Heading3">
    <w:name w:val="heading 3"/>
    <w:basedOn w:val="HeadingBase"/>
    <w:next w:val="BodyText"/>
    <w:link w:val="Heading3Char"/>
    <w:qFormat/>
    <w:rsid w:val="0086407D"/>
    <w:pPr>
      <w:spacing w:before="180" w:after="120"/>
      <w:outlineLvl w:val="2"/>
    </w:pPr>
    <w:rPr>
      <w:spacing w:val="-10"/>
      <w:kern w:val="32"/>
    </w:rPr>
  </w:style>
  <w:style w:type="paragraph" w:styleId="Heading4">
    <w:name w:val="heading 4"/>
    <w:basedOn w:val="HeadingBase"/>
    <w:next w:val="BodyText"/>
    <w:link w:val="Heading4Char"/>
    <w:qFormat/>
    <w:rsid w:val="0086407D"/>
    <w:pPr>
      <w:spacing w:before="160" w:after="120"/>
      <w:outlineLvl w:val="3"/>
    </w:pPr>
    <w:rPr>
      <w:sz w:val="22"/>
    </w:rPr>
  </w:style>
  <w:style w:type="paragraph" w:styleId="Heading5">
    <w:name w:val="heading 5"/>
    <w:basedOn w:val="HeadingBase"/>
    <w:next w:val="Normal"/>
    <w:link w:val="Heading5Char"/>
    <w:qFormat/>
    <w:rsid w:val="0086407D"/>
    <w:pPr>
      <w:spacing w:before="80"/>
      <w:outlineLvl w:val="4"/>
    </w:pPr>
    <w:rPr>
      <w:color w:val="918585"/>
      <w:sz w:val="20"/>
    </w:rPr>
  </w:style>
  <w:style w:type="paragraph" w:styleId="Heading6">
    <w:name w:val="heading 6"/>
    <w:basedOn w:val="HeadingBase"/>
    <w:next w:val="Normal"/>
    <w:link w:val="Heading6Char"/>
    <w:qFormat/>
    <w:rsid w:val="0086407D"/>
    <w:pPr>
      <w:spacing w:before="60"/>
      <w:outlineLvl w:val="5"/>
    </w:pPr>
    <w:rPr>
      <w:color w:val="918585"/>
      <w:sz w:val="20"/>
    </w:rPr>
  </w:style>
  <w:style w:type="paragraph" w:styleId="Heading7">
    <w:name w:val="heading 7"/>
    <w:basedOn w:val="Normal"/>
    <w:next w:val="Normal"/>
    <w:link w:val="Heading7Char"/>
    <w:qFormat/>
    <w:rsid w:val="0086407D"/>
    <w:pPr>
      <w:ind w:left="720"/>
      <w:outlineLvl w:val="6"/>
    </w:pPr>
    <w:rPr>
      <w:i/>
    </w:rPr>
  </w:style>
  <w:style w:type="paragraph" w:styleId="Heading8">
    <w:name w:val="heading 8"/>
    <w:basedOn w:val="Normal"/>
    <w:next w:val="Normal"/>
    <w:link w:val="Heading8Char"/>
    <w:qFormat/>
    <w:rsid w:val="0086407D"/>
    <w:pPr>
      <w:ind w:left="720"/>
      <w:outlineLvl w:val="7"/>
    </w:pPr>
    <w:rPr>
      <w:i/>
    </w:rPr>
  </w:style>
  <w:style w:type="paragraph" w:styleId="Heading9">
    <w:name w:val="heading 9"/>
    <w:basedOn w:val="Normal"/>
    <w:next w:val="Normal"/>
    <w:link w:val="Heading9Char"/>
    <w:qFormat/>
    <w:rsid w:val="0086407D"/>
    <w:pPr>
      <w:ind w:left="720"/>
      <w:outlineLvl w:val="8"/>
    </w:pPr>
    <w:rPr>
      <w:i/>
    </w:rPr>
  </w:style>
  <w:style w:type="character" w:default="1" w:styleId="DefaultParagraphFont">
    <w:name w:val="Default Paragraph Font"/>
    <w:uiPriority w:val="1"/>
    <w:unhideWhenUsed/>
    <w:rsid w:val="008640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407D"/>
  </w:style>
  <w:style w:type="character" w:customStyle="1" w:styleId="Heading1Char">
    <w:name w:val="Heading 1 Char"/>
    <w:basedOn w:val="DefaultParagraphFont"/>
    <w:link w:val="Heading1"/>
    <w:rsid w:val="0086407D"/>
    <w:rPr>
      <w:rFonts w:ascii="Times New Roman" w:eastAsia="Times New Roman" w:hAnsi="Times New Roman" w:cs="Times New Roman"/>
      <w:b/>
      <w:sz w:val="32"/>
      <w:szCs w:val="20"/>
      <w:lang w:eastAsia="en-US"/>
    </w:rPr>
  </w:style>
  <w:style w:type="paragraph" w:styleId="BodyText">
    <w:name w:val="Body Text"/>
    <w:basedOn w:val="Normal"/>
    <w:link w:val="BodyTextChar"/>
    <w:rsid w:val="008640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407D"/>
    <w:rPr>
      <w:rFonts w:ascii="Times New Roman" w:eastAsia="Times New Roman" w:hAnsi="Times New Roman" w:cs="Times New Roman"/>
      <w:sz w:val="24"/>
      <w:lang w:eastAsia="en-US"/>
    </w:rPr>
  </w:style>
  <w:style w:type="paragraph" w:styleId="ListBullet">
    <w:name w:val="List Bullet"/>
    <w:basedOn w:val="List"/>
    <w:rsid w:val="0086407D"/>
    <w:pPr>
      <w:numPr>
        <w:numId w:val="12"/>
      </w:numPr>
      <w:tabs>
        <w:tab w:val="clear" w:pos="340"/>
      </w:tabs>
      <w:spacing w:before="40" w:after="40"/>
    </w:pPr>
  </w:style>
  <w:style w:type="character" w:customStyle="1" w:styleId="SpecialBold">
    <w:name w:val="Special Bold"/>
    <w:basedOn w:val="DefaultParagraphFont"/>
    <w:rsid w:val="0086407D"/>
    <w:rPr>
      <w:b/>
      <w:spacing w:val="0"/>
    </w:rPr>
  </w:style>
  <w:style w:type="paragraph" w:styleId="ListBullet2">
    <w:name w:val="List Bullet 2"/>
    <w:basedOn w:val="List2"/>
    <w:rsid w:val="0086407D"/>
    <w:pPr>
      <w:numPr>
        <w:numId w:val="13"/>
      </w:numPr>
      <w:tabs>
        <w:tab w:val="clear" w:pos="680"/>
      </w:tabs>
    </w:pPr>
  </w:style>
  <w:style w:type="paragraph" w:customStyle="1" w:styleId="SuperHeading">
    <w:name w:val="SuperHeading"/>
    <w:basedOn w:val="Normal"/>
    <w:rsid w:val="0086407D"/>
    <w:pPr>
      <w:spacing w:before="240" w:after="120"/>
      <w:outlineLvl w:val="0"/>
    </w:pPr>
    <w:rPr>
      <w:rFonts w:ascii="Times New Roman" w:hAnsi="Times New Roman"/>
      <w:b/>
      <w:sz w:val="32"/>
    </w:rPr>
  </w:style>
  <w:style w:type="paragraph" w:customStyle="1" w:styleId="AllowPageBreak">
    <w:name w:val="AllowPageBreak"/>
    <w:rsid w:val="0086407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640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40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40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40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40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40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40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407D"/>
    <w:rPr>
      <w:rFonts w:ascii="Courier New" w:eastAsia="Times New Roman" w:hAnsi="Courier New" w:cs="Times New Roman"/>
      <w:i/>
      <w:szCs w:val="20"/>
      <w:lang w:eastAsia="en-US"/>
    </w:rPr>
  </w:style>
  <w:style w:type="paragraph" w:customStyle="1" w:styleId="HeadingBase">
    <w:name w:val="Heading Base"/>
    <w:rsid w:val="008640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407D"/>
    <w:pPr>
      <w:tabs>
        <w:tab w:val="right" w:leader="dot" w:pos="9072"/>
      </w:tabs>
      <w:ind w:left="567"/>
    </w:pPr>
    <w:rPr>
      <w:szCs w:val="22"/>
    </w:rPr>
  </w:style>
  <w:style w:type="paragraph" w:customStyle="1" w:styleId="TOCBase">
    <w:name w:val="TOC Base"/>
    <w:rsid w:val="008640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407D"/>
    <w:pPr>
      <w:tabs>
        <w:tab w:val="right" w:leader="dot" w:pos="9072"/>
      </w:tabs>
      <w:spacing w:before="40" w:after="40"/>
      <w:ind w:left="284"/>
    </w:pPr>
    <w:rPr>
      <w:rFonts w:ascii="Times New Roman" w:hAnsi="Times New Roman"/>
    </w:rPr>
  </w:style>
  <w:style w:type="paragraph" w:styleId="TOC1">
    <w:name w:val="toc 1"/>
    <w:basedOn w:val="TOCBase"/>
    <w:next w:val="Normal"/>
    <w:rsid w:val="008640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40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407D"/>
    <w:rPr>
      <w:rFonts w:ascii="Times New Roman" w:eastAsia="Times New Roman" w:hAnsi="Times New Roman" w:cs="Times New Roman"/>
      <w:sz w:val="16"/>
      <w:lang w:eastAsia="en-US"/>
    </w:rPr>
  </w:style>
  <w:style w:type="paragraph" w:styleId="Title">
    <w:name w:val="Title"/>
    <w:basedOn w:val="HeadingBase"/>
    <w:link w:val="TitleChar"/>
    <w:qFormat/>
    <w:rsid w:val="0086407D"/>
    <w:pPr>
      <w:spacing w:before="5040"/>
      <w:jc w:val="center"/>
    </w:pPr>
    <w:rPr>
      <w:sz w:val="48"/>
      <w:szCs w:val="72"/>
      <w:lang w:val="en-US"/>
    </w:rPr>
  </w:style>
  <w:style w:type="character" w:customStyle="1" w:styleId="TitleChar">
    <w:name w:val="Title Char"/>
    <w:basedOn w:val="DefaultParagraphFont"/>
    <w:link w:val="Title"/>
    <w:rsid w:val="008640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407D"/>
    <w:pPr>
      <w:tabs>
        <w:tab w:val="left" w:pos="3600"/>
        <w:tab w:val="left" w:pos="3958"/>
      </w:tabs>
    </w:pPr>
  </w:style>
  <w:style w:type="paragraph" w:styleId="List">
    <w:name w:val="List"/>
    <w:basedOn w:val="BodyText"/>
    <w:next w:val="BodyText"/>
    <w:rsid w:val="0086407D"/>
    <w:pPr>
      <w:tabs>
        <w:tab w:val="left" w:pos="340"/>
      </w:tabs>
      <w:spacing w:before="60" w:after="60"/>
      <w:ind w:left="340" w:hanging="340"/>
    </w:pPr>
  </w:style>
  <w:style w:type="paragraph" w:customStyle="1" w:styleId="Note">
    <w:name w:val="Note"/>
    <w:basedOn w:val="BodyText"/>
    <w:rsid w:val="008640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407D"/>
    <w:pPr>
      <w:framePr w:wrap="auto" w:hAnchor="text" w:y="6049"/>
    </w:pPr>
    <w:rPr>
      <w:color w:val="000000"/>
      <w:sz w:val="40"/>
    </w:rPr>
  </w:style>
  <w:style w:type="paragraph" w:customStyle="1" w:styleId="TOCTitle">
    <w:name w:val="TOCTitle"/>
    <w:basedOn w:val="Heading1"/>
    <w:rsid w:val="0086407D"/>
    <w:pPr>
      <w:spacing w:after="240"/>
      <w:jc w:val="center"/>
      <w:outlineLvl w:val="9"/>
    </w:pPr>
    <w:rPr>
      <w:caps/>
    </w:rPr>
  </w:style>
  <w:style w:type="paragraph" w:customStyle="1" w:styleId="Version">
    <w:name w:val="Version"/>
    <w:rsid w:val="008640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407D"/>
    <w:pPr>
      <w:keepNext w:val="0"/>
      <w:tabs>
        <w:tab w:val="right" w:pos="4176"/>
      </w:tabs>
      <w:ind w:left="198" w:hanging="198"/>
    </w:pPr>
    <w:rPr>
      <w:rFonts w:ascii="Garamond" w:hAnsi="Garamond"/>
    </w:rPr>
  </w:style>
  <w:style w:type="paragraph" w:styleId="IndexHeading">
    <w:name w:val="index heading"/>
    <w:basedOn w:val="Normal"/>
    <w:next w:val="Index1"/>
    <w:semiHidden/>
    <w:rsid w:val="0086407D"/>
    <w:pPr>
      <w:spacing w:before="120" w:after="120"/>
    </w:pPr>
    <w:rPr>
      <w:rFonts w:ascii="Arial" w:hAnsi="Arial"/>
      <w:b/>
      <w:color w:val="918585"/>
      <w:sz w:val="24"/>
    </w:rPr>
  </w:style>
  <w:style w:type="paragraph" w:styleId="Header">
    <w:name w:val="header"/>
    <w:basedOn w:val="Normal"/>
    <w:link w:val="HeaderChar"/>
    <w:rsid w:val="008640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407D"/>
    <w:rPr>
      <w:rFonts w:ascii="Times New Roman" w:eastAsia="Times New Roman" w:hAnsi="Times New Roman" w:cs="Times New Roman"/>
      <w:sz w:val="16"/>
      <w:szCs w:val="20"/>
      <w:lang w:val="en-GB" w:eastAsia="en-US"/>
    </w:rPr>
  </w:style>
  <w:style w:type="paragraph" w:customStyle="1" w:styleId="Chapter">
    <w:name w:val="Chapter"/>
    <w:basedOn w:val="Normal"/>
    <w:rsid w:val="0086407D"/>
    <w:pPr>
      <w:spacing w:before="240"/>
    </w:pPr>
    <w:rPr>
      <w:rFonts w:ascii="Times New Roman" w:hAnsi="Times New Roman"/>
      <w:smallCaps/>
      <w:spacing w:val="80"/>
      <w:sz w:val="28"/>
    </w:rPr>
  </w:style>
  <w:style w:type="paragraph" w:customStyle="1" w:styleId="InChapter">
    <w:name w:val="InChapter"/>
    <w:basedOn w:val="Heading3"/>
    <w:rsid w:val="0086407D"/>
    <w:pPr>
      <w:spacing w:after="240"/>
      <w:outlineLvl w:val="9"/>
    </w:pPr>
    <w:rPr>
      <w:noProof/>
    </w:rPr>
  </w:style>
  <w:style w:type="paragraph" w:styleId="Index2">
    <w:name w:val="index 2"/>
    <w:basedOn w:val="Normal"/>
    <w:next w:val="Normal"/>
    <w:semiHidden/>
    <w:rsid w:val="0086407D"/>
    <w:pPr>
      <w:tabs>
        <w:tab w:val="right" w:pos="4176"/>
      </w:tabs>
      <w:ind w:left="568" w:hanging="284"/>
    </w:pPr>
    <w:rPr>
      <w:rFonts w:ascii="Garamond" w:hAnsi="Garamond"/>
    </w:rPr>
  </w:style>
  <w:style w:type="paragraph" w:customStyle="1" w:styleId="Byline">
    <w:name w:val="Byline"/>
    <w:rsid w:val="008640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407D"/>
    <w:pPr>
      <w:tabs>
        <w:tab w:val="clear" w:pos="3600"/>
        <w:tab w:val="clear" w:pos="3958"/>
      </w:tabs>
      <w:jc w:val="right"/>
    </w:pPr>
  </w:style>
  <w:style w:type="character" w:styleId="Emphasis">
    <w:name w:val="Emphasis"/>
    <w:basedOn w:val="DefaultParagraphFont"/>
    <w:qFormat/>
    <w:rsid w:val="0086407D"/>
    <w:rPr>
      <w:i/>
    </w:rPr>
  </w:style>
  <w:style w:type="paragraph" w:styleId="Caption">
    <w:name w:val="caption"/>
    <w:basedOn w:val="BodyText"/>
    <w:next w:val="Normal"/>
    <w:qFormat/>
    <w:rsid w:val="0086407D"/>
    <w:pPr>
      <w:framePr w:w="2268" w:hSpace="181" w:vSpace="181" w:wrap="around" w:vAnchor="text" w:hAnchor="page" w:x="1135" w:y="285" w:anchorLock="1"/>
    </w:pPr>
    <w:rPr>
      <w:i/>
    </w:rPr>
  </w:style>
  <w:style w:type="paragraph" w:customStyle="1" w:styleId="MiniTOCTitle">
    <w:name w:val="MiniTOCTitle"/>
    <w:basedOn w:val="Heading4"/>
    <w:rsid w:val="0086407D"/>
    <w:pPr>
      <w:spacing w:before="240"/>
      <w:outlineLvl w:val="9"/>
    </w:pPr>
    <w:rPr>
      <w:noProof/>
      <w:sz w:val="24"/>
    </w:rPr>
  </w:style>
  <w:style w:type="paragraph" w:customStyle="1" w:styleId="MiniTOCItem">
    <w:name w:val="MiniTOCItem"/>
    <w:basedOn w:val="ListBullet"/>
    <w:rsid w:val="0086407D"/>
    <w:pPr>
      <w:numPr>
        <w:numId w:val="0"/>
      </w:numPr>
      <w:tabs>
        <w:tab w:val="right" w:leader="dot" w:pos="6521"/>
      </w:tabs>
      <w:spacing w:before="0" w:after="0"/>
    </w:pPr>
  </w:style>
  <w:style w:type="paragraph" w:customStyle="1" w:styleId="TOFTitle">
    <w:name w:val="TOFTitle"/>
    <w:basedOn w:val="TOCTitle"/>
    <w:rsid w:val="0086407D"/>
  </w:style>
  <w:style w:type="paragraph" w:styleId="TableofFigures">
    <w:name w:val="table of figures"/>
    <w:basedOn w:val="Normal"/>
    <w:next w:val="Normal"/>
    <w:semiHidden/>
    <w:rsid w:val="0086407D"/>
    <w:pPr>
      <w:tabs>
        <w:tab w:val="right" w:leader="dot" w:pos="9072"/>
      </w:tabs>
      <w:ind w:left="970" w:hanging="403"/>
    </w:pPr>
    <w:rPr>
      <w:rFonts w:ascii="Times New Roman" w:hAnsi="Times New Roman"/>
      <w:b/>
    </w:rPr>
  </w:style>
  <w:style w:type="paragraph" w:styleId="ListNumber">
    <w:name w:val="List Number"/>
    <w:basedOn w:val="List"/>
    <w:rsid w:val="0086407D"/>
    <w:pPr>
      <w:numPr>
        <w:numId w:val="15"/>
      </w:numPr>
      <w:tabs>
        <w:tab w:val="clear" w:pos="340"/>
      </w:tabs>
    </w:pPr>
  </w:style>
  <w:style w:type="character" w:customStyle="1" w:styleId="WingdingSymbols">
    <w:name w:val="Wingding Symbols"/>
    <w:rsid w:val="0086407D"/>
    <w:rPr>
      <w:rFonts w:ascii="Wingdings" w:hAnsi="Wingdings"/>
    </w:rPr>
  </w:style>
  <w:style w:type="paragraph" w:customStyle="1" w:styleId="TableHeading">
    <w:name w:val="Table Heading"/>
    <w:basedOn w:val="HeadingBase"/>
    <w:rsid w:val="0086407D"/>
    <w:pPr>
      <w:keepLines/>
      <w:pBdr>
        <w:bottom w:val="single" w:sz="6" w:space="1" w:color="918585"/>
      </w:pBdr>
      <w:spacing w:before="240"/>
    </w:pPr>
  </w:style>
  <w:style w:type="character" w:customStyle="1" w:styleId="HotSpot">
    <w:name w:val="HotSpot"/>
    <w:rsid w:val="0086407D"/>
    <w:rPr>
      <w:color w:val="0033CC"/>
      <w:u w:val="none"/>
    </w:rPr>
  </w:style>
  <w:style w:type="paragraph" w:customStyle="1" w:styleId="BodyTextRight">
    <w:name w:val="Body Text Right"/>
    <w:basedOn w:val="BodyText"/>
    <w:rsid w:val="0086407D"/>
    <w:pPr>
      <w:spacing w:before="0" w:after="0"/>
      <w:jc w:val="right"/>
    </w:pPr>
  </w:style>
  <w:style w:type="paragraph" w:styleId="Index3">
    <w:name w:val="index 3"/>
    <w:basedOn w:val="ListNumber2"/>
    <w:next w:val="Normal"/>
    <w:semiHidden/>
    <w:rsid w:val="0086407D"/>
    <w:pPr>
      <w:numPr>
        <w:numId w:val="0"/>
      </w:numPr>
      <w:tabs>
        <w:tab w:val="right" w:leader="dot" w:pos="4176"/>
      </w:tabs>
    </w:pPr>
  </w:style>
  <w:style w:type="paragraph" w:styleId="ListNumber2">
    <w:name w:val="List Number 2"/>
    <w:basedOn w:val="List2"/>
    <w:rsid w:val="0086407D"/>
    <w:pPr>
      <w:numPr>
        <w:numId w:val="10"/>
      </w:numPr>
      <w:tabs>
        <w:tab w:val="clear" w:pos="1060"/>
      </w:tabs>
    </w:pPr>
  </w:style>
  <w:style w:type="paragraph" w:customStyle="1" w:styleId="MarginNote">
    <w:name w:val="Margin Note"/>
    <w:basedOn w:val="BodyText"/>
    <w:rsid w:val="008640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40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40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407D"/>
    <w:rPr>
      <w:sz w:val="32"/>
    </w:rPr>
  </w:style>
  <w:style w:type="paragraph" w:customStyle="1" w:styleId="HeadingProcedure">
    <w:name w:val="Heading Procedure"/>
    <w:basedOn w:val="HeadingBase"/>
    <w:next w:val="Normal"/>
    <w:rsid w:val="0086407D"/>
    <w:pPr>
      <w:tabs>
        <w:tab w:val="left" w:pos="0"/>
      </w:tabs>
      <w:spacing w:before="120" w:after="60"/>
    </w:pPr>
    <w:rPr>
      <w:i/>
      <w:color w:val="918585"/>
      <w:sz w:val="22"/>
    </w:rPr>
  </w:style>
  <w:style w:type="paragraph" w:customStyle="1" w:styleId="TableBodyText">
    <w:name w:val="Table Body Text"/>
    <w:basedOn w:val="BodyText"/>
    <w:rsid w:val="0086407D"/>
    <w:pPr>
      <w:spacing w:before="60" w:after="60"/>
    </w:pPr>
  </w:style>
  <w:style w:type="paragraph" w:styleId="ListContinue">
    <w:name w:val="List Continue"/>
    <w:basedOn w:val="List"/>
    <w:rsid w:val="0086407D"/>
    <w:pPr>
      <w:ind w:firstLine="0"/>
    </w:pPr>
  </w:style>
  <w:style w:type="paragraph" w:customStyle="1" w:styleId="ListNote">
    <w:name w:val="List Note"/>
    <w:basedOn w:val="List"/>
    <w:rsid w:val="0086407D"/>
    <w:pPr>
      <w:pBdr>
        <w:top w:val="single" w:sz="6" w:space="2" w:color="918585"/>
        <w:bottom w:val="single" w:sz="6" w:space="2" w:color="918585"/>
      </w:pBdr>
      <w:tabs>
        <w:tab w:val="left" w:pos="1021"/>
      </w:tabs>
      <w:ind w:firstLine="0"/>
    </w:pPr>
  </w:style>
  <w:style w:type="paragraph" w:customStyle="1" w:styleId="Warning">
    <w:name w:val="Warning"/>
    <w:basedOn w:val="BodyText"/>
    <w:rsid w:val="0086407D"/>
    <w:pPr>
      <w:shd w:val="clear" w:color="auto" w:fill="D9D9D9"/>
      <w:tabs>
        <w:tab w:val="left" w:pos="992"/>
      </w:tabs>
      <w:ind w:left="119" w:right="119"/>
    </w:pPr>
    <w:rPr>
      <w:sz w:val="20"/>
    </w:rPr>
  </w:style>
  <w:style w:type="paragraph" w:customStyle="1" w:styleId="MarginIcons">
    <w:name w:val="Margin Icons"/>
    <w:basedOn w:val="BodyText"/>
    <w:rsid w:val="008640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407D"/>
    <w:rPr>
      <w:rFonts w:ascii="Courier New" w:hAnsi="Courier New"/>
    </w:rPr>
  </w:style>
  <w:style w:type="paragraph" w:customStyle="1" w:styleId="NoteBullet">
    <w:name w:val="Note Bullet"/>
    <w:basedOn w:val="Note"/>
    <w:rsid w:val="0086407D"/>
    <w:pPr>
      <w:tabs>
        <w:tab w:val="clear" w:pos="680"/>
      </w:tabs>
      <w:spacing w:before="60" w:after="60"/>
    </w:pPr>
  </w:style>
  <w:style w:type="paragraph" w:customStyle="1" w:styleId="SubHeading2">
    <w:name w:val="SubHeading2"/>
    <w:basedOn w:val="HeadingBase"/>
    <w:rsid w:val="0086407D"/>
    <w:pPr>
      <w:spacing w:before="240" w:after="60"/>
    </w:pPr>
    <w:rPr>
      <w:sz w:val="20"/>
    </w:rPr>
  </w:style>
  <w:style w:type="paragraph" w:customStyle="1" w:styleId="SubHeading1">
    <w:name w:val="SubHeading1"/>
    <w:basedOn w:val="HeadingBase"/>
    <w:rsid w:val="0086407D"/>
    <w:pPr>
      <w:spacing w:before="240" w:after="60"/>
    </w:pPr>
    <w:rPr>
      <w:color w:val="918585"/>
      <w:sz w:val="22"/>
    </w:rPr>
  </w:style>
  <w:style w:type="paragraph" w:customStyle="1" w:styleId="SideHeading">
    <w:name w:val="Side Heading"/>
    <w:basedOn w:val="HeadingBase"/>
    <w:rsid w:val="008640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407D"/>
    <w:pPr>
      <w:tabs>
        <w:tab w:val="num" w:pos="360"/>
      </w:tabs>
    </w:pPr>
  </w:style>
  <w:style w:type="paragraph" w:styleId="PlainText">
    <w:name w:val="Plain Text"/>
    <w:basedOn w:val="Normal"/>
    <w:link w:val="PlainTextChar"/>
    <w:rsid w:val="0086407D"/>
    <w:rPr>
      <w:sz w:val="20"/>
    </w:rPr>
  </w:style>
  <w:style w:type="character" w:customStyle="1" w:styleId="PlainTextChar">
    <w:name w:val="Plain Text Char"/>
    <w:basedOn w:val="DefaultParagraphFont"/>
    <w:link w:val="PlainText"/>
    <w:rsid w:val="0086407D"/>
    <w:rPr>
      <w:rFonts w:ascii="Courier New" w:eastAsia="Times New Roman" w:hAnsi="Courier New" w:cs="Times New Roman"/>
      <w:sz w:val="20"/>
      <w:szCs w:val="20"/>
      <w:lang w:eastAsia="en-US"/>
    </w:rPr>
  </w:style>
  <w:style w:type="character" w:customStyle="1" w:styleId="MenuOption">
    <w:name w:val="Menu Option"/>
    <w:basedOn w:val="DefaultParagraphFont"/>
    <w:rsid w:val="0086407D"/>
    <w:rPr>
      <w:b/>
      <w:smallCaps/>
    </w:rPr>
  </w:style>
  <w:style w:type="paragraph" w:customStyle="1" w:styleId="TableListNumber">
    <w:name w:val="Table List Number"/>
    <w:basedOn w:val="ListNumber"/>
    <w:rsid w:val="0086407D"/>
    <w:pPr>
      <w:numPr>
        <w:numId w:val="0"/>
      </w:numPr>
    </w:pPr>
  </w:style>
  <w:style w:type="paragraph" w:styleId="TOC4">
    <w:name w:val="toc 4"/>
    <w:basedOn w:val="TOCBase"/>
    <w:next w:val="Normal"/>
    <w:semiHidden/>
    <w:rsid w:val="0086407D"/>
    <w:pPr>
      <w:tabs>
        <w:tab w:val="right" w:leader="dot" w:pos="9071"/>
      </w:tabs>
      <w:ind w:left="1701"/>
    </w:pPr>
  </w:style>
  <w:style w:type="paragraph" w:customStyle="1" w:styleId="ListAlpha">
    <w:name w:val="List Alpha"/>
    <w:basedOn w:val="List"/>
    <w:rsid w:val="0086407D"/>
    <w:pPr>
      <w:numPr>
        <w:numId w:val="9"/>
      </w:numPr>
    </w:pPr>
  </w:style>
  <w:style w:type="paragraph" w:customStyle="1" w:styleId="ListAlpha2">
    <w:name w:val="List Alpha 2"/>
    <w:basedOn w:val="List2"/>
    <w:rsid w:val="0086407D"/>
    <w:pPr>
      <w:numPr>
        <w:numId w:val="8"/>
      </w:numPr>
    </w:pPr>
  </w:style>
  <w:style w:type="paragraph" w:styleId="List2">
    <w:name w:val="List 2"/>
    <w:basedOn w:val="BodyText"/>
    <w:rsid w:val="0086407D"/>
    <w:pPr>
      <w:tabs>
        <w:tab w:val="left" w:pos="680"/>
      </w:tabs>
      <w:spacing w:before="60" w:after="60"/>
      <w:ind w:left="680" w:hanging="340"/>
    </w:pPr>
  </w:style>
  <w:style w:type="paragraph" w:styleId="List3">
    <w:name w:val="List 3"/>
    <w:basedOn w:val="BodyText"/>
    <w:rsid w:val="0086407D"/>
    <w:pPr>
      <w:tabs>
        <w:tab w:val="left" w:pos="1021"/>
      </w:tabs>
      <w:spacing w:before="60" w:after="60"/>
      <w:ind w:left="1020" w:hanging="340"/>
    </w:pPr>
  </w:style>
  <w:style w:type="paragraph" w:styleId="List4">
    <w:name w:val="List 4"/>
    <w:basedOn w:val="BodyText"/>
    <w:rsid w:val="0086407D"/>
    <w:pPr>
      <w:tabs>
        <w:tab w:val="left" w:pos="1361"/>
      </w:tabs>
      <w:spacing w:before="60" w:after="60"/>
      <w:ind w:left="1361" w:hanging="340"/>
    </w:pPr>
  </w:style>
  <w:style w:type="paragraph" w:styleId="List5">
    <w:name w:val="List 5"/>
    <w:basedOn w:val="BodyText"/>
    <w:rsid w:val="0086407D"/>
    <w:pPr>
      <w:tabs>
        <w:tab w:val="left" w:pos="1701"/>
      </w:tabs>
      <w:spacing w:before="60" w:after="60"/>
      <w:ind w:left="1701" w:hanging="340"/>
    </w:pPr>
  </w:style>
  <w:style w:type="paragraph" w:styleId="ListBullet3">
    <w:name w:val="List Bullet 3"/>
    <w:basedOn w:val="List3"/>
    <w:rsid w:val="0086407D"/>
    <w:pPr>
      <w:numPr>
        <w:numId w:val="14"/>
      </w:numPr>
      <w:tabs>
        <w:tab w:val="clear" w:pos="1021"/>
      </w:tabs>
      <w:ind w:left="1037" w:hanging="357"/>
    </w:pPr>
  </w:style>
  <w:style w:type="paragraph" w:styleId="ListBullet4">
    <w:name w:val="List Bullet 4"/>
    <w:basedOn w:val="List4"/>
    <w:rsid w:val="0086407D"/>
    <w:pPr>
      <w:numPr>
        <w:numId w:val="3"/>
      </w:numPr>
      <w:tabs>
        <w:tab w:val="clear" w:pos="1361"/>
      </w:tabs>
    </w:pPr>
  </w:style>
  <w:style w:type="paragraph" w:styleId="ListBullet5">
    <w:name w:val="List Bullet 5"/>
    <w:basedOn w:val="List5"/>
    <w:rsid w:val="0086407D"/>
    <w:pPr>
      <w:numPr>
        <w:numId w:val="4"/>
      </w:numPr>
    </w:pPr>
  </w:style>
  <w:style w:type="paragraph" w:styleId="ListContinue2">
    <w:name w:val="List Continue 2"/>
    <w:basedOn w:val="List2"/>
    <w:rsid w:val="0086407D"/>
    <w:pPr>
      <w:ind w:firstLine="0"/>
    </w:pPr>
  </w:style>
  <w:style w:type="paragraph" w:styleId="ListContinue3">
    <w:name w:val="List Continue 3"/>
    <w:basedOn w:val="List3"/>
    <w:rsid w:val="0086407D"/>
    <w:pPr>
      <w:ind w:left="1021" w:firstLine="0"/>
    </w:pPr>
  </w:style>
  <w:style w:type="paragraph" w:styleId="ListContinue4">
    <w:name w:val="List Continue 4"/>
    <w:basedOn w:val="List4"/>
    <w:rsid w:val="0086407D"/>
    <w:pPr>
      <w:ind w:firstLine="0"/>
    </w:pPr>
  </w:style>
  <w:style w:type="paragraph" w:styleId="ListContinue5">
    <w:name w:val="List Continue 5"/>
    <w:basedOn w:val="List5"/>
    <w:rsid w:val="0086407D"/>
    <w:pPr>
      <w:ind w:firstLine="0"/>
    </w:pPr>
  </w:style>
  <w:style w:type="paragraph" w:styleId="ListNumber3">
    <w:name w:val="List Number 3"/>
    <w:basedOn w:val="List3"/>
    <w:rsid w:val="0086407D"/>
    <w:pPr>
      <w:numPr>
        <w:numId w:val="5"/>
      </w:numPr>
    </w:pPr>
  </w:style>
  <w:style w:type="paragraph" w:styleId="ListNumber4">
    <w:name w:val="List Number 4"/>
    <w:basedOn w:val="List4"/>
    <w:rsid w:val="0086407D"/>
    <w:pPr>
      <w:numPr>
        <w:numId w:val="6"/>
      </w:numPr>
    </w:pPr>
  </w:style>
  <w:style w:type="paragraph" w:styleId="ListNumber5">
    <w:name w:val="List Number 5"/>
    <w:basedOn w:val="List5"/>
    <w:rsid w:val="0086407D"/>
    <w:pPr>
      <w:numPr>
        <w:numId w:val="7"/>
      </w:numPr>
    </w:pPr>
  </w:style>
  <w:style w:type="paragraph" w:styleId="BlockText">
    <w:name w:val="Block Text"/>
    <w:basedOn w:val="Normal"/>
    <w:rsid w:val="0086407D"/>
    <w:pPr>
      <w:spacing w:after="120"/>
      <w:ind w:left="1440" w:right="1440"/>
    </w:pPr>
  </w:style>
  <w:style w:type="character" w:customStyle="1" w:styleId="Subscript">
    <w:name w:val="Subscript"/>
    <w:basedOn w:val="DefaultParagraphFont"/>
    <w:rsid w:val="0086407D"/>
    <w:rPr>
      <w:sz w:val="16"/>
      <w:vertAlign w:val="subscript"/>
    </w:rPr>
  </w:style>
  <w:style w:type="character" w:customStyle="1" w:styleId="Superscript">
    <w:name w:val="Superscript"/>
    <w:basedOn w:val="DefaultParagraphFont"/>
    <w:rsid w:val="0086407D"/>
    <w:rPr>
      <w:sz w:val="16"/>
      <w:vertAlign w:val="superscript"/>
    </w:rPr>
  </w:style>
  <w:style w:type="character" w:customStyle="1" w:styleId="Symbols">
    <w:name w:val="Symbols"/>
    <w:basedOn w:val="DefaultParagraphFont"/>
    <w:rsid w:val="0086407D"/>
    <w:rPr>
      <w:rFonts w:ascii="Symbol" w:hAnsi="Symbol"/>
    </w:rPr>
  </w:style>
  <w:style w:type="character" w:customStyle="1" w:styleId="MenuOptions">
    <w:name w:val="Menu Options"/>
    <w:basedOn w:val="DefaultParagraphFont"/>
    <w:rsid w:val="0086407D"/>
    <w:rPr>
      <w:rFonts w:ascii="Arial Narrow" w:hAnsi="Arial Narrow"/>
      <w:smallCaps/>
    </w:rPr>
  </w:style>
  <w:style w:type="character" w:customStyle="1" w:styleId="Buttons">
    <w:name w:val="Buttons"/>
    <w:basedOn w:val="DefaultParagraphFont"/>
    <w:rsid w:val="0086407D"/>
    <w:rPr>
      <w:b/>
    </w:rPr>
  </w:style>
  <w:style w:type="character" w:customStyle="1" w:styleId="Underlined">
    <w:name w:val="Underlined"/>
    <w:basedOn w:val="DefaultParagraphFont"/>
    <w:rsid w:val="0086407D"/>
    <w:rPr>
      <w:u w:val="single"/>
    </w:rPr>
  </w:style>
  <w:style w:type="paragraph" w:customStyle="1" w:styleId="TableBodyTextRight">
    <w:name w:val="Table Body Text Right"/>
    <w:basedOn w:val="TableBodyText"/>
    <w:rsid w:val="0086407D"/>
    <w:pPr>
      <w:widowControl w:val="0"/>
      <w:autoSpaceDE w:val="0"/>
      <w:autoSpaceDN w:val="0"/>
      <w:adjustRightInd w:val="0"/>
      <w:jc w:val="right"/>
    </w:pPr>
    <w:rPr>
      <w:rFonts w:cs="Arial"/>
      <w:szCs w:val="18"/>
    </w:rPr>
  </w:style>
  <w:style w:type="paragraph" w:customStyle="1" w:styleId="CopyrightText">
    <w:name w:val="Copyright Text"/>
    <w:basedOn w:val="BodyText"/>
    <w:rsid w:val="0086407D"/>
    <w:rPr>
      <w:sz w:val="18"/>
    </w:rPr>
  </w:style>
  <w:style w:type="paragraph" w:customStyle="1" w:styleId="BodySmallRight">
    <w:name w:val="Body Small Right"/>
    <w:basedOn w:val="BodyTextRight"/>
    <w:rsid w:val="0086407D"/>
    <w:rPr>
      <w:sz w:val="18"/>
      <w:szCs w:val="18"/>
    </w:rPr>
  </w:style>
  <w:style w:type="paragraph" w:customStyle="1" w:styleId="MarginEdition">
    <w:name w:val="Margin Edition"/>
    <w:basedOn w:val="MarginNote"/>
    <w:rsid w:val="0086407D"/>
    <w:pPr>
      <w:spacing w:before="0" w:after="0"/>
    </w:pPr>
    <w:rPr>
      <w:rFonts w:ascii="Times New Roman" w:hAnsi="Times New Roman"/>
      <w:color w:val="999999"/>
    </w:rPr>
  </w:style>
  <w:style w:type="paragraph" w:customStyle="1" w:styleId="Spacer">
    <w:name w:val="Spacer"/>
    <w:basedOn w:val="Normal"/>
    <w:rsid w:val="0086407D"/>
    <w:rPr>
      <w:sz w:val="2"/>
      <w:szCs w:val="2"/>
    </w:rPr>
  </w:style>
  <w:style w:type="character" w:customStyle="1" w:styleId="Small">
    <w:name w:val="Small"/>
    <w:basedOn w:val="DefaultParagraphFont"/>
    <w:rsid w:val="0086407D"/>
    <w:rPr>
      <w:sz w:val="16"/>
    </w:rPr>
  </w:style>
  <w:style w:type="paragraph" w:customStyle="1" w:styleId="WideTable">
    <w:name w:val="Wide Table"/>
    <w:basedOn w:val="Normal"/>
    <w:rsid w:val="0086407D"/>
    <w:pPr>
      <w:ind w:left="-1418"/>
    </w:pPr>
    <w:rPr>
      <w:sz w:val="2"/>
      <w:szCs w:val="2"/>
    </w:rPr>
  </w:style>
  <w:style w:type="character" w:styleId="PageNumber">
    <w:name w:val="page number"/>
    <w:basedOn w:val="DefaultParagraphFont"/>
    <w:rsid w:val="0086407D"/>
  </w:style>
  <w:style w:type="paragraph" w:styleId="Quote">
    <w:name w:val="Quote"/>
    <w:basedOn w:val="Heading1"/>
    <w:link w:val="QuoteChar"/>
    <w:qFormat/>
    <w:rsid w:val="0086407D"/>
    <w:rPr>
      <w:b w:val="0"/>
      <w:sz w:val="72"/>
      <w:szCs w:val="72"/>
      <w:lang w:val="en-NZ"/>
    </w:rPr>
  </w:style>
  <w:style w:type="character" w:customStyle="1" w:styleId="QuoteChar">
    <w:name w:val="Quote Char"/>
    <w:basedOn w:val="DefaultParagraphFont"/>
    <w:link w:val="Quote"/>
    <w:rsid w:val="008640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407D"/>
    <w:pPr>
      <w:pageBreakBefore/>
    </w:pPr>
  </w:style>
  <w:style w:type="paragraph" w:customStyle="1" w:styleId="Border">
    <w:name w:val="Border"/>
    <w:basedOn w:val="Normal"/>
    <w:qFormat/>
    <w:rsid w:val="008640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407D"/>
    <w:rPr>
      <w:b/>
      <w:bCs/>
      <w:i/>
      <w:iCs/>
      <w:color w:val="auto"/>
    </w:rPr>
  </w:style>
  <w:style w:type="paragraph" w:styleId="IntenseQuote">
    <w:name w:val="Intense Quote"/>
    <w:basedOn w:val="Normal"/>
    <w:next w:val="Normal"/>
    <w:link w:val="IntenseQuoteChar"/>
    <w:uiPriority w:val="30"/>
    <w:qFormat/>
    <w:rsid w:val="008640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40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407D"/>
    <w:rPr>
      <w:smallCaps/>
      <w:color w:val="auto"/>
      <w:u w:val="single"/>
    </w:rPr>
  </w:style>
  <w:style w:type="character" w:styleId="IntenseReference">
    <w:name w:val="Intense Reference"/>
    <w:basedOn w:val="DefaultParagraphFont"/>
    <w:uiPriority w:val="32"/>
    <w:qFormat/>
    <w:rsid w:val="0086407D"/>
    <w:rPr>
      <w:b/>
      <w:bCs/>
      <w:smallCaps/>
      <w:color w:val="auto"/>
      <w:spacing w:val="5"/>
      <w:u w:val="single"/>
    </w:rPr>
  </w:style>
  <w:style w:type="paragraph" w:customStyle="1" w:styleId="2ColumnHeading">
    <w:name w:val="2Column Heading"/>
    <w:basedOn w:val="BodyText"/>
    <w:qFormat/>
    <w:rsid w:val="0086407D"/>
    <w:pPr>
      <w:spacing w:after="60"/>
      <w:ind w:left="-2268"/>
    </w:pPr>
    <w:rPr>
      <w:b/>
    </w:rPr>
  </w:style>
  <w:style w:type="paragraph" w:customStyle="1" w:styleId="Heading1TOC">
    <w:name w:val="Heading1 TOC"/>
    <w:basedOn w:val="Normal"/>
    <w:qFormat/>
    <w:rsid w:val="0086407D"/>
    <w:pPr>
      <w:spacing w:before="240" w:after="120"/>
    </w:pPr>
    <w:rPr>
      <w:rFonts w:ascii="Times New Roman" w:hAnsi="Times New Roman"/>
      <w:b/>
      <w:sz w:val="32"/>
    </w:rPr>
  </w:style>
  <w:style w:type="paragraph" w:customStyle="1" w:styleId="Heading2TOC">
    <w:name w:val="Heading2 TOC"/>
    <w:basedOn w:val="Normal"/>
    <w:qFormat/>
    <w:rsid w:val="0086407D"/>
    <w:pPr>
      <w:spacing w:before="240" w:after="60"/>
    </w:pPr>
    <w:rPr>
      <w:rFonts w:ascii="Times New Roman" w:hAnsi="Times New Roman"/>
      <w:b/>
      <w:sz w:val="28"/>
    </w:rPr>
  </w:style>
  <w:style w:type="character" w:customStyle="1" w:styleId="Underline">
    <w:name w:val="Underline"/>
    <w:basedOn w:val="DefaultParagraphFont"/>
    <w:qFormat/>
    <w:rsid w:val="0086407D"/>
    <w:rPr>
      <w:u w:val="single"/>
    </w:rPr>
  </w:style>
  <w:style w:type="character" w:customStyle="1" w:styleId="BoldandItalics">
    <w:name w:val="Bold and Italics"/>
    <w:qFormat/>
    <w:rsid w:val="0086407D"/>
    <w:rPr>
      <w:b/>
      <w:i/>
      <w:u w:val="none"/>
    </w:rPr>
  </w:style>
  <w:style w:type="paragraph" w:styleId="BalloonText">
    <w:name w:val="Balloon Text"/>
    <w:basedOn w:val="Normal"/>
    <w:link w:val="BalloonTextChar"/>
    <w:rsid w:val="0086407D"/>
    <w:rPr>
      <w:rFonts w:ascii="Tahoma" w:hAnsi="Tahoma" w:cs="Tahoma"/>
      <w:sz w:val="16"/>
      <w:szCs w:val="16"/>
    </w:rPr>
  </w:style>
  <w:style w:type="character" w:customStyle="1" w:styleId="BalloonTextChar">
    <w:name w:val="Balloon Text Char"/>
    <w:basedOn w:val="DefaultParagraphFont"/>
    <w:link w:val="BalloonText"/>
    <w:rsid w:val="008640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40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40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407D"/>
    <w:rPr>
      <w:b/>
      <w:color w:val="660033"/>
      <w:spacing w:val="0"/>
    </w:rPr>
  </w:style>
  <w:style w:type="paragraph" w:customStyle="1" w:styleId="Nameditemlist">
    <w:name w:val="Named item list"/>
    <w:basedOn w:val="BodyText"/>
    <w:qFormat/>
    <w:rsid w:val="0086407D"/>
    <w:pPr>
      <w:tabs>
        <w:tab w:val="left" w:pos="2835"/>
      </w:tabs>
      <w:ind w:left="2835" w:hanging="2835"/>
    </w:pPr>
  </w:style>
  <w:style w:type="paragraph" w:customStyle="1" w:styleId="BodyTextnopadding">
    <w:name w:val="Body Text no padding"/>
    <w:basedOn w:val="BodyText"/>
    <w:qFormat/>
    <w:rsid w:val="0086407D"/>
    <w:pPr>
      <w:spacing w:before="0" w:after="0"/>
    </w:pPr>
  </w:style>
  <w:style w:type="paragraph" w:customStyle="1" w:styleId="BodyTextBold">
    <w:name w:val="Body Text Bold"/>
    <w:basedOn w:val="BodyText"/>
    <w:qFormat/>
    <w:rsid w:val="0086407D"/>
    <w:rPr>
      <w:b/>
    </w:rPr>
  </w:style>
  <w:style w:type="character" w:styleId="Hyperlink">
    <w:name w:val="Hyperlink"/>
    <w:basedOn w:val="DefaultParagraphFont"/>
    <w:uiPriority w:val="99"/>
    <w:unhideWhenUsed/>
    <w:rsid w:val="000171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921</Words>
  <Characters>5585</Characters>
  <Application>Microsoft Office Word</Application>
  <DocSecurity>0</DocSecurity>
  <Lines>199</Lines>
  <Paragraphs>118</Paragraphs>
  <ScaleCrop>false</ScaleCrop>
  <Company>Author-it Software Corporation Ltd.</Company>
  <LinksUpToDate>false</LinksUpToDate>
  <CharactersWithSpaces>6388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MARO010 Perform basic lookout duties</dc:title>
  <dc:subject>Approved</dc:subject>
  <dc:creator>Industry Skills Australia</dc:creator>
  <cp:keywords>Release: 1</cp:keywords>
  <dc:description>Review Date: 12 April 2008</dc:description>
  <cp:lastModifiedBy>HSD_TPCMSd.prod</cp:lastModifiedBy>
  <cp:revision>3</cp:revision>
  <dcterms:created xsi:type="dcterms:W3CDTF">2025-03-01T09:20:00Z</dcterms:created>
  <dcterms:modified xsi:type="dcterms:W3CDTF">2025-03-01T09:20:00Z</dcterms:modified>
</cp:coreProperties>
</file>