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465" w:rsidP="00F32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MARN019 Command and manage a voyage on a vessel up to 45 metres (Near coastal)</w:t>
      </w:r>
      <w:r>
        <w:fldChar w:fldCharType="end"/>
      </w:r>
    </w:p>
    <w:p w:rsidR="00F32465" w:rsidP="00F32465">
      <w:pPr>
        <w:pStyle w:val="Version"/>
        <w:sectPr w:rsidSect="00652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5C4" w:rsidP="006525C4">
      <w:pPr>
        <w:pStyle w:val="SuperHeading"/>
      </w:pPr>
      <w:r w:rsidRPr="006525C4">
        <w:t>MARN019 Command and manage a voyage on a vessel up to 45 metres (Near coastal)</w:t>
      </w:r>
    </w:p>
    <w:p w:rsidR="00000000" w:rsidRPr="006525C4" w:rsidP="006525C4">
      <w:pPr>
        <w:pStyle w:val="Heading1"/>
      </w:pPr>
      <w:bookmarkStart w:id="1" w:name="O_1285911"/>
      <w:bookmarkEnd w:id="1"/>
      <w:r w:rsidRPr="006525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Release 1</w:t>
            </w:r>
            <w:r w:rsidRPr="006525C4">
              <w:t>. This is the first release of this unit of competency in the Maritime Training Package.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2" w:name="O_1285912"/>
      <w:bookmarkEnd w:id="2"/>
      <w:r w:rsidRPr="006525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This unit involves the skills and knowledge required to command and manage a near coastal voyage on a vessel up to 45 metres.</w:t>
            </w:r>
          </w:p>
          <w:p w:rsidR="00000000" w:rsidRPr="006525C4" w:rsidP="006525C4">
            <w:pPr>
              <w:pStyle w:val="BodyText"/>
            </w:pPr>
            <w:r w:rsidRPr="006525C4">
              <w:t>This unit applies to people working in the maritime industry in the capacity of Master up to 45 metres Near Coastal.</w:t>
            </w:r>
          </w:p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Licensing/Reg</w:t>
            </w:r>
            <w:r w:rsidRPr="006525C4">
              <w:rPr>
                <w:rStyle w:val="SpecialBold"/>
              </w:rPr>
              <w:t xml:space="preserve">ulatory Information </w:t>
            </w:r>
          </w:p>
          <w:p w:rsidR="00000000" w:rsidRPr="006525C4" w:rsidP="006525C4">
            <w:pPr>
              <w:pStyle w:val="BodyText"/>
            </w:pPr>
            <w:r w:rsidRPr="006525C4">
              <w:t>Legislative and regulatory requirements are applicable to this unit.</w:t>
            </w:r>
          </w:p>
          <w:p w:rsidR="00000000" w:rsidRPr="006525C4" w:rsidP="006525C4">
            <w:pPr>
              <w:pStyle w:val="BodyText"/>
            </w:pPr>
            <w:r w:rsidRPr="006525C4">
              <w:t xml:space="preserve">This unit is one of the requirements to obtain Australian Maritime Safety Authority (AMSA) certification as a Master up to 45 metres Near Coastal as specified in the </w:t>
            </w:r>
            <w:r w:rsidRPr="006525C4">
              <w:t>Marine Order 505.</w:t>
            </w:r>
          </w:p>
          <w:p w:rsidR="00000000" w:rsidRPr="006525C4" w:rsidP="006525C4">
            <w:pPr>
              <w:pStyle w:val="BodyText"/>
            </w:pPr>
            <w:r w:rsidRPr="006525C4">
              <w:t>Seafarers seeking certification should check with AMSA.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3" w:name="O_1285913"/>
      <w:bookmarkEnd w:id="3"/>
      <w:r w:rsidRPr="006525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Not applicable.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4" w:name="O_1285914"/>
      <w:bookmarkEnd w:id="4"/>
      <w:r w:rsidRPr="006525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N – Seamanship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5" w:name="O_1285915"/>
      <w:bookmarkEnd w:id="5"/>
      <w:r w:rsidRPr="006525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Near Coastal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6" w:name="O_1285916"/>
      <w:bookmarkEnd w:id="6"/>
      <w:r w:rsidRPr="006525C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PERFORMANCE CRITERIA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Performance criteria describe the performance needed to demonstrate achievement of the element.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Manage vessel passage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 xml:space="preserve">Navigational charting systems, nautical publications and related documentation are accessed and checked for </w:t>
            </w:r>
            <w:r w:rsidRPr="006525C4">
              <w:t>currency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Navigational hazards relevant to proposed voyage are identified in accordance with workplace procedures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Route for voyage is determined and critical points along proposed route of voyage are identified and plotted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Potential navigational contingencies and problems along planned route are identified and appropriate strategies for dealing with them are de</w:t>
            </w:r>
            <w:r w:rsidRPr="006525C4">
              <w:t>veloped and recorded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Weather forecasts are obtained and interpreted, and weather and sea condition hazards relevant to proposed voyage are identified prior to departure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Safe havens are identified and plotted relevant to proposed voyage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1.7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Planned route for voyage and strategies for dealing with critical situations and contingencies along route are recorded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Command a watch on a vessel whilst undertaking a voyage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Operational performance and accuracy of wheelhouse equipment is managed,</w:t>
            </w:r>
            <w:r w:rsidRPr="006525C4">
              <w:t xml:space="preserve"> confirmed and appropriate actions are taken in accordance with workplace procedures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 xml:space="preserve">Vessel checks and inspections are managed in accordance with workplace procedures and regulatory requirements 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 xml:space="preserve">Appropriate actions are taken in the event of </w:t>
            </w:r>
            <w:r w:rsidRPr="006525C4">
              <w:t>irregularities or abnormal conditions to maximise the safety and integrity of the vessel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Proper watch is managed at all times in accordance with workplace procedures and regulatory requirements when at sea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Frequency and extent of monitoring traffic, vessel and environment are managed in accordance with workplace procedures and regulatory requirements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Clear and concise roles and responsibilities of watchkeeping team are established and communicated whe</w:t>
            </w:r>
            <w:r w:rsidRPr="006525C4">
              <w:t>n at sea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Bridge communications systems are used in accordance with workplace procedures and regulatory requirements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Log and record books are managed in accordance with workplace procedures and regulatory requirements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2.9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Instructions are provided to watchkeepers and lookouts on requirements in relation to monitoring traffic, vessel safety and environment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Manage responses to potential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Potential watchkeeping problems and abnormal situations are co</w:t>
            </w:r>
            <w:r w:rsidRPr="006525C4">
              <w:t>mmunicated to crew in accordance with workplace procedures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Emergencies and distress signals are recognised, communicated and acted upon in accordance with workplace procedures and regulatory requirements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Potential collision situations are ana</w:t>
            </w:r>
            <w:r w:rsidRPr="006525C4">
              <w:t>lysed, and safe actions taken to avoid collision in accordance with workplace procedures and regulatory requirements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Standard watchkeeping principles are implemented and managed, when taking over bridge watch from officer of the watch, in accordance with workplace procedures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Explain collision regulations and role of aids to navigation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Convention on the Internation</w:t>
            </w:r>
            <w:r w:rsidRPr="006525C4">
              <w:t>al Regulations for Preventing Collisions at Sea application and intent are described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Bridge navigational aids and equipment to assist in the safe navigation of vessel and/or vessel traffic are described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5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Manage and operate the use of radar to navi</w:t>
            </w:r>
            <w:r w:rsidRPr="006525C4">
              <w:rPr>
                <w:rStyle w:val="SpecialBold"/>
              </w:rPr>
              <w:t>gate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Radar is operated according to manufacturer instructions to produce data on position and speed of vessel, other vessels and fixed objects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Radar plot is constructed on a radar plotting sheet and automatic plotting devices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Systematic radar observations of vessels in the vicinity are made where there is a risk of collision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Radar data is used to obtain a position fix for vessel using electronic bearing lines and variable range markers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Radar bearings are corrected</w:t>
            </w:r>
            <w:r w:rsidRPr="006525C4">
              <w:t xml:space="preserve"> for vessel heading and compass error as appropriate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Radar plotting data is analysed to anticipate potential collisions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5.7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Analysis is used to make informed command decisions on action needed to avoid collisions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6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Manage wheelhouse navigation equipment in conducting a voyage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6.1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 xml:space="preserve">Wheelhouse navigation equipment is safely and efficiently used to conduct navigation of the vessel 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6.2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Position of vessel is monitored using wheelhouse navigation equipment during voyage</w:t>
            </w:r>
            <w:r w:rsidRPr="006525C4">
              <w:t xml:space="preserve"> to ensure planned passage is followed 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6.3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Movement and position of vessels in the vicinity are monitored using wheelhouse navigation equipment to ensure collision situations do not occur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rPr>
                <w:rStyle w:val="SpecialBold"/>
              </w:rPr>
              <w:t>6.4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 xml:space="preserve">Wheelhouse navigation equipment is checked in accordance </w:t>
            </w:r>
            <w:r w:rsidRPr="006525C4">
              <w:t>with manufacturer requirements and workplace procedures and regulatory requirements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7" w:name="O_1285917"/>
      <w:bookmarkEnd w:id="7"/>
      <w:r w:rsidRPr="006525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Foundation skills essential to performance are explicit in the performance criteria of this unit of competency.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8" w:name="O_1285918"/>
      <w:bookmarkEnd w:id="8"/>
      <w:r w:rsidRPr="006525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Range is restricted to essential operating conditions and any other variables essential to the work environment.</w:t>
            </w:r>
          </w:p>
          <w:p w:rsidR="00000000" w:rsidRPr="006525C4" w:rsidP="006525C4">
            <w:pPr>
              <w:pStyle w:val="BodyText"/>
            </w:pPr>
            <w:r w:rsidRPr="006525C4">
              <w:t>Non-essential conditions may be found in the Maritime Training Package Companion Volume Implementation Guide.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9" w:name="O_1285919"/>
      <w:bookmarkEnd w:id="9"/>
      <w:r w:rsidRPr="006525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This is a new unit. No equivalent unit.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10" w:name="O_1285926"/>
      <w:bookmarkEnd w:id="10"/>
      <w:r w:rsidRPr="006525C4">
        <w:t>Links</w:t>
      </w:r>
    </w:p>
    <w:p w:rsidR="00000000" w:rsidRPr="006525C4" w:rsidP="00F32465">
      <w:pPr>
        <w:pStyle w:val="BodyText"/>
      </w:pPr>
      <w:r w:rsidRPr="006525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8265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525C4" w:rsidP="00F32465">
      <w:pPr>
        <w:pStyle w:val="BodyText"/>
        <w:sectPr w:rsidSect="006525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5C4" w:rsidP="006525C4">
      <w:pPr>
        <w:pStyle w:val="SuperHeading"/>
      </w:pPr>
      <w:r w:rsidRPr="006525C4">
        <w:t>Assessment Requirements for MARN019 Command and manage a voyage on a vessel up to 45 metres (Near coastal)</w:t>
      </w:r>
    </w:p>
    <w:p w:rsidR="00000000" w:rsidRPr="006525C4" w:rsidP="006525C4">
      <w:pPr>
        <w:pStyle w:val="Heading1"/>
      </w:pPr>
      <w:bookmarkStart w:id="11" w:name="O_1285921"/>
      <w:bookmarkEnd w:id="11"/>
      <w:r w:rsidRPr="006525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rPr>
                <w:rStyle w:val="SpecialBold"/>
              </w:rPr>
              <w:t>Release 1</w:t>
            </w:r>
            <w:r w:rsidRPr="006525C4">
              <w:t xml:space="preserve">. This is the first release of this unit of competency </w:t>
            </w:r>
            <w:r w:rsidRPr="006525C4">
              <w:t>in the Maritime Training Package.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12" w:name="O_1285922"/>
      <w:bookmarkEnd w:id="12"/>
      <w:r w:rsidRPr="006525C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>Evidence required to demonstrate competence in this unit must be relevant to and satisfy all of the requirements of the elements and performance criteria on at least one occasion a</w:t>
            </w:r>
            <w:r w:rsidRPr="006525C4">
              <w:t xml:space="preserve">nd include: 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ListBullet"/>
            </w:pPr>
            <w:r w:rsidRPr="006525C4">
              <w:t>applying hazard avoidance techniques in passage planning</w:t>
            </w:r>
          </w:p>
          <w:p w:rsidR="00000000" w:rsidRPr="006525C4" w:rsidP="006525C4">
            <w:pPr>
              <w:pStyle w:val="ListBullet"/>
            </w:pPr>
            <w:r w:rsidRPr="006525C4">
              <w:t>communicating effectively with others about watchkeeping issues, arrangements and requirements</w:t>
            </w:r>
          </w:p>
          <w:p w:rsidR="00000000" w:rsidRPr="006525C4" w:rsidP="006525C4">
            <w:pPr>
              <w:pStyle w:val="ListBullet"/>
            </w:pPr>
            <w:r w:rsidRPr="006525C4">
              <w:t>completing and maintaining required records relevant to planning and navigating a passage</w:t>
            </w:r>
          </w:p>
          <w:p w:rsidR="00000000" w:rsidRPr="006525C4" w:rsidP="006525C4">
            <w:pPr>
              <w:pStyle w:val="ListBullet"/>
            </w:pPr>
            <w:r w:rsidRPr="006525C4">
              <w:t>managing a vessel pre-departure checks of navigation equipment</w:t>
            </w:r>
          </w:p>
          <w:p w:rsidR="00000000" w:rsidRPr="006525C4" w:rsidP="006525C4">
            <w:pPr>
              <w:pStyle w:val="ListBullet"/>
            </w:pPr>
            <w:r w:rsidRPr="006525C4">
              <w:t>determining and communicating required actions for a range of abnormal and emergency situations in accordance with workplace procedures (and safety management systems (SMS))</w:t>
            </w:r>
          </w:p>
          <w:p w:rsidR="00000000" w:rsidRPr="006525C4" w:rsidP="006525C4">
            <w:pPr>
              <w:pStyle w:val="ListBullet"/>
            </w:pPr>
            <w:r w:rsidRPr="006525C4">
              <w:t>developing and imp</w:t>
            </w:r>
            <w:r w:rsidRPr="006525C4">
              <w:t>lementing a passage plan taking into account:</w:t>
            </w:r>
          </w:p>
          <w:p w:rsidR="00000000" w:rsidRPr="006525C4" w:rsidP="006525C4">
            <w:pPr>
              <w:pStyle w:val="ListBullet2"/>
            </w:pPr>
            <w:r w:rsidRPr="006525C4">
              <w:t>anticipated weather conditions</w:t>
            </w:r>
          </w:p>
          <w:p w:rsidR="00000000" w:rsidRPr="006525C4" w:rsidP="006525C4">
            <w:pPr>
              <w:pStyle w:val="ListBullet2"/>
            </w:pPr>
            <w:r w:rsidRPr="006525C4">
              <w:t>courses to steer</w:t>
            </w:r>
          </w:p>
          <w:p w:rsidR="00000000" w:rsidRPr="006525C4" w:rsidP="006525C4">
            <w:pPr>
              <w:pStyle w:val="ListBullet2"/>
            </w:pPr>
            <w:r w:rsidRPr="006525C4">
              <w:t>depths of water throughout passage</w:t>
            </w:r>
          </w:p>
          <w:p w:rsidR="00000000" w:rsidRPr="006525C4" w:rsidP="006525C4">
            <w:pPr>
              <w:pStyle w:val="ListBullet2"/>
            </w:pPr>
            <w:r w:rsidRPr="006525C4">
              <w:t>estimated time of arrival (ETA) at destination</w:t>
            </w:r>
          </w:p>
          <w:p w:rsidR="00000000" w:rsidRPr="006525C4" w:rsidP="006525C4">
            <w:pPr>
              <w:pStyle w:val="ListBullet2"/>
            </w:pPr>
            <w:r w:rsidRPr="006525C4">
              <w:t>knowledge of navigation markers during passage</w:t>
            </w:r>
          </w:p>
          <w:p w:rsidR="00000000" w:rsidRPr="006525C4" w:rsidP="006525C4">
            <w:pPr>
              <w:pStyle w:val="ListBullet2"/>
            </w:pPr>
            <w:r w:rsidRPr="006525C4">
              <w:t>tidal information</w:t>
            </w:r>
          </w:p>
          <w:p w:rsidR="00000000" w:rsidRPr="006525C4" w:rsidP="006525C4">
            <w:pPr>
              <w:pStyle w:val="ListBullet"/>
            </w:pPr>
            <w:r w:rsidRPr="006525C4">
              <w:t>ensuring ligh</w:t>
            </w:r>
            <w:r w:rsidRPr="006525C4">
              <w:t>ts, shapes and sound signals are correctly recognised and acted upon when conducting a voyage</w:t>
            </w:r>
          </w:p>
          <w:p w:rsidR="00000000" w:rsidRPr="006525C4" w:rsidP="006525C4">
            <w:pPr>
              <w:pStyle w:val="ListBullet"/>
            </w:pPr>
            <w:r w:rsidRPr="006525C4">
              <w:t>issuing helm and engine orders</w:t>
            </w:r>
          </w:p>
          <w:p w:rsidR="00000000" w:rsidRPr="006525C4" w:rsidP="006525C4">
            <w:pPr>
              <w:pStyle w:val="ListBullet"/>
            </w:pPr>
            <w:r w:rsidRPr="006525C4">
              <w:t>maintaining and reporting on vessel and external changes for situational awareness when conducting a voyage</w:t>
            </w:r>
          </w:p>
          <w:p w:rsidR="00000000" w:rsidRPr="006525C4" w:rsidP="006525C4">
            <w:pPr>
              <w:pStyle w:val="ListBullet"/>
            </w:pPr>
            <w:r w:rsidRPr="006525C4">
              <w:t>manoeuvring a vessel in normal and emergency situations</w:t>
            </w:r>
          </w:p>
          <w:p w:rsidR="00000000" w:rsidRPr="006525C4" w:rsidP="006525C4">
            <w:pPr>
              <w:pStyle w:val="ListBullet"/>
            </w:pPr>
            <w:r w:rsidRPr="006525C4">
              <w:t>monitoring and anticipating hazards and risks that may arise during watchkeeping duties and taking appropriate actions</w:t>
            </w:r>
          </w:p>
          <w:p w:rsidR="00000000" w:rsidRPr="006525C4" w:rsidP="006525C4">
            <w:pPr>
              <w:pStyle w:val="ListBullet"/>
            </w:pPr>
            <w:r w:rsidRPr="006525C4">
              <w:t>selecting and using relevant navigational equipment required for planning and nav</w:t>
            </w:r>
            <w:r w:rsidRPr="006525C4">
              <w:t>igating a vessel passage</w:t>
            </w:r>
          </w:p>
          <w:p w:rsidR="00000000" w:rsidRPr="006525C4" w:rsidP="006525C4">
            <w:pPr>
              <w:pStyle w:val="ListBullet"/>
            </w:pPr>
            <w:r w:rsidRPr="006525C4">
              <w:t>managing crew fatigue in accordance with workplace procedures (and safety management systems (SMS))</w:t>
            </w:r>
          </w:p>
          <w:p w:rsidR="00000000" w:rsidRPr="006525C4" w:rsidP="006525C4">
            <w:pPr>
              <w:pStyle w:val="ListBullet"/>
            </w:pPr>
            <w:r w:rsidRPr="006525C4">
              <w:t>managing navigation watch on an appropriately equipped vessel greater than or equal to 12 metres in length on at least two separate</w:t>
            </w:r>
            <w:r w:rsidRPr="006525C4">
              <w:t xml:space="preserve"> occasions including:</w:t>
            </w:r>
          </w:p>
          <w:p w:rsidR="00000000" w:rsidRPr="006525C4" w:rsidP="006525C4">
            <w:pPr>
              <w:pStyle w:val="ListBullet2"/>
            </w:pPr>
            <w:r w:rsidRPr="006525C4">
              <w:t>automatic identification system (AIS)</w:t>
            </w:r>
          </w:p>
          <w:p w:rsidR="00000000" w:rsidRPr="006525C4" w:rsidP="006525C4">
            <w:pPr>
              <w:pStyle w:val="ListBullet2"/>
            </w:pPr>
            <w:r w:rsidRPr="006525C4">
              <w:t xml:space="preserve">barometer </w:t>
            </w:r>
          </w:p>
          <w:p w:rsidR="00000000" w:rsidRPr="006525C4" w:rsidP="006525C4">
            <w:pPr>
              <w:pStyle w:val="ListBullet2"/>
            </w:pPr>
            <w:r w:rsidRPr="006525C4">
              <w:t>compass</w:t>
            </w:r>
          </w:p>
          <w:p w:rsidR="00000000" w:rsidRPr="006525C4" w:rsidP="006525C4">
            <w:pPr>
              <w:pStyle w:val="ListBullet2"/>
            </w:pPr>
            <w:r w:rsidRPr="006525C4">
              <w:t>complying with regulations for preventing collisions at sea</w:t>
            </w:r>
          </w:p>
          <w:p w:rsidR="00000000" w:rsidRPr="006525C4" w:rsidP="006525C4">
            <w:pPr>
              <w:pStyle w:val="ListBullet2"/>
            </w:pPr>
            <w:r w:rsidRPr="006525C4">
              <w:t>day/night watch</w:t>
            </w:r>
          </w:p>
          <w:p w:rsidR="00000000" w:rsidRPr="006525C4" w:rsidP="006525C4">
            <w:pPr>
              <w:pStyle w:val="ListBullet2"/>
            </w:pPr>
            <w:r w:rsidRPr="006525C4">
              <w:t>depth sounders</w:t>
            </w:r>
          </w:p>
          <w:p w:rsidR="00000000" w:rsidRPr="006525C4" w:rsidP="006525C4">
            <w:pPr>
              <w:pStyle w:val="ListBullet2"/>
            </w:pPr>
            <w:r w:rsidRPr="006525C4">
              <w:t>electronic charts</w:t>
            </w:r>
          </w:p>
          <w:p w:rsidR="00000000" w:rsidRPr="006525C4" w:rsidP="006525C4">
            <w:pPr>
              <w:pStyle w:val="ListBullet2"/>
            </w:pPr>
            <w:r w:rsidRPr="006525C4">
              <w:t>in port watch</w:t>
            </w:r>
          </w:p>
          <w:p w:rsidR="00000000" w:rsidRPr="006525C4" w:rsidP="006525C4">
            <w:pPr>
              <w:pStyle w:val="ListBullet2"/>
            </w:pPr>
            <w:r w:rsidRPr="006525C4">
              <w:t>marine radio</w:t>
            </w:r>
          </w:p>
          <w:p w:rsidR="00000000" w:rsidRPr="006525C4" w:rsidP="006525C4">
            <w:pPr>
              <w:pStyle w:val="ListBullet2"/>
            </w:pPr>
            <w:r w:rsidRPr="006525C4">
              <w:t>radar</w:t>
            </w:r>
          </w:p>
          <w:p w:rsidR="00000000" w:rsidRPr="006525C4" w:rsidP="006525C4">
            <w:pPr>
              <w:pStyle w:val="ListBullet2"/>
            </w:pPr>
            <w:r w:rsidRPr="006525C4">
              <w:t>radar plotting aid</w:t>
            </w:r>
          </w:p>
          <w:p w:rsidR="00000000" w:rsidRPr="006525C4" w:rsidP="006525C4">
            <w:pPr>
              <w:pStyle w:val="ListBullet2"/>
            </w:pPr>
            <w:r w:rsidRPr="006525C4">
              <w:t>safe navigation of the vessel.</w:t>
            </w:r>
          </w:p>
        </w:tc>
      </w:tr>
    </w:tbl>
    <w:p w:rsidR="00F32465" w:rsidP="006525C4">
      <w:pPr>
        <w:pStyle w:val="NoPaddingFontSize1"/>
      </w:pPr>
    </w:p>
    <w:p w:rsidR="00F32465" w:rsidP="006525C4">
      <w:pPr>
        <w:pStyle w:val="NoPaddingFontSize1"/>
      </w:pPr>
    </w:p>
    <w:p w:rsidR="00000000" w:rsidRPr="006525C4" w:rsidP="006525C4">
      <w:pPr>
        <w:pStyle w:val="Heading1"/>
      </w:pPr>
      <w:bookmarkStart w:id="13" w:name="O_1285923"/>
      <w:bookmarkEnd w:id="13"/>
      <w:r w:rsidRPr="006525C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C4">
            <w:pPr>
              <w:pStyle w:val="BodyText"/>
              <w:rPr>
                <w:lang w:val="en-NZ"/>
              </w:rPr>
            </w:pPr>
            <w:r w:rsidRPr="006525C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ListBullet"/>
            </w:pPr>
            <w:r w:rsidRPr="006525C4">
              <w:t>automatic radar plotting aid (ARPA)</w:t>
            </w:r>
          </w:p>
          <w:p w:rsidR="00000000" w:rsidRPr="006525C4" w:rsidP="006525C4">
            <w:pPr>
              <w:pStyle w:val="ListBullet"/>
            </w:pPr>
            <w:r w:rsidRPr="006525C4">
              <w:t>bridge instrumentation, controls and alarms relevant to the function of watchkeeper</w:t>
            </w:r>
          </w:p>
          <w:p w:rsidR="00000000" w:rsidRPr="006525C4" w:rsidP="006525C4">
            <w:pPr>
              <w:pStyle w:val="ListBullet"/>
            </w:pPr>
            <w:r w:rsidRPr="006525C4">
              <w:t>Convention on the International Regulations for Preventing Collisions at Sea (COLREG - Preventing collisions at sea)</w:t>
            </w:r>
          </w:p>
          <w:p w:rsidR="00000000" w:rsidRPr="006525C4" w:rsidP="006525C4">
            <w:pPr>
              <w:pStyle w:val="ListBullet"/>
            </w:pPr>
            <w:r w:rsidRPr="006525C4">
              <w:t>effects of deadweig</w:t>
            </w:r>
            <w:r w:rsidRPr="006525C4">
              <w:t>ht, draught, trim, speed, under keel clearance, tide and current on vessel’s stopping distance and rate of turn</w:t>
            </w:r>
          </w:p>
          <w:p w:rsidR="00000000" w:rsidRPr="006525C4" w:rsidP="006525C4">
            <w:pPr>
              <w:pStyle w:val="ListBullet"/>
            </w:pPr>
            <w:r w:rsidRPr="006525C4">
              <w:t>factors to be considered when conducting a passage, including:</w:t>
            </w:r>
          </w:p>
          <w:p w:rsidR="00000000" w:rsidRPr="006525C4" w:rsidP="006525C4">
            <w:pPr>
              <w:pStyle w:val="ListBullet3"/>
            </w:pPr>
            <w:r w:rsidRPr="006525C4">
              <w:t>buoyage</w:t>
            </w:r>
          </w:p>
          <w:p w:rsidR="00000000" w:rsidRPr="006525C4" w:rsidP="006525C4">
            <w:pPr>
              <w:pStyle w:val="ListBullet3"/>
            </w:pPr>
            <w:r w:rsidRPr="006525C4">
              <w:t>navigational hazards</w:t>
            </w:r>
          </w:p>
          <w:p w:rsidR="00000000" w:rsidRPr="006525C4" w:rsidP="006525C4">
            <w:pPr>
              <w:pStyle w:val="ListBullet3"/>
            </w:pPr>
            <w:r w:rsidRPr="006525C4">
              <w:t>overall passage plan requirements</w:t>
            </w:r>
          </w:p>
          <w:p w:rsidR="00000000" w:rsidRPr="006525C4" w:rsidP="006525C4">
            <w:pPr>
              <w:pStyle w:val="ListBullet3"/>
            </w:pPr>
            <w:r w:rsidRPr="006525C4">
              <w:t>prevailing weather and sea conditions</w:t>
            </w:r>
          </w:p>
          <w:p w:rsidR="00000000" w:rsidRPr="006525C4" w:rsidP="006525C4">
            <w:pPr>
              <w:pStyle w:val="ListBullet3"/>
            </w:pPr>
            <w:r w:rsidRPr="006525C4">
              <w:t>proximity and course of other vessels</w:t>
            </w:r>
          </w:p>
          <w:p w:rsidR="00000000" w:rsidRPr="006525C4" w:rsidP="006525C4">
            <w:pPr>
              <w:pStyle w:val="ListBullet"/>
            </w:pPr>
            <w:r w:rsidRPr="006525C4">
              <w:t>functions and responsibilities of the wheelhouse team on board a vessel</w:t>
            </w:r>
          </w:p>
          <w:p w:rsidR="00000000" w:rsidRPr="006525C4" w:rsidP="006525C4">
            <w:pPr>
              <w:pStyle w:val="ListBullet"/>
            </w:pPr>
            <w:r w:rsidRPr="006525C4">
              <w:t>identification and appropriate actions in the event of abnormal situations that may arise during watchkeepi</w:t>
            </w:r>
            <w:r w:rsidRPr="006525C4">
              <w:t>ng</w:t>
            </w:r>
          </w:p>
          <w:p w:rsidR="00000000" w:rsidRPr="006525C4" w:rsidP="006525C4">
            <w:pPr>
              <w:pStyle w:val="ListBullet"/>
            </w:pPr>
            <w:r w:rsidRPr="006525C4">
              <w:t>implement safety management system requirements</w:t>
            </w:r>
          </w:p>
          <w:p w:rsidR="00000000" w:rsidRPr="006525C4" w:rsidP="006525C4">
            <w:pPr>
              <w:pStyle w:val="ListBullet"/>
            </w:pPr>
            <w:r w:rsidRPr="006525C4">
              <w:t xml:space="preserve">interaction with passing vessels, squat, shallow water and banks effect </w:t>
            </w:r>
          </w:p>
          <w:p w:rsidR="00000000" w:rsidRPr="006525C4" w:rsidP="006525C4">
            <w:pPr>
              <w:pStyle w:val="ListBullet"/>
            </w:pPr>
            <w:r w:rsidRPr="006525C4">
              <w:t>manoeuvres assisting a vessel or aircraft in distress</w:t>
            </w:r>
          </w:p>
          <w:p w:rsidR="00000000" w:rsidRPr="006525C4" w:rsidP="006525C4">
            <w:pPr>
              <w:pStyle w:val="ListBullet"/>
            </w:pPr>
            <w:r w:rsidRPr="006525C4">
              <w:t>navigational charting systems including paper and/or electronic systems</w:t>
            </w:r>
          </w:p>
          <w:p w:rsidR="00000000" w:rsidRPr="006525C4" w:rsidP="006525C4">
            <w:pPr>
              <w:pStyle w:val="ListBullet"/>
            </w:pPr>
            <w:r w:rsidRPr="006525C4">
              <w:t>naviga</w:t>
            </w:r>
            <w:r w:rsidRPr="006525C4">
              <w:t>tional hazards and implications for watchkeeping</w:t>
            </w:r>
          </w:p>
          <w:p w:rsidR="00000000" w:rsidRPr="006525C4" w:rsidP="006525C4">
            <w:pPr>
              <w:pStyle w:val="ListBullet"/>
            </w:pPr>
            <w:r w:rsidRPr="006525C4">
              <w:t>radio communication system</w:t>
            </w:r>
          </w:p>
          <w:p w:rsidR="00000000" w:rsidRPr="006525C4" w:rsidP="006525C4">
            <w:pPr>
              <w:pStyle w:val="ListBullet"/>
            </w:pPr>
            <w:r w:rsidRPr="006525C4">
              <w:t>relevant sections of state and territory marine regulations and marine orders</w:t>
            </w:r>
          </w:p>
          <w:p w:rsidR="00000000" w:rsidRPr="006525C4" w:rsidP="006525C4">
            <w:pPr>
              <w:pStyle w:val="ListBullet"/>
            </w:pPr>
            <w:r w:rsidRPr="006525C4">
              <w:t>situational awareness including:</w:t>
            </w:r>
          </w:p>
          <w:p w:rsidR="00000000" w:rsidRPr="006525C4" w:rsidP="006525C4">
            <w:pPr>
              <w:pStyle w:val="ListBullet2"/>
            </w:pPr>
            <w:r w:rsidRPr="006525C4">
              <w:t xml:space="preserve">factors to be considered in maintaining situational awareness </w:t>
            </w:r>
          </w:p>
          <w:p w:rsidR="00000000" w:rsidRPr="006525C4" w:rsidP="006525C4">
            <w:pPr>
              <w:pStyle w:val="ListBullet2"/>
            </w:pPr>
            <w:r w:rsidRPr="006525C4">
              <w:t>predicting how this will affect the vessel</w:t>
            </w:r>
          </w:p>
          <w:p w:rsidR="00000000" w:rsidRPr="006525C4" w:rsidP="006525C4">
            <w:pPr>
              <w:pStyle w:val="ListBullet2"/>
            </w:pPr>
            <w:r w:rsidRPr="006525C4">
              <w:t>determination of relevant passage</w:t>
            </w:r>
          </w:p>
          <w:p w:rsidR="00000000" w:rsidRPr="006525C4" w:rsidP="006525C4">
            <w:pPr>
              <w:pStyle w:val="ListBullet2"/>
            </w:pPr>
            <w:r w:rsidRPr="006525C4">
              <w:t>tools for determining passage-risk collision</w:t>
            </w:r>
          </w:p>
          <w:p w:rsidR="00000000" w:rsidRPr="006525C4" w:rsidP="006525C4">
            <w:pPr>
              <w:pStyle w:val="ListBullet2"/>
            </w:pPr>
            <w:r w:rsidRPr="006525C4">
              <w:t>passage patterns</w:t>
            </w:r>
          </w:p>
          <w:p w:rsidR="00000000" w:rsidRPr="006525C4" w:rsidP="006525C4">
            <w:pPr>
              <w:pStyle w:val="ListBullet2"/>
            </w:pPr>
            <w:r w:rsidRPr="006525C4">
              <w:t>provision of navigational support</w:t>
            </w:r>
          </w:p>
          <w:p w:rsidR="00000000" w:rsidRPr="006525C4" w:rsidP="006525C4">
            <w:pPr>
              <w:pStyle w:val="ListBullet"/>
            </w:pPr>
            <w:r w:rsidRPr="006525C4">
              <w:t>watchkeeping standards including watchkeeping duties arrangements and principles.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14" w:name="O_1285924"/>
      <w:bookmarkEnd w:id="14"/>
      <w:r w:rsidRPr="006525C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C4" w:rsidP="006525C4">
            <w:pPr>
              <w:pStyle w:val="BodyText"/>
            </w:pPr>
            <w:r w:rsidRPr="006525C4">
              <w:t>Assessors must hold credentials specified within the Standards for Registered Training Organisations current at the time of assessment.</w:t>
            </w:r>
          </w:p>
          <w:p w:rsidR="00000000" w:rsidRPr="006525C4" w:rsidP="006525C4">
            <w:pPr>
              <w:pStyle w:val="BodyText"/>
            </w:pPr>
            <w:r w:rsidRPr="006525C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525C4" w:rsidP="006525C4">
            <w:pPr>
              <w:pStyle w:val="BodyText"/>
            </w:pPr>
            <w:r w:rsidRPr="006525C4">
              <w:t>Assessment processes and techniques must be ap</w:t>
            </w:r>
            <w:r w:rsidRPr="006525C4">
              <w:t xml:space="preserve">propriate to the language, literacy and numeracy </w:t>
            </w:r>
            <w:r w:rsidRPr="006525C4">
              <w:t>requirements of the work being performed and the needs of the candidate.</w:t>
            </w:r>
          </w:p>
          <w:p w:rsidR="00000000" w:rsidRPr="006525C4" w:rsidP="006525C4">
            <w:pPr>
              <w:pStyle w:val="BodyText"/>
            </w:pPr>
            <w:r w:rsidRPr="006525C4">
              <w:t>Practical assessment must occur in workplace operational situations or, where this is not available, in simulated workplace operationa</w:t>
            </w:r>
            <w:r w:rsidRPr="006525C4">
              <w:t>l situations that replicate normal range of vessel workplace conditions.</w:t>
            </w:r>
          </w:p>
          <w:p w:rsidR="00000000" w:rsidRPr="006525C4" w:rsidP="006525C4">
            <w:pPr>
              <w:pStyle w:val="BodyText"/>
            </w:pPr>
            <w:r w:rsidRPr="006525C4">
              <w:t xml:space="preserve">Simulations and scenarios may be used where situations cannot be provided in the workplace or may occur only rarely, in particular for situations relating to emergency procedures and </w:t>
            </w:r>
            <w:r w:rsidRPr="006525C4">
              <w:t>adverse weather conditions where assessment would be unsafe, impractical or may lead to environmental damage.</w:t>
            </w:r>
          </w:p>
          <w:p w:rsidR="00000000" w:rsidRPr="006525C4" w:rsidP="006525C4">
            <w:pPr>
              <w:pStyle w:val="BodyText"/>
            </w:pPr>
            <w:r w:rsidRPr="006525C4">
              <w:t>Resources for assessment must include access to:</w:t>
            </w:r>
          </w:p>
          <w:p w:rsidR="00000000" w:rsidRPr="006525C4" w:rsidP="006525C4">
            <w:pPr>
              <w:pStyle w:val="ListBullet"/>
            </w:pPr>
            <w:r w:rsidRPr="006525C4">
              <w:t>applicable documentation, such as legislation, regulations, codes of practice, workplace procedu</w:t>
            </w:r>
            <w:r w:rsidRPr="006525C4">
              <w:t>res and operational manuals</w:t>
            </w:r>
          </w:p>
          <w:p w:rsidR="00000000" w:rsidRPr="006525C4" w:rsidP="006525C4">
            <w:pPr>
              <w:pStyle w:val="ListBullet"/>
            </w:pPr>
            <w:r w:rsidRPr="006525C4">
              <w:t>an appropriately equipped commercial vessel greater than or equal to 12 metres in length</w:t>
            </w:r>
          </w:p>
          <w:p w:rsidR="00000000" w:rsidRPr="006525C4" w:rsidP="006525C4">
            <w:pPr>
              <w:pStyle w:val="ListBullet"/>
            </w:pPr>
            <w:r w:rsidRPr="006525C4">
              <w:t>tools, equipment, machinery, materials and relevant personal protective equipment (PPE) currently used in industry.</w:t>
            </w:r>
          </w:p>
        </w:tc>
      </w:tr>
    </w:tbl>
    <w:p w:rsidR="00000000" w:rsidRPr="006525C4" w:rsidP="006525C4">
      <w:pPr>
        <w:pStyle w:val="NoPaddingFontSize1"/>
      </w:pPr>
    </w:p>
    <w:p w:rsidR="00000000" w:rsidRPr="006525C4" w:rsidP="006525C4">
      <w:pPr>
        <w:pStyle w:val="AllowPageBreak"/>
      </w:pPr>
    </w:p>
    <w:p w:rsidR="00000000" w:rsidRPr="006525C4" w:rsidP="006525C4">
      <w:pPr>
        <w:pStyle w:val="Heading1"/>
      </w:pPr>
      <w:bookmarkStart w:id="15" w:name="O_1285927"/>
      <w:bookmarkEnd w:id="15"/>
      <w:r w:rsidRPr="006525C4">
        <w:t>Links</w:t>
      </w:r>
    </w:p>
    <w:p w:rsidR="00000000" w:rsidRPr="006525C4" w:rsidP="00F32465">
      <w:pPr>
        <w:pStyle w:val="BodyText"/>
      </w:pPr>
      <w:r w:rsidRPr="006525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8265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525C4" w:rsidP="006525C4"/>
    <w:sectPr w:rsidSect="006525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 w:rsidRPr="00F32465" w:rsidP="00F32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65" w:rsidP="00652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32465" w:rsidP="00652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2465" w:rsidP="006525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 w:rsidP="00652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465">
      <w:t>Approved</w:t>
    </w:r>
    <w:r w:rsidR="00F324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46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465">
      <w:rPr>
        <w:noProof/>
      </w:rPr>
      <w:t>6</w:t>
    </w:r>
    <w:r>
      <w:rPr>
        <w:noProof/>
      </w:rPr>
      <w:fldChar w:fldCharType="end"/>
    </w:r>
  </w:p>
  <w:p w:rsidR="006525C4" w:rsidP="00652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4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465">
      <w:t>Industry Skills Australia</w:t>
    </w:r>
    <w:r w:rsidR="00F32465">
      <w:fldChar w:fldCharType="end"/>
    </w:r>
  </w:p>
  <w:p w:rsidR="006525C4" w:rsidP="00652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5C4" w:rsidRPr="00F32465" w:rsidP="00F32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65" w:rsidRPr="002D2AF8" w:rsidP="00652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MARN019 Command and manage a voyage on a vessel up to 45 metres (Near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465" w:rsidP="006525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C4" w:rsidRPr="002D2AF8" w:rsidP="00652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465">
      <w:t>MARN019 Command and manage a voyage on a vessel up to 45 metres (Near coastal)</w:t>
    </w:r>
    <w:r w:rsidR="00F324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465">
      <w:rPr>
        <w:noProof/>
      </w:rPr>
      <w:t>2 March 2025</w:t>
    </w:r>
    <w:r>
      <w:fldChar w:fldCharType="end"/>
    </w:r>
  </w:p>
  <w:p w:rsidR="006525C4" w:rsidP="00652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363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982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6CF1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5C4"/>
  </w:style>
  <w:style w:type="character" w:customStyle="1" w:styleId="Heading1Char">
    <w:name w:val="Heading 1 Char"/>
    <w:basedOn w:val="DefaultParagraphFont"/>
    <w:link w:val="Heading1"/>
    <w:rsid w:val="00652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5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5C4"/>
    <w:rPr>
      <w:b/>
      <w:spacing w:val="0"/>
    </w:rPr>
  </w:style>
  <w:style w:type="paragraph" w:styleId="ListBullet2">
    <w:name w:val="List Bullet 2"/>
    <w:basedOn w:val="List2"/>
    <w:rsid w:val="006525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2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25C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2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5C4"/>
    <w:rPr>
      <w:i/>
    </w:rPr>
  </w:style>
  <w:style w:type="paragraph" w:styleId="Caption">
    <w:name w:val="caption"/>
    <w:basedOn w:val="BodyText"/>
    <w:next w:val="Normal"/>
    <w:qFormat/>
    <w:rsid w:val="00652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5C4"/>
  </w:style>
  <w:style w:type="paragraph" w:styleId="TableofFigures">
    <w:name w:val="table of figures"/>
    <w:basedOn w:val="Normal"/>
    <w:next w:val="Normal"/>
    <w:semiHidden/>
    <w:rsid w:val="00652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5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25C4"/>
    <w:rPr>
      <w:rFonts w:ascii="Wingdings" w:hAnsi="Wingdings"/>
    </w:rPr>
  </w:style>
  <w:style w:type="paragraph" w:customStyle="1" w:styleId="TableHeading">
    <w:name w:val="Table Heading"/>
    <w:basedOn w:val="HeadingBase"/>
    <w:rsid w:val="00652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5C4"/>
    <w:rPr>
      <w:color w:val="0033CC"/>
      <w:u w:val="none"/>
    </w:rPr>
  </w:style>
  <w:style w:type="paragraph" w:customStyle="1" w:styleId="BodyTextRight">
    <w:name w:val="Body Text Right"/>
    <w:basedOn w:val="BodyText"/>
    <w:rsid w:val="00652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5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5C4"/>
    <w:rPr>
      <w:sz w:val="32"/>
    </w:rPr>
  </w:style>
  <w:style w:type="paragraph" w:customStyle="1" w:styleId="HeadingProcedure">
    <w:name w:val="Heading Procedure"/>
    <w:basedOn w:val="HeadingBase"/>
    <w:next w:val="Normal"/>
    <w:rsid w:val="00652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5C4"/>
    <w:pPr>
      <w:spacing w:before="60" w:after="60"/>
    </w:pPr>
  </w:style>
  <w:style w:type="paragraph" w:styleId="ListContinue">
    <w:name w:val="List Continue"/>
    <w:basedOn w:val="List"/>
    <w:rsid w:val="006525C4"/>
    <w:pPr>
      <w:ind w:firstLine="0"/>
    </w:pPr>
  </w:style>
  <w:style w:type="paragraph" w:customStyle="1" w:styleId="ListNote">
    <w:name w:val="List Note"/>
    <w:basedOn w:val="List"/>
    <w:rsid w:val="00652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5C4"/>
    <w:rPr>
      <w:rFonts w:ascii="Courier New" w:hAnsi="Courier New"/>
    </w:rPr>
  </w:style>
  <w:style w:type="paragraph" w:customStyle="1" w:styleId="NoteBullet">
    <w:name w:val="Note Bullet"/>
    <w:basedOn w:val="Note"/>
    <w:rsid w:val="00652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5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2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5C4"/>
    <w:rPr>
      <w:b/>
      <w:smallCaps/>
    </w:rPr>
  </w:style>
  <w:style w:type="paragraph" w:customStyle="1" w:styleId="TableListNumber">
    <w:name w:val="Table List Number"/>
    <w:basedOn w:val="ListNumber"/>
    <w:rsid w:val="00652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5C4"/>
    <w:pPr>
      <w:numPr>
        <w:numId w:val="10"/>
      </w:numPr>
    </w:pPr>
  </w:style>
  <w:style w:type="paragraph" w:customStyle="1" w:styleId="ListAlpha2">
    <w:name w:val="List Alpha 2"/>
    <w:basedOn w:val="List2"/>
    <w:rsid w:val="006525C4"/>
    <w:pPr>
      <w:numPr>
        <w:numId w:val="9"/>
      </w:numPr>
    </w:pPr>
  </w:style>
  <w:style w:type="paragraph" w:styleId="List2">
    <w:name w:val="List 2"/>
    <w:basedOn w:val="BodyText"/>
    <w:rsid w:val="00652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5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25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25C4"/>
    <w:pPr>
      <w:numPr>
        <w:numId w:val="5"/>
      </w:numPr>
    </w:pPr>
  </w:style>
  <w:style w:type="paragraph" w:styleId="ListContinue2">
    <w:name w:val="List Continue 2"/>
    <w:basedOn w:val="List2"/>
    <w:rsid w:val="006525C4"/>
    <w:pPr>
      <w:ind w:firstLine="0"/>
    </w:pPr>
  </w:style>
  <w:style w:type="paragraph" w:styleId="ListContinue3">
    <w:name w:val="List Continue 3"/>
    <w:basedOn w:val="List3"/>
    <w:rsid w:val="006525C4"/>
    <w:pPr>
      <w:ind w:left="1021" w:firstLine="0"/>
    </w:pPr>
  </w:style>
  <w:style w:type="paragraph" w:styleId="ListContinue4">
    <w:name w:val="List Continue 4"/>
    <w:basedOn w:val="List4"/>
    <w:rsid w:val="006525C4"/>
    <w:pPr>
      <w:ind w:firstLine="0"/>
    </w:pPr>
  </w:style>
  <w:style w:type="paragraph" w:styleId="ListContinue5">
    <w:name w:val="List Continue 5"/>
    <w:basedOn w:val="List5"/>
    <w:rsid w:val="006525C4"/>
    <w:pPr>
      <w:ind w:firstLine="0"/>
    </w:pPr>
  </w:style>
  <w:style w:type="paragraph" w:styleId="ListNumber3">
    <w:name w:val="List Number 3"/>
    <w:basedOn w:val="List3"/>
    <w:rsid w:val="006525C4"/>
    <w:pPr>
      <w:numPr>
        <w:numId w:val="6"/>
      </w:numPr>
    </w:pPr>
  </w:style>
  <w:style w:type="paragraph" w:styleId="ListNumber4">
    <w:name w:val="List Number 4"/>
    <w:basedOn w:val="List4"/>
    <w:rsid w:val="006525C4"/>
    <w:pPr>
      <w:numPr>
        <w:numId w:val="7"/>
      </w:numPr>
    </w:pPr>
  </w:style>
  <w:style w:type="paragraph" w:styleId="ListNumber5">
    <w:name w:val="List Number 5"/>
    <w:basedOn w:val="List5"/>
    <w:rsid w:val="006525C4"/>
    <w:pPr>
      <w:numPr>
        <w:numId w:val="8"/>
      </w:numPr>
    </w:pPr>
  </w:style>
  <w:style w:type="paragraph" w:styleId="BlockText">
    <w:name w:val="Block Text"/>
    <w:basedOn w:val="Normal"/>
    <w:rsid w:val="00652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5C4"/>
    <w:rPr>
      <w:sz w:val="16"/>
      <w:vertAlign w:val="superscript"/>
    </w:rPr>
  </w:style>
  <w:style w:type="character" w:customStyle="1" w:styleId="Symbols">
    <w:name w:val="Symbols"/>
    <w:basedOn w:val="DefaultParagraphFont"/>
    <w:rsid w:val="006525C4"/>
    <w:rPr>
      <w:rFonts w:ascii="Symbol" w:hAnsi="Symbol"/>
    </w:rPr>
  </w:style>
  <w:style w:type="character" w:customStyle="1" w:styleId="MenuOptions">
    <w:name w:val="Menu Options"/>
    <w:basedOn w:val="DefaultParagraphFont"/>
    <w:rsid w:val="00652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5C4"/>
    <w:rPr>
      <w:b/>
    </w:rPr>
  </w:style>
  <w:style w:type="character" w:customStyle="1" w:styleId="Underlined">
    <w:name w:val="Underlined"/>
    <w:basedOn w:val="DefaultParagraphFont"/>
    <w:rsid w:val="006525C4"/>
    <w:rPr>
      <w:u w:val="single"/>
    </w:rPr>
  </w:style>
  <w:style w:type="paragraph" w:customStyle="1" w:styleId="TableBodyTextRight">
    <w:name w:val="Table Body Text Right"/>
    <w:basedOn w:val="TableBodyText"/>
    <w:rsid w:val="00652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5C4"/>
    <w:rPr>
      <w:sz w:val="18"/>
    </w:rPr>
  </w:style>
  <w:style w:type="paragraph" w:customStyle="1" w:styleId="BodySmallRight">
    <w:name w:val="Body Small Right"/>
    <w:basedOn w:val="BodyTextRight"/>
    <w:rsid w:val="006525C4"/>
    <w:rPr>
      <w:sz w:val="18"/>
      <w:szCs w:val="18"/>
    </w:rPr>
  </w:style>
  <w:style w:type="paragraph" w:customStyle="1" w:styleId="MarginEdition">
    <w:name w:val="Margin Edition"/>
    <w:basedOn w:val="MarginNote"/>
    <w:rsid w:val="00652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5C4"/>
    <w:rPr>
      <w:sz w:val="2"/>
      <w:szCs w:val="2"/>
    </w:rPr>
  </w:style>
  <w:style w:type="character" w:customStyle="1" w:styleId="Small">
    <w:name w:val="Small"/>
    <w:basedOn w:val="DefaultParagraphFont"/>
    <w:rsid w:val="006525C4"/>
    <w:rPr>
      <w:sz w:val="16"/>
    </w:rPr>
  </w:style>
  <w:style w:type="paragraph" w:customStyle="1" w:styleId="WideTable">
    <w:name w:val="Wide Table"/>
    <w:basedOn w:val="Normal"/>
    <w:rsid w:val="00652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5C4"/>
  </w:style>
  <w:style w:type="paragraph" w:styleId="Quote">
    <w:name w:val="Quote"/>
    <w:basedOn w:val="Heading1"/>
    <w:link w:val="QuoteChar"/>
    <w:qFormat/>
    <w:rsid w:val="00652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5C4"/>
    <w:pPr>
      <w:pageBreakBefore/>
    </w:pPr>
  </w:style>
  <w:style w:type="paragraph" w:customStyle="1" w:styleId="Border">
    <w:name w:val="Border"/>
    <w:basedOn w:val="Normal"/>
    <w:qFormat/>
    <w:rsid w:val="00652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5C4"/>
    <w:rPr>
      <w:u w:val="single"/>
    </w:rPr>
  </w:style>
  <w:style w:type="character" w:customStyle="1" w:styleId="BoldandItalics">
    <w:name w:val="Bold and Italics"/>
    <w:qFormat/>
    <w:rsid w:val="006525C4"/>
    <w:rPr>
      <w:b/>
      <w:i/>
      <w:u w:val="none"/>
    </w:rPr>
  </w:style>
  <w:style w:type="paragraph" w:styleId="BalloonText">
    <w:name w:val="Balloon Text"/>
    <w:basedOn w:val="Normal"/>
    <w:link w:val="BalloonTextChar"/>
    <w:rsid w:val="00652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5C4"/>
    <w:pPr>
      <w:spacing w:before="0" w:after="0"/>
    </w:pPr>
  </w:style>
  <w:style w:type="paragraph" w:customStyle="1" w:styleId="BodyTextBold">
    <w:name w:val="Body Text Bold"/>
    <w:basedOn w:val="BodyText"/>
    <w:qFormat/>
    <w:rsid w:val="006525C4"/>
    <w:rPr>
      <w:b/>
    </w:rPr>
  </w:style>
  <w:style w:type="character" w:styleId="Hyperlink">
    <w:name w:val="Hyperlink"/>
    <w:basedOn w:val="DefaultParagraphFont"/>
    <w:uiPriority w:val="99"/>
    <w:unhideWhenUsed/>
    <w:rsid w:val="00F32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1676</Words>
  <Characters>10380</Characters>
  <Application>Microsoft Office Word</Application>
  <DocSecurity>0</DocSecurity>
  <Lines>399</Lines>
  <Paragraphs>223</Paragraphs>
  <ScaleCrop>false</ScaleCrop>
  <Company>Author-it Software Corporation Ltd.</Company>
  <LinksUpToDate>false</LinksUpToDate>
  <CharactersWithSpaces>11833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MARN019 Command and manage a voyage on a vessel up to 45 metres (Near coastal)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