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BFD" w:rsidP="00A80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MARN018 Contribute to basic marine dredging operations</w:t>
      </w:r>
      <w:r>
        <w:fldChar w:fldCharType="end"/>
      </w:r>
    </w:p>
    <w:p w:rsidR="00A80BFD" w:rsidP="00A80BFD">
      <w:pPr>
        <w:pStyle w:val="Version"/>
        <w:sectPr w:rsidSect="00244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DE0" w:rsidP="00244DE0">
      <w:pPr>
        <w:pStyle w:val="SuperHeading"/>
      </w:pPr>
      <w:r w:rsidRPr="00244DE0">
        <w:t>MARN018 Contribute to basic marine dredging operations</w:t>
      </w:r>
    </w:p>
    <w:p w:rsidR="00000000" w:rsidRPr="00244DE0" w:rsidP="00244DE0">
      <w:pPr>
        <w:pStyle w:val="Heading1"/>
      </w:pPr>
      <w:bookmarkStart w:id="1" w:name="O_1197374"/>
      <w:bookmarkEnd w:id="1"/>
      <w:r w:rsidRPr="00244D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Release 1.</w:t>
            </w:r>
            <w:r w:rsidRPr="00244DE0">
              <w:t xml:space="preserve"> This is the first release of this unit of competency in the MAR Maritime Training Package.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2" w:name="O_1197375"/>
      <w:bookmarkEnd w:id="2"/>
      <w:r w:rsidRPr="00244D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This unit involves the skills and knowledge required to contribute to basic marin</w:t>
            </w:r>
            <w:r w:rsidRPr="00244DE0">
              <w:t xml:space="preserve">e dredging operations on a vessel. </w:t>
            </w:r>
          </w:p>
          <w:p w:rsidR="00000000" w:rsidRPr="00244DE0" w:rsidP="00244DE0">
            <w:pPr>
              <w:pStyle w:val="BodyText"/>
            </w:pPr>
            <w:r w:rsidRPr="00244DE0">
              <w:t>This includes:</w:t>
            </w:r>
          </w:p>
          <w:p w:rsidR="00000000" w:rsidRPr="00244DE0" w:rsidP="00244DE0">
            <w:pPr>
              <w:pStyle w:val="ListBullet"/>
            </w:pPr>
            <w:r w:rsidRPr="00244DE0">
              <w:t>knowledge of dredging types</w:t>
            </w:r>
          </w:p>
          <w:p w:rsidR="00000000" w:rsidRPr="00244DE0" w:rsidP="00244DE0">
            <w:pPr>
              <w:pStyle w:val="ListBullet"/>
            </w:pPr>
            <w:r w:rsidRPr="00244DE0">
              <w:t>preparing for dredging operations</w:t>
            </w:r>
          </w:p>
          <w:p w:rsidR="00000000" w:rsidRPr="00244DE0" w:rsidP="00244DE0">
            <w:pPr>
              <w:pStyle w:val="ListBullet"/>
            </w:pPr>
            <w:r w:rsidRPr="00244DE0">
              <w:t>following safety procedures for safe dredging operations</w:t>
            </w:r>
          </w:p>
          <w:p w:rsidR="00000000" w:rsidRPr="00244DE0" w:rsidP="00244DE0">
            <w:pPr>
              <w:pStyle w:val="ListBullet"/>
            </w:pPr>
            <w:r w:rsidRPr="00244DE0">
              <w:t>communicating during dredging operations</w:t>
            </w:r>
          </w:p>
          <w:p w:rsidR="00000000" w:rsidRPr="00244DE0" w:rsidP="00244DE0">
            <w:pPr>
              <w:pStyle w:val="ListBullet"/>
            </w:pPr>
            <w:r w:rsidRPr="00244DE0">
              <w:t>conducting dredging operations</w:t>
            </w:r>
          </w:p>
          <w:p w:rsidR="00000000" w:rsidRPr="00244DE0" w:rsidP="00244DE0">
            <w:pPr>
              <w:pStyle w:val="ListBullet"/>
            </w:pPr>
            <w:r w:rsidRPr="00244DE0">
              <w:t>following emergency procedures</w:t>
            </w:r>
          </w:p>
          <w:p w:rsidR="00000000" w:rsidRPr="00244DE0" w:rsidP="00244DE0">
            <w:pPr>
              <w:pStyle w:val="ListBullet"/>
            </w:pPr>
            <w:r w:rsidRPr="00244DE0">
              <w:t>completing dredging operations</w:t>
            </w:r>
          </w:p>
          <w:p w:rsidR="00000000" w:rsidRPr="00244DE0" w:rsidP="00244DE0">
            <w:pPr>
              <w:pStyle w:val="BodyText"/>
            </w:pPr>
            <w:r w:rsidRPr="00244DE0">
              <w:t xml:space="preserve">This unit applies to people working in the maritime industry in the capacity of a crew member on a dredge. </w:t>
            </w:r>
          </w:p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Licensing and Regulatory information</w:t>
            </w:r>
          </w:p>
          <w:p w:rsidR="00000000" w:rsidRPr="00244DE0" w:rsidP="00244DE0">
            <w:pPr>
              <w:pStyle w:val="BodyText"/>
            </w:pPr>
            <w:r w:rsidRPr="00244DE0">
              <w:t>No licensing, regulatory or certification require</w:t>
            </w:r>
            <w:r w:rsidRPr="00244DE0">
              <w:t xml:space="preserve">ments apply to this unit at the time of publication. </w:t>
            </w:r>
          </w:p>
        </w:tc>
      </w:tr>
    </w:tbl>
    <w:p w:rsidR="00000000" w:rsidRPr="00244DE0" w:rsidP="00244DE0">
      <w:pPr>
        <w:pStyle w:val="NoPaddingFontSize1"/>
      </w:pPr>
    </w:p>
    <w:p w:rsidR="00000000" w:rsidRPr="00244DE0" w:rsidP="00244DE0">
      <w:pPr>
        <w:pStyle w:val="AllowPageBreak"/>
      </w:pPr>
    </w:p>
    <w:p w:rsidR="00000000" w:rsidRPr="00244DE0" w:rsidP="00244DE0">
      <w:pPr>
        <w:pStyle w:val="Heading1"/>
      </w:pPr>
      <w:bookmarkStart w:id="3" w:name="O_1197376"/>
      <w:bookmarkEnd w:id="3"/>
      <w:r w:rsidRPr="00244D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Not applicable.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4" w:name="O_1197377"/>
      <w:bookmarkEnd w:id="4"/>
      <w:r w:rsidRPr="00244D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N – Seamanship.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5" w:name="O_1197378"/>
      <w:bookmarkEnd w:id="5"/>
      <w:r w:rsidRPr="00244D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Not applicable.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6" w:name="O_1197379"/>
      <w:bookmarkEnd w:id="6"/>
      <w:r w:rsidRPr="00244D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"/>
        <w:gridCol w:w="2954"/>
        <w:gridCol w:w="523"/>
        <w:gridCol w:w="5449"/>
      </w:tblGrid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PERFORMANCE CRITERIA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Performance criteria describe the performance needed to demonstrate achievement of the element.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Prepare for dredging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 xml:space="preserve">Identify the differences between hydraulic, mechanical and air lift dredges 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Dredging documentation, tasks and work requirements are confirmed with appropriate personnel during dredging operations pre-start meeting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 xml:space="preserve">Emergency procedures and contingency plans are confirmed with appropriate personnel 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Method of communication to be used during dredging operations is confirmed and tested with appropriate personnel in accordance with workplace procedures and instruc</w:t>
            </w:r>
            <w:r w:rsidRPr="00244DE0">
              <w:t>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Clarification is sought when any instruction or workplace procedure is not understood (if relevant)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Appropriate personal protective equipment (PPE) is selected, checked and used according to workplace procedures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Follow safety procedu</w:t>
            </w:r>
            <w:r w:rsidRPr="00244DE0">
              <w:rPr>
                <w:rStyle w:val="SpecialBold"/>
              </w:rPr>
              <w:t>res for safe dredging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Hazards and environmental issues for dredging operations are identified, risks assessed, and control measures implemented in accordance with workplace procedures, instructions and scope of own work responsibilities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Equipment and gear for dredging operations are located and checked in accordance with pre-operational checks, workplace procedures, manufacturers’ specifications,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Faults or damage to equipment and gear are reported immediately to the appropriate person in accordance with workplace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Routine maintenance of dredging equipment and gear is performed according to workplace procedures, ins</w:t>
            </w:r>
            <w:r w:rsidRPr="00244DE0">
              <w:t>tructions and safe work practices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Communicate during dredging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Communication is maintained and is clear, appropriate and timely with personnel during dredging operations in accordance with workplace procedures and instructions at all times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 xml:space="preserve">Appropriate methods are used to communicate with </w:t>
            </w:r>
            <w:r w:rsidRPr="00244DE0">
              <w:t>personnel during dredging operations at all times and in accordance with workplace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Hazards and risks that occur during dredging operations including debris in dredging equipment are reported to the appropriate personnel at all times in accordance with workplace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Assist with dredging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 xml:space="preserve">Safety on </w:t>
            </w:r>
            <w:r w:rsidRPr="00244DE0">
              <w:t>deck is maintained during dredging operations at all times in accordance with workplace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Situational awareness when working on deck, including overhead dangers, pipe movements and spoil discharge points is maintained at al</w:t>
            </w:r>
            <w:r w:rsidRPr="00244DE0">
              <w:t>l times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Dredging equipment and gear is operated in accordance with manufacturers’ specifications, workplace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Dredging equipment is cleared and cleaned of debris as required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Working load limit (WLL)/SWL of gear and equipment are identified and not exceeded and are maintained within certified limits at all times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Environmental protection procedures are followed at all times and any sign of a potential environmental threat</w:t>
            </w:r>
            <w:r w:rsidRPr="00244DE0">
              <w:t xml:space="preserve"> is recognised and immediately reported to appropriate personnel 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Follow 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 xml:space="preserve">Emergency procedures are followed in accordance with the vessel safety management system (SMS) and dredging plan 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PPE is selected and used according to emergency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Communication with appropriate personnel is maintained at all times during an emergency according to emergency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rPr>
                <w:rStyle w:val="SpecialBold"/>
              </w:rPr>
              <w:t>Complete dredging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6.</w:t>
            </w:r>
            <w:r w:rsidRPr="00244DE0">
              <w:rPr>
                <w:rStyle w:val="SpecialBold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>Dredging equipment and gear is recovered, cleaned, stowed and secured in accordance with workplace procedures and instructions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t xml:space="preserve">Suction and discharge disconnection is completed in accordance with workplace procedures and instructions </w:t>
            </w:r>
          </w:p>
        </w:tc>
      </w:tr>
      <w:tr w:rsidTr="00A80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E0">
            <w:pPr>
              <w:pStyle w:val="BodyText"/>
              <w:rPr>
                <w:lang w:val="en-NZ"/>
              </w:rPr>
            </w:pPr>
            <w:r w:rsidRPr="00244DE0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Dredging equipment and gear are inspected during recovery and faults and damage are reported immediately to the appropriate personnel in accordance with workplace procedures and instructions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7" w:name="O_1197380"/>
      <w:bookmarkEnd w:id="7"/>
      <w:r w:rsidRPr="00244D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Foundation skills essenti</w:t>
            </w:r>
            <w:r w:rsidRPr="00244DE0">
              <w:t>al to performance are explicit in the performance criteria of this unit of competency.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8" w:name="O_1197381"/>
      <w:bookmarkEnd w:id="8"/>
      <w:r w:rsidRPr="00244D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>Range is restricted to essential operating conditions and any other variables essential to the work environment.</w:t>
            </w:r>
          </w:p>
          <w:p w:rsidR="00000000" w:rsidRPr="00244DE0" w:rsidP="00244DE0">
            <w:pPr>
              <w:pStyle w:val="BodyText"/>
            </w:pPr>
            <w:r w:rsidRPr="00244DE0">
              <w:t>Non-essential conditions may be found in the MAR Maritime Training Package Companion Volume Implementation Guide.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9" w:name="O_1197382"/>
      <w:bookmarkEnd w:id="9"/>
      <w:r w:rsidRPr="00244D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E0" w:rsidP="00244DE0">
            <w:pPr>
              <w:pStyle w:val="BodyText"/>
            </w:pPr>
            <w:r w:rsidRPr="00244DE0">
              <w:t xml:space="preserve">This is a new unit.  No equivalent unit. </w:t>
            </w:r>
          </w:p>
        </w:tc>
      </w:tr>
    </w:tbl>
    <w:p w:rsidR="00A80BFD" w:rsidP="00244DE0">
      <w:pPr>
        <w:pStyle w:val="NoPaddingFontSize1"/>
      </w:pPr>
    </w:p>
    <w:p w:rsidR="00A80BFD" w:rsidP="00244DE0">
      <w:pPr>
        <w:pStyle w:val="NoPaddingFontSize1"/>
      </w:pPr>
    </w:p>
    <w:p w:rsidR="00000000" w:rsidRPr="00244DE0" w:rsidP="00244DE0">
      <w:pPr>
        <w:pStyle w:val="Heading1"/>
      </w:pPr>
      <w:bookmarkStart w:id="10" w:name="O_1197389"/>
      <w:bookmarkEnd w:id="10"/>
      <w:r w:rsidRPr="00244DE0">
        <w:t>Links</w:t>
      </w:r>
    </w:p>
    <w:p w:rsidR="00000000" w:rsidRPr="00244DE0" w:rsidP="00A80BFD">
      <w:pPr>
        <w:pStyle w:val="BodyText"/>
      </w:pPr>
      <w:r w:rsidRPr="00244DE0">
        <w:t>Companion Volume Implemen</w:t>
      </w:r>
      <w:r w:rsidRPr="00244DE0">
        <w:t xml:space="preserve">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46A7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4DE0" w:rsidP="00244DE0"/>
    <w:sectPr w:rsidSect="00244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E0" w:rsidRPr="00A80BFD" w:rsidP="00A80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FD" w:rsidP="00244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BFD" w:rsidP="00244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0BFD" w:rsidP="00244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DE0" w:rsidRPr="00A80BFD" w:rsidP="00A80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FD" w:rsidRPr="002D2AF8" w:rsidP="00244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MARN018 Contribute to basic marine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A80BFD" w:rsidP="00244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C8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80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DE0"/>
  </w:style>
  <w:style w:type="character" w:customStyle="1" w:styleId="Heading1Char">
    <w:name w:val="Heading 1 Char"/>
    <w:basedOn w:val="DefaultParagraphFont"/>
    <w:link w:val="Heading1"/>
    <w:rsid w:val="00244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D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DE0"/>
    <w:rPr>
      <w:b/>
      <w:spacing w:val="0"/>
    </w:rPr>
  </w:style>
  <w:style w:type="paragraph" w:customStyle="1" w:styleId="SuperHeading">
    <w:name w:val="SuperHeading"/>
    <w:basedOn w:val="Normal"/>
    <w:rsid w:val="00244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4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D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DE0"/>
    <w:rPr>
      <w:i/>
    </w:rPr>
  </w:style>
  <w:style w:type="paragraph" w:styleId="Caption">
    <w:name w:val="caption"/>
    <w:basedOn w:val="BodyText"/>
    <w:next w:val="Normal"/>
    <w:qFormat/>
    <w:rsid w:val="00244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DE0"/>
  </w:style>
  <w:style w:type="paragraph" w:styleId="TableofFigures">
    <w:name w:val="table of figures"/>
    <w:basedOn w:val="Normal"/>
    <w:next w:val="Normal"/>
    <w:semiHidden/>
    <w:rsid w:val="00244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D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DE0"/>
    <w:rPr>
      <w:rFonts w:ascii="Wingdings" w:hAnsi="Wingdings"/>
    </w:rPr>
  </w:style>
  <w:style w:type="paragraph" w:customStyle="1" w:styleId="TableHeading">
    <w:name w:val="Table Heading"/>
    <w:basedOn w:val="HeadingBase"/>
    <w:rsid w:val="00244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DE0"/>
    <w:rPr>
      <w:color w:val="0033CC"/>
      <w:u w:val="none"/>
    </w:rPr>
  </w:style>
  <w:style w:type="paragraph" w:customStyle="1" w:styleId="BodyTextRight">
    <w:name w:val="Body Text Right"/>
    <w:basedOn w:val="BodyText"/>
    <w:rsid w:val="00244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DE0"/>
    <w:rPr>
      <w:sz w:val="32"/>
    </w:rPr>
  </w:style>
  <w:style w:type="paragraph" w:customStyle="1" w:styleId="HeadingProcedure">
    <w:name w:val="Heading Procedure"/>
    <w:basedOn w:val="HeadingBase"/>
    <w:next w:val="Normal"/>
    <w:rsid w:val="00244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DE0"/>
    <w:pPr>
      <w:spacing w:before="60" w:after="60"/>
    </w:pPr>
  </w:style>
  <w:style w:type="paragraph" w:styleId="ListContinue">
    <w:name w:val="List Continue"/>
    <w:basedOn w:val="List"/>
    <w:rsid w:val="00244DE0"/>
    <w:pPr>
      <w:ind w:firstLine="0"/>
    </w:pPr>
  </w:style>
  <w:style w:type="paragraph" w:customStyle="1" w:styleId="ListNote">
    <w:name w:val="List Note"/>
    <w:basedOn w:val="List"/>
    <w:rsid w:val="00244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DE0"/>
    <w:rPr>
      <w:rFonts w:ascii="Courier New" w:hAnsi="Courier New"/>
    </w:rPr>
  </w:style>
  <w:style w:type="paragraph" w:customStyle="1" w:styleId="NoteBullet">
    <w:name w:val="Note Bullet"/>
    <w:basedOn w:val="Note"/>
    <w:rsid w:val="00244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D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DE0"/>
    <w:rPr>
      <w:b/>
      <w:smallCaps/>
    </w:rPr>
  </w:style>
  <w:style w:type="paragraph" w:customStyle="1" w:styleId="TableListNumber">
    <w:name w:val="Table List Number"/>
    <w:basedOn w:val="ListNumber"/>
    <w:rsid w:val="00244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DE0"/>
    <w:pPr>
      <w:numPr>
        <w:numId w:val="8"/>
      </w:numPr>
    </w:pPr>
  </w:style>
  <w:style w:type="paragraph" w:customStyle="1" w:styleId="ListAlpha2">
    <w:name w:val="List Alpha 2"/>
    <w:basedOn w:val="List2"/>
    <w:rsid w:val="00244DE0"/>
    <w:pPr>
      <w:numPr>
        <w:numId w:val="7"/>
      </w:numPr>
    </w:pPr>
  </w:style>
  <w:style w:type="paragraph" w:styleId="List2">
    <w:name w:val="List 2"/>
    <w:basedOn w:val="BodyText"/>
    <w:rsid w:val="00244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D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D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DE0"/>
    <w:pPr>
      <w:numPr>
        <w:numId w:val="3"/>
      </w:numPr>
    </w:pPr>
  </w:style>
  <w:style w:type="paragraph" w:styleId="ListContinue2">
    <w:name w:val="List Continue 2"/>
    <w:basedOn w:val="List2"/>
    <w:rsid w:val="00244DE0"/>
    <w:pPr>
      <w:ind w:firstLine="0"/>
    </w:pPr>
  </w:style>
  <w:style w:type="paragraph" w:styleId="ListContinue3">
    <w:name w:val="List Continue 3"/>
    <w:basedOn w:val="List3"/>
    <w:rsid w:val="00244DE0"/>
    <w:pPr>
      <w:ind w:left="1021" w:firstLine="0"/>
    </w:pPr>
  </w:style>
  <w:style w:type="paragraph" w:styleId="ListContinue4">
    <w:name w:val="List Continue 4"/>
    <w:basedOn w:val="List4"/>
    <w:rsid w:val="00244DE0"/>
    <w:pPr>
      <w:ind w:firstLine="0"/>
    </w:pPr>
  </w:style>
  <w:style w:type="paragraph" w:styleId="ListContinue5">
    <w:name w:val="List Continue 5"/>
    <w:basedOn w:val="List5"/>
    <w:rsid w:val="00244DE0"/>
    <w:pPr>
      <w:ind w:firstLine="0"/>
    </w:pPr>
  </w:style>
  <w:style w:type="paragraph" w:styleId="ListNumber3">
    <w:name w:val="List Number 3"/>
    <w:basedOn w:val="List3"/>
    <w:rsid w:val="00244DE0"/>
    <w:pPr>
      <w:numPr>
        <w:numId w:val="4"/>
      </w:numPr>
    </w:pPr>
  </w:style>
  <w:style w:type="paragraph" w:styleId="ListNumber4">
    <w:name w:val="List Number 4"/>
    <w:basedOn w:val="List4"/>
    <w:rsid w:val="00244DE0"/>
    <w:pPr>
      <w:numPr>
        <w:numId w:val="5"/>
      </w:numPr>
    </w:pPr>
  </w:style>
  <w:style w:type="paragraph" w:styleId="ListNumber5">
    <w:name w:val="List Number 5"/>
    <w:basedOn w:val="List5"/>
    <w:rsid w:val="00244DE0"/>
    <w:pPr>
      <w:numPr>
        <w:numId w:val="6"/>
      </w:numPr>
    </w:pPr>
  </w:style>
  <w:style w:type="paragraph" w:styleId="BlockText">
    <w:name w:val="Block Text"/>
    <w:basedOn w:val="Normal"/>
    <w:rsid w:val="00244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DE0"/>
    <w:rPr>
      <w:sz w:val="16"/>
      <w:vertAlign w:val="superscript"/>
    </w:rPr>
  </w:style>
  <w:style w:type="character" w:customStyle="1" w:styleId="Symbols">
    <w:name w:val="Symbols"/>
    <w:basedOn w:val="DefaultParagraphFont"/>
    <w:rsid w:val="00244DE0"/>
    <w:rPr>
      <w:rFonts w:ascii="Symbol" w:hAnsi="Symbol"/>
    </w:rPr>
  </w:style>
  <w:style w:type="character" w:customStyle="1" w:styleId="MenuOptions">
    <w:name w:val="Menu Options"/>
    <w:basedOn w:val="DefaultParagraphFont"/>
    <w:rsid w:val="00244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DE0"/>
    <w:rPr>
      <w:b/>
    </w:rPr>
  </w:style>
  <w:style w:type="character" w:customStyle="1" w:styleId="Underlined">
    <w:name w:val="Underlined"/>
    <w:basedOn w:val="DefaultParagraphFont"/>
    <w:rsid w:val="00244DE0"/>
    <w:rPr>
      <w:u w:val="single"/>
    </w:rPr>
  </w:style>
  <w:style w:type="paragraph" w:customStyle="1" w:styleId="TableBodyTextRight">
    <w:name w:val="Table Body Text Right"/>
    <w:basedOn w:val="TableBodyText"/>
    <w:rsid w:val="00244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DE0"/>
    <w:rPr>
      <w:sz w:val="18"/>
    </w:rPr>
  </w:style>
  <w:style w:type="paragraph" w:customStyle="1" w:styleId="BodySmallRight">
    <w:name w:val="Body Small Right"/>
    <w:basedOn w:val="BodyTextRight"/>
    <w:rsid w:val="00244DE0"/>
    <w:rPr>
      <w:sz w:val="18"/>
      <w:szCs w:val="18"/>
    </w:rPr>
  </w:style>
  <w:style w:type="paragraph" w:customStyle="1" w:styleId="MarginEdition">
    <w:name w:val="Margin Edition"/>
    <w:basedOn w:val="MarginNote"/>
    <w:rsid w:val="00244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DE0"/>
    <w:rPr>
      <w:sz w:val="2"/>
      <w:szCs w:val="2"/>
    </w:rPr>
  </w:style>
  <w:style w:type="character" w:customStyle="1" w:styleId="Small">
    <w:name w:val="Small"/>
    <w:basedOn w:val="DefaultParagraphFont"/>
    <w:rsid w:val="00244DE0"/>
    <w:rPr>
      <w:sz w:val="16"/>
    </w:rPr>
  </w:style>
  <w:style w:type="paragraph" w:customStyle="1" w:styleId="WideTable">
    <w:name w:val="Wide Table"/>
    <w:basedOn w:val="Normal"/>
    <w:rsid w:val="00244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DE0"/>
  </w:style>
  <w:style w:type="paragraph" w:styleId="Quote">
    <w:name w:val="Quote"/>
    <w:basedOn w:val="Heading1"/>
    <w:link w:val="QuoteChar"/>
    <w:qFormat/>
    <w:rsid w:val="00244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DE0"/>
    <w:pPr>
      <w:pageBreakBefore/>
    </w:pPr>
  </w:style>
  <w:style w:type="paragraph" w:customStyle="1" w:styleId="Border">
    <w:name w:val="Border"/>
    <w:basedOn w:val="Normal"/>
    <w:qFormat/>
    <w:rsid w:val="00244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DE0"/>
    <w:rPr>
      <w:u w:val="single"/>
    </w:rPr>
  </w:style>
  <w:style w:type="character" w:customStyle="1" w:styleId="BoldandItalics">
    <w:name w:val="Bold and Italics"/>
    <w:qFormat/>
    <w:rsid w:val="00244DE0"/>
    <w:rPr>
      <w:b/>
      <w:i/>
      <w:u w:val="none"/>
    </w:rPr>
  </w:style>
  <w:style w:type="paragraph" w:styleId="BalloonText">
    <w:name w:val="Balloon Text"/>
    <w:basedOn w:val="Normal"/>
    <w:link w:val="BalloonTextChar"/>
    <w:rsid w:val="0024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DE0"/>
    <w:pPr>
      <w:spacing w:before="0" w:after="0"/>
    </w:pPr>
  </w:style>
  <w:style w:type="paragraph" w:customStyle="1" w:styleId="BodyTextBold">
    <w:name w:val="Body Text Bold"/>
    <w:basedOn w:val="BodyText"/>
    <w:qFormat/>
    <w:rsid w:val="00244DE0"/>
    <w:rPr>
      <w:b/>
    </w:rPr>
  </w:style>
  <w:style w:type="character" w:styleId="Hyperlink">
    <w:name w:val="Hyperlink"/>
    <w:basedOn w:val="DefaultParagraphFont"/>
    <w:uiPriority w:val="99"/>
    <w:unhideWhenUsed/>
    <w:rsid w:val="00A80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5019</Characters>
  <Application>Microsoft Office Word</Application>
  <DocSecurity>0</DocSecurity>
  <Lines>239</Lines>
  <Paragraphs>120</Paragraphs>
  <ScaleCrop>false</ScaleCrop>
  <Company>Author-it Software Corporation Ltd.</Company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MARN018 Contribute to basic marine dredging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2024-11-22T08:00:00Z</dcterms:created>
  <dcterms:modified xsi:type="dcterms:W3CDTF">2024-11-22T08:00:00Z</dcterms:modified>
</cp:coreProperties>
</file>