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6308" w:rsidP="00B86308">
      <w:pPr>
        <w:pStyle w:val="Title"/>
      </w:pPr>
      <w:r>
        <w:fldChar w:fldCharType="begin"/>
      </w:r>
      <w:r>
        <w:instrText xml:space="preserve"> TITLE   \* MERGEFORMAT </w:instrText>
      </w:r>
      <w:r>
        <w:fldChar w:fldCharType="separate"/>
      </w:r>
      <w:r>
        <w:t>MARN010 Apply general purpose hand skills aboard a vessel</w:t>
      </w:r>
      <w:r>
        <w:fldChar w:fldCharType="end"/>
      </w:r>
    </w:p>
    <w:p w:rsidR="00B86308" w:rsidP="00B86308">
      <w:pPr>
        <w:pStyle w:val="Version"/>
        <w:sectPr w:rsidSect="007810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1053" w:rsidP="00781053">
      <w:pPr>
        <w:pStyle w:val="SuperHeading"/>
      </w:pPr>
      <w:r w:rsidRPr="00781053">
        <w:t>MARN010 Apply general purpose hand skills aboard a vessel</w:t>
      </w:r>
    </w:p>
    <w:p w:rsidR="00000000" w:rsidRPr="00781053" w:rsidP="00781053">
      <w:pPr>
        <w:pStyle w:val="Heading1"/>
      </w:pPr>
      <w:bookmarkStart w:id="1" w:name="O_1088261"/>
      <w:bookmarkEnd w:id="1"/>
      <w:r w:rsidRPr="00781053">
        <w:t>Modification History</w:t>
      </w:r>
    </w:p>
    <w:tbl>
      <w:tblPr>
        <w:tblW w:w="9497" w:type="dxa"/>
        <w:tblLayout w:type="fixed"/>
        <w:tblCellMar>
          <w:left w:w="62" w:type="dxa"/>
          <w:right w:w="62" w:type="dxa"/>
        </w:tblCellMar>
        <w:tblLook w:val="0000"/>
      </w:tblPr>
      <w:tblGrid>
        <w:gridCol w:w="9497"/>
      </w:tblGrid>
      <w:tr w:rsidTr="007810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t>Release 1. This is the first release of this unit of competency in the MAR Maritime Training Package.</w:t>
            </w:r>
          </w:p>
        </w:tc>
      </w:tr>
    </w:tbl>
    <w:p w:rsidR="00B86308" w:rsidP="00781053">
      <w:pPr>
        <w:pStyle w:val="NoPaddingFontSize1"/>
      </w:pPr>
    </w:p>
    <w:p w:rsidR="00B86308" w:rsidP="00781053">
      <w:pPr>
        <w:pStyle w:val="NoPaddingFontSize1"/>
      </w:pPr>
    </w:p>
    <w:p w:rsidR="00000000" w:rsidRPr="00781053" w:rsidP="00781053">
      <w:pPr>
        <w:pStyle w:val="Heading1"/>
      </w:pPr>
      <w:bookmarkStart w:id="2" w:name="O_1088262"/>
      <w:bookmarkEnd w:id="2"/>
      <w:r w:rsidRPr="00781053">
        <w:t>Application</w:t>
      </w:r>
    </w:p>
    <w:tbl>
      <w:tblPr>
        <w:tblW w:w="9497" w:type="dxa"/>
        <w:tblLayout w:type="fixed"/>
        <w:tblCellMar>
          <w:left w:w="62" w:type="dxa"/>
          <w:right w:w="62" w:type="dxa"/>
        </w:tblCellMar>
        <w:tblLook w:val="0000"/>
      </w:tblPr>
      <w:tblGrid>
        <w:gridCol w:w="9497"/>
      </w:tblGrid>
      <w:tr w:rsidTr="00781053">
        <w:tblPrEx>
          <w:tblW w:w="9497" w:type="dxa"/>
          <w:tblLayout w:type="fixed"/>
          <w:tblCellMar>
            <w:left w:w="62" w:type="dxa"/>
            <w:right w:w="62" w:type="dxa"/>
          </w:tblCellMar>
          <w:tblLook w:val="0000"/>
        </w:tblPrEx>
        <w:trPr>
          <w:trHeight w:val="5553"/>
        </w:trPr>
        <w:tc>
          <w:tcPr>
            <w:tcW w:w="9497" w:type="dxa"/>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t>This unit involves the skills and knowledge required to perform general purpose h</w:t>
            </w:r>
            <w:r w:rsidRPr="00781053">
              <w:t>and duties aboard a vessel.</w:t>
            </w:r>
          </w:p>
          <w:p w:rsidR="00000000" w:rsidRPr="00781053" w:rsidP="00781053">
            <w:pPr>
              <w:pStyle w:val="BodyText"/>
            </w:pPr>
            <w:r w:rsidRPr="00781053">
              <w:t xml:space="preserve">It includes using and maintaining ropes, operating deck machinery and emergency stops, assisting in securing vessel at anchor, assisting in securing and adjusting vessel position during mooring operations, assisting in securing </w:t>
            </w:r>
            <w:r w:rsidRPr="00781053">
              <w:t>vessel for sea, performing tasks aloft and over vessel side, and assisting with safe refuelling operations.</w:t>
            </w:r>
          </w:p>
          <w:p w:rsidR="00000000" w:rsidRPr="00781053" w:rsidP="00781053">
            <w:pPr>
              <w:pStyle w:val="BodyText"/>
            </w:pPr>
            <w:r w:rsidRPr="00781053">
              <w:t>This unit applies to people working in the maritime industry in the capacity of:</w:t>
            </w:r>
          </w:p>
          <w:p w:rsidR="00000000" w:rsidRPr="00781053" w:rsidP="00781053">
            <w:pPr>
              <w:pStyle w:val="ListBullet"/>
            </w:pPr>
            <w:r w:rsidRPr="00781053">
              <w:t>assistant to the Master or Engineer of a vessel working under thei</w:t>
            </w:r>
            <w:r w:rsidRPr="00781053">
              <w:t xml:space="preserve">r direct supervision </w:t>
            </w:r>
          </w:p>
          <w:p w:rsidR="00000000" w:rsidRPr="00781053" w:rsidP="00781053">
            <w:pPr>
              <w:pStyle w:val="ListBullet"/>
            </w:pPr>
            <w:r w:rsidRPr="00781053">
              <w:t>worker on deck or in the engine room of a vessel less than 80 metres in length within the exclusive economic zone (EEZ)</w:t>
            </w:r>
          </w:p>
          <w:p w:rsidR="00000000" w:rsidRPr="00781053" w:rsidP="00781053">
            <w:pPr>
              <w:pStyle w:val="ListBullet"/>
            </w:pPr>
            <w:r w:rsidRPr="00781053">
              <w:t>worker in the engine room only for a vessel with propulsion power less than 3000 kW.</w:t>
            </w:r>
          </w:p>
          <w:p w:rsidR="00000000" w:rsidRPr="00781053" w:rsidP="00781053">
            <w:pPr>
              <w:pStyle w:val="BodyText"/>
            </w:pPr>
            <w:r w:rsidRPr="00781053">
              <w:rPr>
                <w:rStyle w:val="SpecialBold"/>
              </w:rPr>
              <w:t>Licensing/Regulatory Information</w:t>
            </w:r>
          </w:p>
          <w:p w:rsidR="00000000" w:rsidRPr="00781053" w:rsidP="00781053">
            <w:pPr>
              <w:pStyle w:val="BodyText"/>
            </w:pPr>
            <w:r w:rsidRPr="00781053">
              <w:t xml:space="preserve">Legislative and regulatory requirements are applicable to this unit. </w:t>
            </w:r>
          </w:p>
          <w:p w:rsidR="00000000" w:rsidRPr="00781053" w:rsidP="00781053">
            <w:pPr>
              <w:pStyle w:val="BodyText"/>
            </w:pPr>
            <w:r w:rsidRPr="00781053">
              <w:t>This unit is one of the requirements to obtain Australian Maritime Safety Authority (AMSA) certification as a General Purpose Hand Near Coastal as define</w:t>
            </w:r>
            <w:r w:rsidRPr="00781053">
              <w:t>d in the National Standard for Commercial Vessels (NSCV) Part D.</w:t>
            </w:r>
          </w:p>
        </w:tc>
      </w:tr>
    </w:tbl>
    <w:p w:rsidR="00B86308" w:rsidP="00781053">
      <w:pPr>
        <w:pStyle w:val="NoPaddingFontSize1"/>
      </w:pPr>
    </w:p>
    <w:p w:rsidR="00B86308" w:rsidP="00781053">
      <w:pPr>
        <w:pStyle w:val="NoPaddingFontSize1"/>
      </w:pPr>
    </w:p>
    <w:p w:rsidR="00000000" w:rsidRPr="00781053" w:rsidP="00781053">
      <w:pPr>
        <w:pStyle w:val="Heading1"/>
      </w:pPr>
      <w:bookmarkStart w:id="3" w:name="O_1088263"/>
      <w:bookmarkEnd w:id="3"/>
      <w:r w:rsidRPr="00781053">
        <w:t>Pre-requisite Unit</w:t>
      </w:r>
    </w:p>
    <w:tbl>
      <w:tblPr>
        <w:tblW w:w="9497" w:type="dxa"/>
        <w:tblLayout w:type="fixed"/>
        <w:tblCellMar>
          <w:left w:w="62" w:type="dxa"/>
          <w:right w:w="62" w:type="dxa"/>
        </w:tblCellMar>
        <w:tblLook w:val="0000"/>
      </w:tblPr>
      <w:tblGrid>
        <w:gridCol w:w="9497"/>
      </w:tblGrid>
      <w:tr w:rsidTr="007810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t>Not applicable.</w:t>
            </w:r>
          </w:p>
        </w:tc>
      </w:tr>
    </w:tbl>
    <w:p w:rsidR="00B86308" w:rsidP="00781053">
      <w:pPr>
        <w:pStyle w:val="NoPaddingFontSize1"/>
      </w:pPr>
    </w:p>
    <w:p w:rsidR="00B86308" w:rsidP="00781053">
      <w:pPr>
        <w:pStyle w:val="NoPaddingFontSize1"/>
      </w:pPr>
    </w:p>
    <w:p w:rsidR="00000000" w:rsidRPr="00781053" w:rsidP="00781053">
      <w:pPr>
        <w:pStyle w:val="Heading1"/>
      </w:pPr>
      <w:bookmarkStart w:id="4" w:name="O_1088264"/>
      <w:bookmarkEnd w:id="4"/>
      <w:r w:rsidRPr="00781053">
        <w:t>Competency Field</w:t>
      </w:r>
    </w:p>
    <w:tbl>
      <w:tblPr>
        <w:tblW w:w="9497" w:type="dxa"/>
        <w:tblLayout w:type="fixed"/>
        <w:tblCellMar>
          <w:left w:w="62" w:type="dxa"/>
          <w:right w:w="62" w:type="dxa"/>
        </w:tblCellMar>
        <w:tblLook w:val="0000"/>
      </w:tblPr>
      <w:tblGrid>
        <w:gridCol w:w="9497"/>
      </w:tblGrid>
      <w:tr w:rsidTr="007810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t>N – Seamanship</w:t>
            </w:r>
          </w:p>
        </w:tc>
      </w:tr>
    </w:tbl>
    <w:p w:rsidR="00B86308" w:rsidP="00781053">
      <w:pPr>
        <w:pStyle w:val="NoPaddingFontSize1"/>
      </w:pPr>
    </w:p>
    <w:p w:rsidR="00B86308" w:rsidP="00781053">
      <w:pPr>
        <w:pStyle w:val="NoPaddingFontSize1"/>
      </w:pPr>
    </w:p>
    <w:p w:rsidR="00000000" w:rsidRPr="00781053" w:rsidP="00781053">
      <w:pPr>
        <w:pStyle w:val="Heading1"/>
      </w:pPr>
      <w:bookmarkStart w:id="5" w:name="O_1088265"/>
      <w:bookmarkEnd w:id="5"/>
      <w:r w:rsidRPr="00781053">
        <w:t>Unit Sector</w:t>
      </w:r>
    </w:p>
    <w:tbl>
      <w:tblPr>
        <w:tblW w:w="9497" w:type="dxa"/>
        <w:tblLayout w:type="fixed"/>
        <w:tblCellMar>
          <w:left w:w="62" w:type="dxa"/>
          <w:right w:w="62" w:type="dxa"/>
        </w:tblCellMar>
        <w:tblLook w:val="0000"/>
      </w:tblPr>
      <w:tblGrid>
        <w:gridCol w:w="9497"/>
      </w:tblGrid>
      <w:tr w:rsidTr="007810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t>Not applicable.</w:t>
            </w:r>
          </w:p>
        </w:tc>
      </w:tr>
    </w:tbl>
    <w:p w:rsidR="00B86308" w:rsidP="00781053">
      <w:pPr>
        <w:pStyle w:val="NoPaddingFontSize1"/>
      </w:pPr>
    </w:p>
    <w:p w:rsidR="00B86308" w:rsidP="00781053">
      <w:pPr>
        <w:pStyle w:val="NoPaddingFontSize1"/>
      </w:pPr>
    </w:p>
    <w:p w:rsidR="00000000" w:rsidRPr="00781053" w:rsidP="00781053">
      <w:pPr>
        <w:pStyle w:val="Heading1"/>
      </w:pPr>
      <w:bookmarkStart w:id="6" w:name="O_1088266"/>
      <w:bookmarkEnd w:id="6"/>
      <w:r w:rsidRPr="0078105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8105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PERFORMANCE CRITERIA</w:t>
            </w:r>
          </w:p>
        </w:tc>
      </w:tr>
      <w:tr w:rsidTr="0078105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Performance criteria describe the performance needed to demonstrate achievement of the element.</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rPr>
                <w:rStyle w:val="SpecialBold"/>
              </w:rPr>
              <w:t>Use and maintain ropes</w:t>
            </w: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Rope types and common areas of use are correctly identified</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10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Ropes are checked for wear and any damage is reported according to workplace procedures</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10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Ropes are coiled and stowed correctly</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10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Knots and hitches are tied neatly and securely, and are used according to their correct application</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10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Ropes are spliced neatly and securely according to their correct application and rope ends are whipped where instructed, to maintain good condition</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rPr>
                <w:rStyle w:val="SpecialBold"/>
              </w:rPr>
              <w:t>Operate deck machinery and emergency stops</w:t>
            </w: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Deck machinery is checked, prior to use, and prepared for operation</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10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Operations are carried out safely according to ins</w:t>
            </w:r>
            <w:r w:rsidRPr="00781053">
              <w:t>tructions and operating procedures or organisational safety management system (SMS)</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10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Emergency stops on motor and machinery are operated in response to an emergency situation</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rPr>
                <w:rStyle w:val="SpecialBold"/>
              </w:rPr>
              <w:t>Assist in securing vessel at anchor</w:t>
            </w: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Prior to letting go, anchor and equipment are prepared as instructed and organisational communications are followed</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10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Instructions provided are complied with in relation to quantity of anchor cable run out or recovered</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10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 xml:space="preserve"> Control of anchor cable </w:t>
            </w:r>
            <w:r w:rsidRPr="00781053">
              <w:t>is maintained within safe operating limits during operation</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10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Anchor and equipment are secured on completion of anchoring operations according to instructions</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10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Anchoring area is kept free of loose ropes, wires and debris throughout all operations</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rPr>
                <w:rStyle w:val="SpecialBold"/>
              </w:rPr>
              <w:t xml:space="preserve">Assist in securing and adjusting vessel position </w:t>
            </w:r>
            <w:r w:rsidRPr="00781053">
              <w:rPr>
                <w:rStyle w:val="SpecialBold"/>
              </w:rPr>
              <w:t>during mooring operations</w:t>
            </w: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Mooring lines and associated equipment are handled safely at all times</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10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Mooring p</w:t>
            </w:r>
            <w:r w:rsidRPr="00781053">
              <w:t>lan and organisational communications are followed</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10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Mooring area is kept free of loose ropes, wires and debris throughout mooring operations</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10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Tension on ropes is maintained at an appropriate level for the stage and nature of the operation</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10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Mooring lines are secured according to instructions provided</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10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Equipment malfunction or problems encountered during operations are promptly reported</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rPr>
                <w:rStyle w:val="SpecialBold"/>
              </w:rPr>
              <w:t>Assist in securing vessel for sea</w:t>
            </w: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Cargo and cargo handling equipment are checked to ensure they are stowed securely</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10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Hatches and openings are checked to ensure they are secured as required</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10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Maintenance equipment is returned to storage location and secured</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10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Assistance is p</w:t>
            </w:r>
            <w:r w:rsidRPr="00781053">
              <w:t>rovided in testing equipment as instructed</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10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All mooring lines are stowed and secured</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10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Assistance is provided in stowing the gangway</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rPr>
                <w:rStyle w:val="SpecialBold"/>
              </w:rPr>
              <w:t>Perform tasks aloft and over vessel side</w:t>
            </w: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Area and equipment for working aloft or over the side are prepared as instructed</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10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Required precautions are taken when working aloft or over the side</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10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Chairs, safety harnesses and appropriate safety equipment are used according to workplace proc</w:t>
            </w:r>
            <w:r w:rsidRPr="00781053">
              <w:t>edures</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10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Tasks are completed safely according to instructions and organisational SMS</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10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Equipment is maintained and stored after use</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rPr>
                <w:rStyle w:val="SpecialBold"/>
              </w:rPr>
              <w:t>Assist with safe refuelling operations</w:t>
            </w: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Personal protective equipment (PPE) is accessed and used</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10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Safety boundary for the refuelling process is established</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10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t>Instructions are followed to ensure spill prevention systems are correctly deployed</w:t>
            </w:r>
          </w:p>
        </w:tc>
      </w:tr>
      <w:tr w:rsidTr="007810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10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053">
            <w:pPr>
              <w:pStyle w:val="BodyText"/>
              <w:rPr>
                <w:lang w:val="en-NZ"/>
              </w:rPr>
            </w:pPr>
            <w:r w:rsidRPr="00781053">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t>Instructions are followed in completing tasks related to the refuelling or fuel transfer process</w:t>
            </w:r>
          </w:p>
        </w:tc>
      </w:tr>
    </w:tbl>
    <w:p w:rsidR="00B86308" w:rsidP="00781053">
      <w:pPr>
        <w:pStyle w:val="NoPaddingFontSize1"/>
      </w:pPr>
    </w:p>
    <w:p w:rsidR="00B86308" w:rsidP="00781053">
      <w:pPr>
        <w:pStyle w:val="NoPaddingFontSize1"/>
      </w:pPr>
    </w:p>
    <w:p w:rsidR="00000000" w:rsidRPr="00781053" w:rsidP="00781053">
      <w:pPr>
        <w:pStyle w:val="Heading1"/>
      </w:pPr>
      <w:bookmarkStart w:id="7" w:name="O_1088267"/>
      <w:bookmarkEnd w:id="7"/>
      <w:r w:rsidRPr="00781053">
        <w:t>Foundation Skills</w:t>
      </w:r>
    </w:p>
    <w:tbl>
      <w:tblPr>
        <w:tblW w:w="9497" w:type="dxa"/>
        <w:tblLayout w:type="fixed"/>
        <w:tblCellMar>
          <w:left w:w="62" w:type="dxa"/>
          <w:right w:w="62" w:type="dxa"/>
        </w:tblCellMar>
        <w:tblLook w:val="0000"/>
      </w:tblPr>
      <w:tblGrid>
        <w:gridCol w:w="9497"/>
      </w:tblGrid>
      <w:tr w:rsidTr="007810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t>Foundation skills essential to performance are explicit in the performance criteria of this unit of competency.</w:t>
            </w:r>
          </w:p>
        </w:tc>
      </w:tr>
    </w:tbl>
    <w:p w:rsidR="00B86308" w:rsidP="00781053">
      <w:pPr>
        <w:pStyle w:val="NoPaddingFontSize1"/>
      </w:pPr>
    </w:p>
    <w:p w:rsidR="00B86308" w:rsidP="00781053">
      <w:pPr>
        <w:pStyle w:val="NoPaddingFontSize1"/>
      </w:pPr>
    </w:p>
    <w:p w:rsidR="00000000" w:rsidRPr="00781053" w:rsidP="00781053">
      <w:pPr>
        <w:pStyle w:val="Heading1"/>
      </w:pPr>
      <w:bookmarkStart w:id="8" w:name="O_1088268"/>
      <w:bookmarkEnd w:id="8"/>
      <w:r w:rsidRPr="00781053">
        <w:t>Range of Conditions</w:t>
      </w:r>
    </w:p>
    <w:tbl>
      <w:tblPr>
        <w:tblW w:w="9497" w:type="dxa"/>
        <w:tblLayout w:type="fixed"/>
        <w:tblCellMar>
          <w:left w:w="62" w:type="dxa"/>
          <w:right w:w="62" w:type="dxa"/>
        </w:tblCellMar>
        <w:tblLook w:val="0000"/>
      </w:tblPr>
      <w:tblGrid>
        <w:gridCol w:w="9497"/>
      </w:tblGrid>
      <w:tr w:rsidTr="007810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t>Range is restricted to essential operating conditions and any other variables essential to the work environment.</w:t>
            </w:r>
          </w:p>
        </w:tc>
      </w:tr>
    </w:tbl>
    <w:p w:rsidR="00B86308" w:rsidP="00781053">
      <w:pPr>
        <w:pStyle w:val="NoPaddingFontSize1"/>
      </w:pPr>
    </w:p>
    <w:p w:rsidR="00B86308" w:rsidP="00781053">
      <w:pPr>
        <w:pStyle w:val="NoPaddingFontSize1"/>
      </w:pPr>
    </w:p>
    <w:p w:rsidR="00000000" w:rsidRPr="00781053" w:rsidP="00781053">
      <w:pPr>
        <w:pStyle w:val="Heading1"/>
      </w:pPr>
      <w:bookmarkStart w:id="9" w:name="O_1088269"/>
      <w:bookmarkEnd w:id="9"/>
      <w:r w:rsidRPr="00781053">
        <w:t>Unit Mapping Information</w:t>
      </w:r>
    </w:p>
    <w:tbl>
      <w:tblPr>
        <w:tblW w:w="9497" w:type="dxa"/>
        <w:tblLayout w:type="fixed"/>
        <w:tblCellMar>
          <w:left w:w="62" w:type="dxa"/>
          <w:right w:w="62" w:type="dxa"/>
        </w:tblCellMar>
        <w:tblLook w:val="0000"/>
      </w:tblPr>
      <w:tblGrid>
        <w:gridCol w:w="9497"/>
      </w:tblGrid>
      <w:tr w:rsidTr="007810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t>This unit replaces and is equivalent to MARN001 Apply general purpose hand skills aboard a vesse</w:t>
            </w:r>
            <w:r w:rsidRPr="00781053">
              <w:t>l.</w:t>
            </w:r>
          </w:p>
        </w:tc>
      </w:tr>
    </w:tbl>
    <w:p w:rsidR="00B86308" w:rsidP="00781053">
      <w:pPr>
        <w:pStyle w:val="NoPaddingFontSize1"/>
      </w:pPr>
    </w:p>
    <w:p w:rsidR="00B86308" w:rsidP="00781053">
      <w:pPr>
        <w:pStyle w:val="NoPaddingFontSize1"/>
      </w:pPr>
    </w:p>
    <w:p w:rsidR="00000000" w:rsidRPr="00781053" w:rsidP="00781053">
      <w:pPr>
        <w:pStyle w:val="Heading1"/>
      </w:pPr>
      <w:bookmarkStart w:id="10" w:name="O_1088276"/>
      <w:bookmarkEnd w:id="10"/>
      <w:r w:rsidRPr="00781053">
        <w:t>Links</w:t>
      </w:r>
    </w:p>
    <w:p w:rsidR="00000000" w:rsidRPr="00781053" w:rsidP="00B86308">
      <w:pPr>
        <w:pStyle w:val="BodyText"/>
      </w:pPr>
      <w:r w:rsidRPr="00781053">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BA65DA">
        <w:rPr>
          <w:rStyle w:val="Hyperlink"/>
        </w:rPr>
        <w:t>https://vetnet.gov.au/Pages/TrainingDocs.aspx?q=772efb7b-4cce-47fe-9bbd-ee3b1d1eb4c2</w:t>
      </w:r>
      <w:r>
        <w:fldChar w:fldCharType="end"/>
      </w:r>
    </w:p>
    <w:p w:rsidR="00000000" w:rsidRPr="00781053" w:rsidP="00B86308">
      <w:pPr>
        <w:pStyle w:val="BodyText"/>
        <w:sectPr w:rsidSect="00781053">
          <w:headerReference w:type="default" r:id="rId10"/>
          <w:footerReference w:type="default" r:id="rId11"/>
          <w:pgSz w:w="11908" w:h="16833"/>
          <w:pgMar w:top="1702" w:right="1418" w:bottom="1702" w:left="1418" w:header="992" w:footer="992" w:gutter="0"/>
          <w:cols w:space="720"/>
          <w:noEndnote/>
          <w:docGrid w:linePitch="299"/>
        </w:sectPr>
      </w:pPr>
    </w:p>
    <w:p w:rsidR="00000000" w:rsidRPr="00781053" w:rsidP="00781053">
      <w:pPr>
        <w:pStyle w:val="SuperHeading"/>
      </w:pPr>
      <w:r w:rsidRPr="00781053">
        <w:t>Assessment Requirements for MA</w:t>
      </w:r>
      <w:r w:rsidRPr="00781053">
        <w:t>RN010 Apply general purpose hand skills aboard a vessel</w:t>
      </w:r>
    </w:p>
    <w:p w:rsidR="00000000" w:rsidRPr="00781053" w:rsidP="00781053">
      <w:pPr>
        <w:pStyle w:val="Heading1"/>
      </w:pPr>
      <w:bookmarkStart w:id="11" w:name="O_1088271"/>
      <w:bookmarkEnd w:id="11"/>
      <w:r w:rsidRPr="00781053">
        <w:t>Modification History</w:t>
      </w:r>
    </w:p>
    <w:tbl>
      <w:tblPr>
        <w:tblW w:w="9497" w:type="dxa"/>
        <w:tblLayout w:type="fixed"/>
        <w:tblCellMar>
          <w:left w:w="62" w:type="dxa"/>
          <w:right w:w="62" w:type="dxa"/>
        </w:tblCellMar>
        <w:tblLook w:val="0000"/>
      </w:tblPr>
      <w:tblGrid>
        <w:gridCol w:w="9497"/>
      </w:tblGrid>
      <w:tr w:rsidTr="007810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t>Release 1. This is the first release of this unit of competency in the MAR Maritime Training Package.</w:t>
            </w:r>
          </w:p>
        </w:tc>
      </w:tr>
    </w:tbl>
    <w:p w:rsidR="00B86308" w:rsidP="00781053">
      <w:pPr>
        <w:pStyle w:val="NoPaddingFontSize1"/>
      </w:pPr>
    </w:p>
    <w:p w:rsidR="00B86308" w:rsidP="00781053">
      <w:pPr>
        <w:pStyle w:val="NoPaddingFontSize1"/>
      </w:pPr>
    </w:p>
    <w:p w:rsidR="00000000" w:rsidRPr="00781053" w:rsidP="00781053">
      <w:pPr>
        <w:pStyle w:val="Heading1"/>
      </w:pPr>
      <w:bookmarkStart w:id="12" w:name="O_1088272"/>
      <w:bookmarkEnd w:id="12"/>
      <w:r w:rsidRPr="00781053">
        <w:t>Performance Evidence</w:t>
      </w:r>
    </w:p>
    <w:tbl>
      <w:tblPr>
        <w:tblW w:w="9497" w:type="dxa"/>
        <w:tblLayout w:type="fixed"/>
        <w:tblCellMar>
          <w:left w:w="62" w:type="dxa"/>
          <w:right w:w="62" w:type="dxa"/>
        </w:tblCellMar>
        <w:tblLook w:val="0000"/>
      </w:tblPr>
      <w:tblGrid>
        <w:gridCol w:w="9497"/>
      </w:tblGrid>
      <w:tr w:rsidTr="007810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t>Evidence required to demonstrate competence in this unit must be relevant to and satisfy all of the requirements of the elements and performance criteria on at least one occasion and include:</w:t>
            </w:r>
          </w:p>
          <w:p w:rsidR="00000000" w:rsidRPr="00781053" w:rsidP="00781053">
            <w:pPr>
              <w:pStyle w:val="ListBullet"/>
            </w:pPr>
            <w:r w:rsidRPr="00781053">
              <w:t xml:space="preserve">assisting in different types of mooring operations </w:t>
            </w:r>
          </w:p>
          <w:p w:rsidR="00000000" w:rsidRPr="00781053" w:rsidP="00781053">
            <w:pPr>
              <w:pStyle w:val="ListBullet"/>
            </w:pPr>
            <w:r w:rsidRPr="00781053">
              <w:t>assisting i</w:t>
            </w:r>
            <w:r w:rsidRPr="00781053">
              <w:t>n the performance of common operations, including:</w:t>
            </w:r>
          </w:p>
          <w:p w:rsidR="00000000" w:rsidRPr="00781053" w:rsidP="00781053">
            <w:pPr>
              <w:pStyle w:val="ListBullet2"/>
            </w:pPr>
            <w:r w:rsidRPr="00781053">
              <w:t>berthing and unberthing</w:t>
            </w:r>
          </w:p>
          <w:p w:rsidR="00000000" w:rsidRPr="00781053" w:rsidP="00781053">
            <w:pPr>
              <w:pStyle w:val="ListBullet2"/>
            </w:pPr>
            <w:r w:rsidRPr="00781053">
              <w:t>rigging and recovering means of access to the vessel</w:t>
            </w:r>
          </w:p>
          <w:p w:rsidR="00000000" w:rsidRPr="00781053" w:rsidP="00781053">
            <w:pPr>
              <w:pStyle w:val="ListBullet"/>
            </w:pPr>
            <w:r w:rsidRPr="00781053">
              <w:t>assisting in preparation and anchoring the vessel</w:t>
            </w:r>
          </w:p>
          <w:p w:rsidR="00000000" w:rsidRPr="00781053" w:rsidP="00781053">
            <w:pPr>
              <w:pStyle w:val="ListBullet"/>
            </w:pPr>
            <w:r w:rsidRPr="00781053">
              <w:t>following safe work practices during mooring operations</w:t>
            </w:r>
          </w:p>
          <w:p w:rsidR="00000000" w:rsidRPr="00781053" w:rsidP="00781053">
            <w:pPr>
              <w:pStyle w:val="ListBullet"/>
            </w:pPr>
            <w:r w:rsidRPr="00781053">
              <w:t>handling ropes and wires</w:t>
            </w:r>
          </w:p>
          <w:p w:rsidR="00000000" w:rsidRPr="00781053" w:rsidP="00781053">
            <w:pPr>
              <w:pStyle w:val="ListBullet"/>
            </w:pPr>
            <w:r w:rsidRPr="00781053">
              <w:t>performing an eye splice, back splice and a short splice</w:t>
            </w:r>
          </w:p>
          <w:p w:rsidR="00000000" w:rsidRPr="00781053" w:rsidP="00781053">
            <w:pPr>
              <w:pStyle w:val="ListBullet"/>
            </w:pPr>
            <w:r w:rsidRPr="00781053">
              <w:t>performing common whipping on ropes</w:t>
            </w:r>
          </w:p>
          <w:p w:rsidR="00000000" w:rsidRPr="00781053" w:rsidP="00781053">
            <w:pPr>
              <w:pStyle w:val="ListBullet"/>
            </w:pPr>
            <w:r w:rsidRPr="00781053">
              <w:t>tying common knots, bends and hitches, including:</w:t>
            </w:r>
          </w:p>
          <w:p w:rsidR="00000000" w:rsidRPr="00781053" w:rsidP="00781053">
            <w:pPr>
              <w:pStyle w:val="ListBullet2"/>
            </w:pPr>
            <w:r w:rsidRPr="00781053">
              <w:t>bowline</w:t>
            </w:r>
          </w:p>
          <w:p w:rsidR="00000000" w:rsidRPr="00781053" w:rsidP="00781053">
            <w:pPr>
              <w:pStyle w:val="ListBullet2"/>
            </w:pPr>
            <w:r w:rsidRPr="00781053">
              <w:t>clove hitch</w:t>
            </w:r>
          </w:p>
          <w:p w:rsidR="00000000" w:rsidRPr="00781053" w:rsidP="00781053">
            <w:pPr>
              <w:pStyle w:val="ListBullet2"/>
            </w:pPr>
            <w:r w:rsidRPr="00781053">
              <w:t>reef knot</w:t>
            </w:r>
          </w:p>
          <w:p w:rsidR="00000000" w:rsidRPr="00781053" w:rsidP="00781053">
            <w:pPr>
              <w:pStyle w:val="ListBullet2"/>
            </w:pPr>
            <w:r w:rsidRPr="00781053">
              <w:t>round turn and two half hitches</w:t>
            </w:r>
          </w:p>
          <w:p w:rsidR="00000000" w:rsidRPr="00781053" w:rsidP="00781053">
            <w:pPr>
              <w:pStyle w:val="ListBullet2"/>
            </w:pPr>
            <w:r w:rsidRPr="00781053">
              <w:t>rolling hitch</w:t>
            </w:r>
          </w:p>
          <w:p w:rsidR="00000000" w:rsidRPr="00781053" w:rsidP="00781053">
            <w:pPr>
              <w:pStyle w:val="ListBullet"/>
            </w:pPr>
            <w:r w:rsidRPr="00781053">
              <w:t>using different types of deck machinery</w:t>
            </w:r>
          </w:p>
          <w:p w:rsidR="00000000" w:rsidRPr="00781053" w:rsidP="00781053">
            <w:pPr>
              <w:pStyle w:val="ListBullet"/>
            </w:pPr>
            <w:r w:rsidRPr="00781053">
              <w:t>using synthetic rope mooring lines.</w:t>
            </w:r>
          </w:p>
        </w:tc>
      </w:tr>
    </w:tbl>
    <w:p w:rsidR="00000000" w:rsidRPr="00781053" w:rsidP="00781053">
      <w:pPr>
        <w:pStyle w:val="NoPaddingFontSize1"/>
      </w:pPr>
    </w:p>
    <w:p w:rsidR="00000000" w:rsidRPr="00781053" w:rsidP="00781053">
      <w:pPr>
        <w:pStyle w:val="AllowPageBreak"/>
      </w:pPr>
    </w:p>
    <w:p w:rsidR="00000000" w:rsidRPr="00781053" w:rsidP="00781053">
      <w:pPr>
        <w:pStyle w:val="Heading1"/>
      </w:pPr>
      <w:bookmarkStart w:id="13" w:name="O_1088273"/>
      <w:bookmarkEnd w:id="13"/>
      <w:r w:rsidRPr="00781053">
        <w:t>Knowledge Evidence</w:t>
      </w:r>
    </w:p>
    <w:tbl>
      <w:tblPr>
        <w:tblW w:w="9497" w:type="dxa"/>
        <w:tblLayout w:type="fixed"/>
        <w:tblCellMar>
          <w:left w:w="62" w:type="dxa"/>
          <w:right w:w="62" w:type="dxa"/>
        </w:tblCellMar>
        <w:tblLook w:val="0000"/>
      </w:tblPr>
      <w:tblGrid>
        <w:gridCol w:w="9497"/>
      </w:tblGrid>
      <w:tr w:rsidTr="007810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t>Evidence required to demonstrate competence in this unit must be relevant to and satisfy all of the requirements of the elements and perform</w:t>
            </w:r>
            <w:r w:rsidRPr="00781053">
              <w:t>ance criteria and include knowledge of:</w:t>
            </w:r>
          </w:p>
          <w:p w:rsidR="00000000" w:rsidRPr="00781053" w:rsidP="00781053">
            <w:pPr>
              <w:pStyle w:val="ListBullet"/>
            </w:pPr>
            <w:r w:rsidRPr="00781053">
              <w:t>anchor cable markings</w:t>
            </w:r>
          </w:p>
          <w:p w:rsidR="00000000" w:rsidRPr="00781053" w:rsidP="00781053">
            <w:pPr>
              <w:pStyle w:val="ListBullet"/>
            </w:pPr>
            <w:r w:rsidRPr="00781053">
              <w:t>anchoring the vessel in varying weather conditions</w:t>
            </w:r>
          </w:p>
          <w:p w:rsidR="00000000" w:rsidRPr="00781053" w:rsidP="00781053">
            <w:pPr>
              <w:pStyle w:val="ListBullet"/>
            </w:pPr>
            <w:r w:rsidRPr="00781053">
              <w:t>characteristics, care and maintenance of different types of ropes</w:t>
            </w:r>
          </w:p>
          <w:p w:rsidR="00000000" w:rsidRPr="00781053" w:rsidP="00781053">
            <w:pPr>
              <w:pStyle w:val="ListBullet"/>
            </w:pPr>
            <w:r w:rsidRPr="00781053">
              <w:t>correct application of common knots, bends and hitches, including:</w:t>
            </w:r>
          </w:p>
          <w:p w:rsidR="00000000" w:rsidRPr="00781053" w:rsidP="00781053">
            <w:pPr>
              <w:pStyle w:val="ListBullet2"/>
            </w:pPr>
            <w:r w:rsidRPr="00781053">
              <w:t>bowline</w:t>
            </w:r>
          </w:p>
          <w:p w:rsidR="00000000" w:rsidRPr="00781053" w:rsidP="00781053">
            <w:pPr>
              <w:pStyle w:val="ListBullet2"/>
            </w:pPr>
            <w:r w:rsidRPr="00781053">
              <w:t>clove hitch</w:t>
            </w:r>
          </w:p>
          <w:p w:rsidR="00000000" w:rsidRPr="00781053" w:rsidP="00781053">
            <w:pPr>
              <w:pStyle w:val="ListBullet2"/>
            </w:pPr>
            <w:r w:rsidRPr="00781053">
              <w:t>eye splice</w:t>
            </w:r>
          </w:p>
          <w:p w:rsidR="00000000" w:rsidRPr="00781053" w:rsidP="00781053">
            <w:pPr>
              <w:pStyle w:val="ListBullet2"/>
            </w:pPr>
            <w:r w:rsidRPr="00781053">
              <w:t>reef knot</w:t>
            </w:r>
          </w:p>
          <w:p w:rsidR="00000000" w:rsidRPr="00781053" w:rsidP="00781053">
            <w:pPr>
              <w:pStyle w:val="ListBullet2"/>
            </w:pPr>
            <w:r w:rsidRPr="00781053">
              <w:t>round turn and two half hitches</w:t>
            </w:r>
          </w:p>
          <w:p w:rsidR="00000000" w:rsidRPr="00781053" w:rsidP="00781053">
            <w:pPr>
              <w:pStyle w:val="ListBullet2"/>
            </w:pPr>
            <w:r w:rsidRPr="00781053">
              <w:t>rolling hitch</w:t>
            </w:r>
          </w:p>
          <w:p w:rsidR="00000000" w:rsidRPr="00781053" w:rsidP="00781053">
            <w:pPr>
              <w:pStyle w:val="ListBullet2"/>
            </w:pPr>
            <w:r w:rsidRPr="00781053">
              <w:t>short splice</w:t>
            </w:r>
          </w:p>
          <w:p w:rsidR="00000000" w:rsidRPr="00781053" w:rsidP="00781053">
            <w:pPr>
              <w:pStyle w:val="ListBullet"/>
            </w:pPr>
            <w:r w:rsidRPr="00781053">
              <w:t>correct nautical terminology</w:t>
            </w:r>
          </w:p>
          <w:p w:rsidR="00000000" w:rsidRPr="00781053" w:rsidP="00781053">
            <w:pPr>
              <w:pStyle w:val="ListBullet"/>
            </w:pPr>
            <w:r w:rsidRPr="00781053">
              <w:t>different configurations of mooring lines for various parts of a vessel, including:</w:t>
            </w:r>
          </w:p>
          <w:p w:rsidR="00000000" w:rsidRPr="00781053" w:rsidP="00781053">
            <w:pPr>
              <w:pStyle w:val="ListBullet2"/>
            </w:pPr>
            <w:r w:rsidRPr="00781053">
              <w:t>back springs</w:t>
            </w:r>
          </w:p>
          <w:p w:rsidR="00000000" w:rsidRPr="00781053" w:rsidP="00781053">
            <w:pPr>
              <w:pStyle w:val="ListBullet2"/>
            </w:pPr>
            <w:r w:rsidRPr="00781053">
              <w:t>bow and stern ropes</w:t>
            </w:r>
          </w:p>
          <w:p w:rsidR="00000000" w:rsidRPr="00781053" w:rsidP="00781053">
            <w:pPr>
              <w:pStyle w:val="ListBullet2"/>
            </w:pPr>
            <w:r w:rsidRPr="00781053">
              <w:t>breast lines</w:t>
            </w:r>
          </w:p>
          <w:p w:rsidR="00000000" w:rsidRPr="00781053" w:rsidP="00781053">
            <w:pPr>
              <w:pStyle w:val="ListBullet2"/>
            </w:pPr>
            <w:r w:rsidRPr="00781053">
              <w:t>fore and aft springs</w:t>
            </w:r>
          </w:p>
          <w:p w:rsidR="00000000" w:rsidRPr="00781053" w:rsidP="00781053">
            <w:pPr>
              <w:pStyle w:val="ListBullet"/>
            </w:pPr>
            <w:r w:rsidRPr="00781053">
              <w:t>different types of anchors</w:t>
            </w:r>
          </w:p>
          <w:p w:rsidR="00000000" w:rsidRPr="00781053" w:rsidP="00781053">
            <w:pPr>
              <w:pStyle w:val="ListBullet"/>
            </w:pPr>
            <w:r w:rsidRPr="00781053">
              <w:t xml:space="preserve">hazards and procedures associated with refuelling </w:t>
            </w:r>
          </w:p>
          <w:p w:rsidR="00000000" w:rsidRPr="00781053" w:rsidP="00781053">
            <w:pPr>
              <w:pStyle w:val="ListBullet"/>
            </w:pPr>
            <w:r w:rsidRPr="00781053">
              <w:t>hazards associated with confined spaces</w:t>
            </w:r>
          </w:p>
          <w:p w:rsidR="00000000" w:rsidRPr="00781053" w:rsidP="00781053">
            <w:pPr>
              <w:pStyle w:val="ListBullet"/>
            </w:pPr>
            <w:r w:rsidRPr="00781053">
              <w:t>hazards that could occur if the operation is not properly controlled</w:t>
            </w:r>
          </w:p>
          <w:p w:rsidR="00000000" w:rsidRPr="00781053" w:rsidP="00781053">
            <w:pPr>
              <w:pStyle w:val="ListBullet"/>
            </w:pPr>
            <w:r w:rsidRPr="00781053">
              <w:t>procedures for:</w:t>
            </w:r>
          </w:p>
          <w:p w:rsidR="00000000" w:rsidRPr="00781053" w:rsidP="00781053">
            <w:pPr>
              <w:pStyle w:val="ListBullet2"/>
            </w:pPr>
            <w:r w:rsidRPr="00781053">
              <w:t>lashing cargo</w:t>
            </w:r>
          </w:p>
          <w:p w:rsidR="00000000" w:rsidRPr="00781053" w:rsidP="00781053">
            <w:pPr>
              <w:pStyle w:val="ListBullet2"/>
            </w:pPr>
            <w:r w:rsidRPr="00781053">
              <w:t>loading or discharging</w:t>
            </w:r>
          </w:p>
          <w:p w:rsidR="00000000" w:rsidRPr="00781053" w:rsidP="00781053">
            <w:pPr>
              <w:pStyle w:val="ListBullet2"/>
            </w:pPr>
            <w:r w:rsidRPr="00781053">
              <w:t>making adjustments from both fore and aft mooring positions</w:t>
            </w:r>
          </w:p>
          <w:p w:rsidR="00000000" w:rsidRPr="00781053" w:rsidP="00781053">
            <w:pPr>
              <w:pStyle w:val="ListBullet2"/>
            </w:pPr>
            <w:r w:rsidRPr="00781053">
              <w:t>making fast and letting go fore and aft to a wharf</w:t>
            </w:r>
          </w:p>
          <w:p w:rsidR="00000000" w:rsidRPr="00781053" w:rsidP="00781053">
            <w:pPr>
              <w:pStyle w:val="ListBullet2"/>
            </w:pPr>
            <w:r w:rsidRPr="00781053">
              <w:t>making fast and letting go to a single-point mooring</w:t>
            </w:r>
          </w:p>
          <w:p w:rsidR="00000000" w:rsidRPr="00781053" w:rsidP="00781053">
            <w:pPr>
              <w:pStyle w:val="ListBullet"/>
            </w:pPr>
            <w:r w:rsidRPr="00781053">
              <w:t>requirements and means of access to the vessel</w:t>
            </w:r>
          </w:p>
          <w:p w:rsidR="00000000" w:rsidRPr="00781053" w:rsidP="00781053">
            <w:pPr>
              <w:pStyle w:val="ListBullet"/>
            </w:pPr>
            <w:r w:rsidRPr="00781053">
              <w:t>safe and environmenta</w:t>
            </w:r>
            <w:r w:rsidRPr="00781053">
              <w:t>lly responsible work practices</w:t>
            </w:r>
          </w:p>
          <w:p w:rsidR="00000000" w:rsidRPr="00781053" w:rsidP="00781053">
            <w:pPr>
              <w:pStyle w:val="ListBullet"/>
            </w:pPr>
            <w:r w:rsidRPr="00781053">
              <w:t>safety management system (SMS)</w:t>
            </w:r>
          </w:p>
          <w:p w:rsidR="00000000" w:rsidRPr="00781053" w:rsidP="00781053">
            <w:pPr>
              <w:pStyle w:val="ListBullet"/>
            </w:pPr>
            <w:r w:rsidRPr="00781053">
              <w:t>securing equipment and objects for sea passage, transit in port or ready for use</w:t>
            </w:r>
          </w:p>
          <w:p w:rsidR="00000000" w:rsidRPr="00781053" w:rsidP="00781053">
            <w:pPr>
              <w:pStyle w:val="ListBullet"/>
            </w:pPr>
            <w:r w:rsidRPr="00781053">
              <w:t>work health and safety (WHS)/occupational health and safety (OHS) requirements and work practices.</w:t>
            </w:r>
          </w:p>
        </w:tc>
      </w:tr>
    </w:tbl>
    <w:p w:rsidR="00000000" w:rsidRPr="00781053" w:rsidP="00781053">
      <w:pPr>
        <w:pStyle w:val="NoPaddingFontSize1"/>
      </w:pPr>
    </w:p>
    <w:p w:rsidR="00000000" w:rsidRPr="00781053" w:rsidP="00781053">
      <w:pPr>
        <w:pStyle w:val="AllowPageBreak"/>
      </w:pPr>
    </w:p>
    <w:p w:rsidR="00000000" w:rsidRPr="00781053" w:rsidP="00781053">
      <w:pPr>
        <w:pStyle w:val="Heading1"/>
      </w:pPr>
      <w:bookmarkStart w:id="14" w:name="O_1088274"/>
      <w:bookmarkEnd w:id="14"/>
      <w:r w:rsidRPr="00781053">
        <w:t>Assessment Conditions</w:t>
      </w:r>
    </w:p>
    <w:tbl>
      <w:tblPr>
        <w:tblW w:w="9497" w:type="dxa"/>
        <w:tblLayout w:type="fixed"/>
        <w:tblCellMar>
          <w:left w:w="62" w:type="dxa"/>
          <w:right w:w="62" w:type="dxa"/>
        </w:tblCellMar>
        <w:tblLook w:val="0000"/>
      </w:tblPr>
      <w:tblGrid>
        <w:gridCol w:w="9497"/>
      </w:tblGrid>
      <w:tr w:rsidTr="007810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1053" w:rsidP="00781053">
            <w:pPr>
              <w:pStyle w:val="BodyText"/>
            </w:pPr>
            <w:r w:rsidRPr="00781053">
              <w:t xml:space="preserve">Assessors must satisfy applicable regulatory requirements, which include requirements in the Standards for Registered Training Organisations current at the time of assessment. </w:t>
            </w:r>
          </w:p>
          <w:p w:rsidR="00000000" w:rsidRPr="00781053" w:rsidP="00781053">
            <w:pPr>
              <w:pStyle w:val="BodyText"/>
            </w:pPr>
            <w:r w:rsidRPr="00781053">
              <w:t>As a minimum, assessment must satisfy applicable</w:t>
            </w:r>
            <w:r w:rsidRPr="00781053">
              <w:t xml:space="preserve"> regulatory requirements, which include requirements in the Standards for Registered Training Organisations current at the time of assessment.</w:t>
            </w:r>
          </w:p>
          <w:p w:rsidR="00000000" w:rsidRPr="00781053" w:rsidP="00781053">
            <w:pPr>
              <w:pStyle w:val="BodyText"/>
            </w:pPr>
            <w:r w:rsidRPr="00781053">
              <w:t>Assessment processes and techniques must be appropriate to the language, literacy and numeracy requirements of th</w:t>
            </w:r>
            <w:r w:rsidRPr="00781053">
              <w:t>e work being performed and the needs of the candidate.</w:t>
            </w:r>
          </w:p>
          <w:p w:rsidR="00000000" w:rsidRPr="00781053" w:rsidP="00781053">
            <w:pPr>
              <w:pStyle w:val="BodyText"/>
            </w:pPr>
            <w:r w:rsidRPr="00781053">
              <w:t xml:space="preserve">Practical assessment must occur in a workplace, or realistic simulated workplace, under the normal range of workplace conditions. </w:t>
            </w:r>
          </w:p>
          <w:p w:rsidR="00000000" w:rsidRPr="00781053" w:rsidP="00781053">
            <w:pPr>
              <w:pStyle w:val="BodyText"/>
            </w:pPr>
            <w:r w:rsidRPr="00781053">
              <w:t>Simulations and scenarios may be used where situations cannot be provi</w:t>
            </w:r>
            <w:r w:rsidRPr="00781053">
              <w:t xml:space="preserve">ded in the workplace or may occur only rarely, in particular for situations relating to emergency procedures and adverse weather conditions where assessment would be unsafe, impractical or may lead to environmental damage. </w:t>
            </w:r>
          </w:p>
          <w:p w:rsidR="00000000" w:rsidRPr="00781053" w:rsidP="00781053">
            <w:pPr>
              <w:pStyle w:val="BodyText"/>
            </w:pPr>
            <w:r w:rsidRPr="00781053">
              <w:t>Resources for assessment must in</w:t>
            </w:r>
            <w:r w:rsidRPr="00781053">
              <w:t>clude access to:</w:t>
            </w:r>
          </w:p>
          <w:p w:rsidR="00000000" w:rsidRPr="00781053" w:rsidP="00781053">
            <w:pPr>
              <w:pStyle w:val="ListBullet"/>
            </w:pPr>
            <w:r w:rsidRPr="00781053">
              <w:t xml:space="preserve">a commercial vessel </w:t>
            </w:r>
          </w:p>
          <w:p w:rsidR="00000000" w:rsidRPr="00781053" w:rsidP="00781053">
            <w:pPr>
              <w:pStyle w:val="ListBullet"/>
            </w:pPr>
            <w:r w:rsidRPr="00781053">
              <w:t>applicable documentation, such as legislation, regulations, codes of practice, workplace procedures and operational manuals</w:t>
            </w:r>
          </w:p>
          <w:p w:rsidR="00000000" w:rsidRPr="00781053" w:rsidP="00781053">
            <w:pPr>
              <w:pStyle w:val="ListBullet"/>
            </w:pPr>
            <w:r w:rsidRPr="00781053">
              <w:t>tools, equipment, machinery, materials and personal protective equipment (PPE) currently used</w:t>
            </w:r>
            <w:r w:rsidRPr="00781053">
              <w:t xml:space="preserve"> in industry.</w:t>
            </w:r>
          </w:p>
        </w:tc>
      </w:tr>
    </w:tbl>
    <w:p w:rsidR="00000000" w:rsidRPr="00781053" w:rsidP="00781053">
      <w:pPr>
        <w:pStyle w:val="NoPaddingFontSize1"/>
      </w:pPr>
    </w:p>
    <w:p w:rsidR="00000000" w:rsidRPr="00781053" w:rsidP="00781053">
      <w:pPr>
        <w:pStyle w:val="AllowPageBreak"/>
      </w:pPr>
    </w:p>
    <w:p w:rsidR="00000000" w:rsidRPr="00781053" w:rsidP="00781053">
      <w:pPr>
        <w:pStyle w:val="Heading1"/>
      </w:pPr>
      <w:bookmarkStart w:id="15" w:name="O_1088277"/>
      <w:bookmarkEnd w:id="15"/>
      <w:r w:rsidRPr="00781053">
        <w:t>Links</w:t>
      </w:r>
    </w:p>
    <w:p w:rsidR="00000000" w:rsidRPr="00781053" w:rsidP="00B86308">
      <w:pPr>
        <w:pStyle w:val="BodyText"/>
      </w:pPr>
      <w:r w:rsidRPr="00781053">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BA65DA">
        <w:rPr>
          <w:rStyle w:val="Hyperlink"/>
        </w:rPr>
        <w:t>https://vetnet.gov.au/Pages/TrainingDocs.aspx?q=772efb7b-4cce-47fe-9bbd-ee3b1d1eb4c2</w:t>
      </w:r>
      <w:r>
        <w:fldChar w:fldCharType="end"/>
      </w:r>
    </w:p>
    <w:p w:rsidR="00000000" w:rsidRPr="00781053" w:rsidP="00781053"/>
    <w:sectPr w:rsidSect="007810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53" w:rsidRPr="00B86308" w:rsidP="00B863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308" w:rsidP="007810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86308" w:rsidP="007810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86308" w:rsidP="007810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53" w:rsidP="00781053">
    <w:pPr>
      <w:pStyle w:val="Footer"/>
      <w:framePr w:wrap="around"/>
    </w:pPr>
    <w:r>
      <w:fldChar w:fldCharType="begin"/>
    </w:r>
    <w:r>
      <w:instrText xml:space="preserve"> DOCPROPERTY  Subject  \* MERGEFORMAT </w:instrText>
    </w:r>
    <w:r>
      <w:fldChar w:fldCharType="separate"/>
    </w:r>
    <w:r w:rsidR="00B86308">
      <w:t>Approved</w:t>
    </w:r>
    <w:r w:rsidR="00B86308">
      <w:fldChar w:fldCharType="end"/>
    </w:r>
    <w:r>
      <w:tab/>
      <w:t xml:space="preserve">Page </w:t>
    </w:r>
    <w:r>
      <w:fldChar w:fldCharType="begin"/>
    </w:r>
    <w:r>
      <w:instrText xml:space="preserve"> PAGE  \* Arabic  \* MERGEFORMAT </w:instrText>
    </w:r>
    <w:r>
      <w:fldChar w:fldCharType="separate"/>
    </w:r>
    <w:r w:rsidR="00B8630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6308">
      <w:rPr>
        <w:noProof/>
      </w:rPr>
      <w:t>5</w:t>
    </w:r>
    <w:r>
      <w:rPr>
        <w:noProof/>
      </w:rPr>
      <w:fldChar w:fldCharType="end"/>
    </w:r>
  </w:p>
  <w:p w:rsidR="00781053" w:rsidP="00781053">
    <w:pPr>
      <w:pStyle w:val="Footer"/>
      <w:framePr w:wrap="around"/>
    </w:pPr>
    <w:r>
      <w:t xml:space="preserve">© Commonwealth of Australia, </w:t>
    </w:r>
    <w:r>
      <w:fldChar w:fldCharType="begin"/>
    </w:r>
    <w:r>
      <w:instrText xml:space="preserve"> DATE  \@ "yyyy"  \* MERGEFORMAT </w:instrText>
    </w:r>
    <w:r>
      <w:fldChar w:fldCharType="separate"/>
    </w:r>
    <w:r w:rsidR="00B86308">
      <w:rPr>
        <w:noProof/>
      </w:rPr>
      <w:t>2025</w:t>
    </w:r>
    <w:r>
      <w:fldChar w:fldCharType="end"/>
    </w:r>
    <w:r>
      <w:tab/>
    </w:r>
    <w:r>
      <w:fldChar w:fldCharType="begin"/>
    </w:r>
    <w:r>
      <w:instrText xml:space="preserve"> DOCPROPERTY  Author  \* MERGEFORMAT </w:instrText>
    </w:r>
    <w:r>
      <w:fldChar w:fldCharType="separate"/>
    </w:r>
    <w:r w:rsidR="00B86308">
      <w:t>Industry Skills Australia</w:t>
    </w:r>
    <w:r w:rsidR="00B86308">
      <w:fldChar w:fldCharType="end"/>
    </w:r>
  </w:p>
  <w:p w:rsidR="00781053" w:rsidP="007810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3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1053" w:rsidRPr="00B86308" w:rsidP="00B863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308" w:rsidRPr="002D2AF8" w:rsidP="00781053">
    <w:pPr>
      <w:pStyle w:val="Header"/>
      <w:framePr w:wrap="around"/>
    </w:pPr>
    <w:r>
      <w:fldChar w:fldCharType="begin"/>
    </w:r>
    <w:r>
      <w:instrText xml:space="preserve"> TITLE   \* MERGEFORMAT </w:instrText>
    </w:r>
    <w:r>
      <w:fldChar w:fldCharType="separate"/>
    </w:r>
    <w:r>
      <w:t>MARN010 Apply general purpose hand skills aboard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6308" w:rsidP="007810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53" w:rsidRPr="002D2AF8" w:rsidP="00781053">
    <w:pPr>
      <w:pStyle w:val="Header"/>
      <w:framePr w:wrap="around"/>
    </w:pPr>
    <w:r>
      <w:fldChar w:fldCharType="begin"/>
    </w:r>
    <w:r>
      <w:instrText xml:space="preserve"> TITLE   \* MERGEFORMAT </w:instrText>
    </w:r>
    <w:r>
      <w:fldChar w:fldCharType="separate"/>
    </w:r>
    <w:r w:rsidR="00B86308">
      <w:t>MARN010 Apply general purpose hand skills aboard a vessel</w:t>
    </w:r>
    <w:r w:rsidR="00B86308">
      <w:fldChar w:fldCharType="end"/>
    </w:r>
    <w:r>
      <w:tab/>
      <w:t xml:space="preserve">Date this document was generated: </w:t>
    </w:r>
    <w:r>
      <w:fldChar w:fldCharType="begin"/>
    </w:r>
    <w:r>
      <w:instrText xml:space="preserve"> CREATEDATE  \@ "d MMMM yyyy"  \* MERGEFORMAT </w:instrText>
    </w:r>
    <w:r>
      <w:fldChar w:fldCharType="separate"/>
    </w:r>
    <w:r w:rsidR="00B86308">
      <w:rPr>
        <w:noProof/>
      </w:rPr>
      <w:t>2 March 2025</w:t>
    </w:r>
    <w:r>
      <w:fldChar w:fldCharType="end"/>
    </w:r>
  </w:p>
  <w:p w:rsidR="00781053" w:rsidP="007810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52E4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46FB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1638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0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1053"/>
    <w:pPr>
      <w:spacing w:before="360" w:after="60"/>
      <w:outlineLvl w:val="0"/>
    </w:pPr>
    <w:rPr>
      <w:sz w:val="32"/>
    </w:rPr>
  </w:style>
  <w:style w:type="paragraph" w:styleId="Heading2">
    <w:name w:val="heading 2"/>
    <w:basedOn w:val="HeadingBase"/>
    <w:next w:val="BodyText"/>
    <w:link w:val="Heading2Char"/>
    <w:qFormat/>
    <w:rsid w:val="00781053"/>
    <w:pPr>
      <w:keepLines/>
      <w:spacing w:before="240" w:after="120"/>
      <w:outlineLvl w:val="1"/>
    </w:pPr>
    <w:rPr>
      <w:sz w:val="28"/>
      <w:szCs w:val="40"/>
    </w:rPr>
  </w:style>
  <w:style w:type="paragraph" w:styleId="Heading3">
    <w:name w:val="heading 3"/>
    <w:basedOn w:val="HeadingBase"/>
    <w:next w:val="BodyText"/>
    <w:link w:val="Heading3Char"/>
    <w:qFormat/>
    <w:rsid w:val="00781053"/>
    <w:pPr>
      <w:spacing w:before="180" w:after="120"/>
      <w:outlineLvl w:val="2"/>
    </w:pPr>
    <w:rPr>
      <w:spacing w:val="-10"/>
      <w:kern w:val="32"/>
    </w:rPr>
  </w:style>
  <w:style w:type="paragraph" w:styleId="Heading4">
    <w:name w:val="heading 4"/>
    <w:basedOn w:val="HeadingBase"/>
    <w:next w:val="BodyText"/>
    <w:link w:val="Heading4Char"/>
    <w:qFormat/>
    <w:rsid w:val="00781053"/>
    <w:pPr>
      <w:spacing w:before="160" w:after="120"/>
      <w:outlineLvl w:val="3"/>
    </w:pPr>
    <w:rPr>
      <w:sz w:val="22"/>
    </w:rPr>
  </w:style>
  <w:style w:type="paragraph" w:styleId="Heading5">
    <w:name w:val="heading 5"/>
    <w:basedOn w:val="HeadingBase"/>
    <w:next w:val="Normal"/>
    <w:link w:val="Heading5Char"/>
    <w:qFormat/>
    <w:rsid w:val="00781053"/>
    <w:pPr>
      <w:spacing w:before="80"/>
      <w:outlineLvl w:val="4"/>
    </w:pPr>
    <w:rPr>
      <w:color w:val="918585"/>
      <w:sz w:val="20"/>
    </w:rPr>
  </w:style>
  <w:style w:type="paragraph" w:styleId="Heading6">
    <w:name w:val="heading 6"/>
    <w:basedOn w:val="HeadingBase"/>
    <w:next w:val="Normal"/>
    <w:link w:val="Heading6Char"/>
    <w:qFormat/>
    <w:rsid w:val="00781053"/>
    <w:pPr>
      <w:spacing w:before="60"/>
      <w:outlineLvl w:val="5"/>
    </w:pPr>
    <w:rPr>
      <w:color w:val="918585"/>
      <w:sz w:val="20"/>
    </w:rPr>
  </w:style>
  <w:style w:type="paragraph" w:styleId="Heading7">
    <w:name w:val="heading 7"/>
    <w:basedOn w:val="Normal"/>
    <w:next w:val="Normal"/>
    <w:link w:val="Heading7Char"/>
    <w:qFormat/>
    <w:rsid w:val="00781053"/>
    <w:pPr>
      <w:ind w:left="720"/>
      <w:outlineLvl w:val="6"/>
    </w:pPr>
    <w:rPr>
      <w:i/>
    </w:rPr>
  </w:style>
  <w:style w:type="paragraph" w:styleId="Heading8">
    <w:name w:val="heading 8"/>
    <w:basedOn w:val="Normal"/>
    <w:next w:val="Normal"/>
    <w:link w:val="Heading8Char"/>
    <w:qFormat/>
    <w:rsid w:val="00781053"/>
    <w:pPr>
      <w:ind w:left="720"/>
      <w:outlineLvl w:val="7"/>
    </w:pPr>
    <w:rPr>
      <w:i/>
    </w:rPr>
  </w:style>
  <w:style w:type="paragraph" w:styleId="Heading9">
    <w:name w:val="heading 9"/>
    <w:basedOn w:val="Normal"/>
    <w:next w:val="Normal"/>
    <w:link w:val="Heading9Char"/>
    <w:qFormat/>
    <w:rsid w:val="00781053"/>
    <w:pPr>
      <w:ind w:left="720"/>
      <w:outlineLvl w:val="8"/>
    </w:pPr>
    <w:rPr>
      <w:i/>
    </w:rPr>
  </w:style>
  <w:style w:type="character" w:default="1" w:styleId="DefaultParagraphFont">
    <w:name w:val="Default Paragraph Font"/>
    <w:uiPriority w:val="1"/>
    <w:unhideWhenUsed/>
    <w:rsid w:val="007810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053"/>
  </w:style>
  <w:style w:type="character" w:customStyle="1" w:styleId="Heading1Char">
    <w:name w:val="Heading 1 Char"/>
    <w:basedOn w:val="DefaultParagraphFont"/>
    <w:link w:val="Heading1"/>
    <w:rsid w:val="00781053"/>
    <w:rPr>
      <w:rFonts w:ascii="Times New Roman" w:eastAsia="Times New Roman" w:hAnsi="Times New Roman" w:cs="Times New Roman"/>
      <w:b/>
      <w:sz w:val="32"/>
      <w:szCs w:val="20"/>
      <w:lang w:eastAsia="en-US"/>
    </w:rPr>
  </w:style>
  <w:style w:type="paragraph" w:styleId="BodyText">
    <w:name w:val="Body Text"/>
    <w:basedOn w:val="Normal"/>
    <w:link w:val="BodyTextChar"/>
    <w:rsid w:val="007810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1053"/>
    <w:rPr>
      <w:rFonts w:ascii="Times New Roman" w:eastAsia="Times New Roman" w:hAnsi="Times New Roman" w:cs="Times New Roman"/>
      <w:sz w:val="24"/>
      <w:lang w:eastAsia="en-US"/>
    </w:rPr>
  </w:style>
  <w:style w:type="paragraph" w:styleId="ListBullet">
    <w:name w:val="List Bullet"/>
    <w:basedOn w:val="List"/>
    <w:rsid w:val="00781053"/>
    <w:pPr>
      <w:numPr>
        <w:numId w:val="12"/>
      </w:numPr>
      <w:tabs>
        <w:tab w:val="clear" w:pos="340"/>
      </w:tabs>
      <w:spacing w:before="40" w:after="40"/>
    </w:pPr>
  </w:style>
  <w:style w:type="character" w:customStyle="1" w:styleId="SpecialBold">
    <w:name w:val="Special Bold"/>
    <w:basedOn w:val="DefaultParagraphFont"/>
    <w:rsid w:val="00781053"/>
    <w:rPr>
      <w:b/>
      <w:spacing w:val="0"/>
    </w:rPr>
  </w:style>
  <w:style w:type="paragraph" w:styleId="ListBullet2">
    <w:name w:val="List Bullet 2"/>
    <w:basedOn w:val="List2"/>
    <w:rsid w:val="00781053"/>
    <w:pPr>
      <w:numPr>
        <w:numId w:val="13"/>
      </w:numPr>
      <w:tabs>
        <w:tab w:val="clear" w:pos="680"/>
      </w:tabs>
    </w:pPr>
  </w:style>
  <w:style w:type="paragraph" w:customStyle="1" w:styleId="SuperHeading">
    <w:name w:val="SuperHeading"/>
    <w:basedOn w:val="Normal"/>
    <w:rsid w:val="00781053"/>
    <w:pPr>
      <w:spacing w:before="240" w:after="120"/>
      <w:outlineLvl w:val="0"/>
    </w:pPr>
    <w:rPr>
      <w:rFonts w:ascii="Times New Roman" w:hAnsi="Times New Roman"/>
      <w:b/>
      <w:sz w:val="32"/>
    </w:rPr>
  </w:style>
  <w:style w:type="paragraph" w:customStyle="1" w:styleId="AllowPageBreak">
    <w:name w:val="AllowPageBreak"/>
    <w:rsid w:val="007810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810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0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0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0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0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0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10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1053"/>
    <w:rPr>
      <w:rFonts w:ascii="Courier New" w:eastAsia="Times New Roman" w:hAnsi="Courier New" w:cs="Times New Roman"/>
      <w:i/>
      <w:szCs w:val="20"/>
      <w:lang w:eastAsia="en-US"/>
    </w:rPr>
  </w:style>
  <w:style w:type="paragraph" w:customStyle="1" w:styleId="HeadingBase">
    <w:name w:val="Heading Base"/>
    <w:rsid w:val="007810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053"/>
    <w:pPr>
      <w:tabs>
        <w:tab w:val="right" w:leader="dot" w:pos="9072"/>
      </w:tabs>
      <w:ind w:left="567"/>
    </w:pPr>
    <w:rPr>
      <w:szCs w:val="22"/>
    </w:rPr>
  </w:style>
  <w:style w:type="paragraph" w:customStyle="1" w:styleId="TOCBase">
    <w:name w:val="TOC Base"/>
    <w:rsid w:val="007810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053"/>
    <w:pPr>
      <w:tabs>
        <w:tab w:val="right" w:leader="dot" w:pos="9072"/>
      </w:tabs>
      <w:spacing w:before="40" w:after="40"/>
      <w:ind w:left="284"/>
    </w:pPr>
    <w:rPr>
      <w:rFonts w:ascii="Times New Roman" w:hAnsi="Times New Roman"/>
    </w:rPr>
  </w:style>
  <w:style w:type="paragraph" w:styleId="TOC1">
    <w:name w:val="toc 1"/>
    <w:basedOn w:val="TOCBase"/>
    <w:next w:val="Normal"/>
    <w:rsid w:val="007810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10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053"/>
    <w:rPr>
      <w:rFonts w:ascii="Times New Roman" w:eastAsia="Times New Roman" w:hAnsi="Times New Roman" w:cs="Times New Roman"/>
      <w:sz w:val="16"/>
      <w:lang w:eastAsia="en-US"/>
    </w:rPr>
  </w:style>
  <w:style w:type="paragraph" w:styleId="Title">
    <w:name w:val="Title"/>
    <w:basedOn w:val="HeadingBase"/>
    <w:link w:val="TitleChar"/>
    <w:qFormat/>
    <w:rsid w:val="00781053"/>
    <w:pPr>
      <w:spacing w:before="5040"/>
      <w:jc w:val="center"/>
    </w:pPr>
    <w:rPr>
      <w:sz w:val="48"/>
      <w:szCs w:val="72"/>
      <w:lang w:val="en-US"/>
    </w:rPr>
  </w:style>
  <w:style w:type="character" w:customStyle="1" w:styleId="TitleChar">
    <w:name w:val="Title Char"/>
    <w:basedOn w:val="DefaultParagraphFont"/>
    <w:link w:val="Title"/>
    <w:rsid w:val="007810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053"/>
    <w:pPr>
      <w:tabs>
        <w:tab w:val="left" w:pos="3600"/>
        <w:tab w:val="left" w:pos="3958"/>
      </w:tabs>
    </w:pPr>
  </w:style>
  <w:style w:type="paragraph" w:styleId="List">
    <w:name w:val="List"/>
    <w:basedOn w:val="BodyText"/>
    <w:next w:val="BodyText"/>
    <w:rsid w:val="00781053"/>
    <w:pPr>
      <w:tabs>
        <w:tab w:val="left" w:pos="340"/>
      </w:tabs>
      <w:spacing w:before="60" w:after="60"/>
      <w:ind w:left="340" w:hanging="340"/>
    </w:pPr>
  </w:style>
  <w:style w:type="paragraph" w:customStyle="1" w:styleId="Note">
    <w:name w:val="Note"/>
    <w:basedOn w:val="BodyText"/>
    <w:rsid w:val="007810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1053"/>
    <w:pPr>
      <w:framePr w:wrap="auto" w:hAnchor="text" w:y="6049"/>
    </w:pPr>
    <w:rPr>
      <w:color w:val="000000"/>
      <w:sz w:val="40"/>
    </w:rPr>
  </w:style>
  <w:style w:type="paragraph" w:customStyle="1" w:styleId="TOCTitle">
    <w:name w:val="TOCTitle"/>
    <w:basedOn w:val="Heading1"/>
    <w:rsid w:val="00781053"/>
    <w:pPr>
      <w:spacing w:after="240"/>
      <w:jc w:val="center"/>
      <w:outlineLvl w:val="9"/>
    </w:pPr>
    <w:rPr>
      <w:caps/>
    </w:rPr>
  </w:style>
  <w:style w:type="paragraph" w:customStyle="1" w:styleId="Version">
    <w:name w:val="Version"/>
    <w:rsid w:val="007810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1053"/>
    <w:pPr>
      <w:keepNext w:val="0"/>
      <w:tabs>
        <w:tab w:val="right" w:pos="4176"/>
      </w:tabs>
      <w:ind w:left="198" w:hanging="198"/>
    </w:pPr>
    <w:rPr>
      <w:rFonts w:ascii="Garamond" w:hAnsi="Garamond"/>
    </w:rPr>
  </w:style>
  <w:style w:type="paragraph" w:styleId="IndexHeading">
    <w:name w:val="index heading"/>
    <w:basedOn w:val="Normal"/>
    <w:next w:val="Index1"/>
    <w:semiHidden/>
    <w:rsid w:val="00781053"/>
    <w:pPr>
      <w:spacing w:before="120" w:after="120"/>
    </w:pPr>
    <w:rPr>
      <w:rFonts w:ascii="Arial" w:hAnsi="Arial"/>
      <w:b/>
      <w:color w:val="918585"/>
      <w:sz w:val="24"/>
    </w:rPr>
  </w:style>
  <w:style w:type="paragraph" w:styleId="Header">
    <w:name w:val="header"/>
    <w:basedOn w:val="Normal"/>
    <w:link w:val="HeaderChar"/>
    <w:rsid w:val="007810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053"/>
    <w:rPr>
      <w:rFonts w:ascii="Times New Roman" w:eastAsia="Times New Roman" w:hAnsi="Times New Roman" w:cs="Times New Roman"/>
      <w:sz w:val="16"/>
      <w:szCs w:val="20"/>
      <w:lang w:val="en-GB" w:eastAsia="en-US"/>
    </w:rPr>
  </w:style>
  <w:style w:type="paragraph" w:customStyle="1" w:styleId="Chapter">
    <w:name w:val="Chapter"/>
    <w:basedOn w:val="Normal"/>
    <w:rsid w:val="00781053"/>
    <w:pPr>
      <w:spacing w:before="240"/>
    </w:pPr>
    <w:rPr>
      <w:rFonts w:ascii="Times New Roman" w:hAnsi="Times New Roman"/>
      <w:smallCaps/>
      <w:spacing w:val="80"/>
      <w:sz w:val="28"/>
    </w:rPr>
  </w:style>
  <w:style w:type="paragraph" w:customStyle="1" w:styleId="InChapter">
    <w:name w:val="InChapter"/>
    <w:basedOn w:val="Heading3"/>
    <w:rsid w:val="00781053"/>
    <w:pPr>
      <w:spacing w:after="240"/>
      <w:outlineLvl w:val="9"/>
    </w:pPr>
    <w:rPr>
      <w:noProof/>
    </w:rPr>
  </w:style>
  <w:style w:type="paragraph" w:styleId="Index2">
    <w:name w:val="index 2"/>
    <w:basedOn w:val="Normal"/>
    <w:next w:val="Normal"/>
    <w:semiHidden/>
    <w:rsid w:val="00781053"/>
    <w:pPr>
      <w:tabs>
        <w:tab w:val="right" w:pos="4176"/>
      </w:tabs>
      <w:ind w:left="568" w:hanging="284"/>
    </w:pPr>
    <w:rPr>
      <w:rFonts w:ascii="Garamond" w:hAnsi="Garamond"/>
    </w:rPr>
  </w:style>
  <w:style w:type="paragraph" w:customStyle="1" w:styleId="Byline">
    <w:name w:val="Byline"/>
    <w:rsid w:val="007810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053"/>
    <w:pPr>
      <w:tabs>
        <w:tab w:val="clear" w:pos="3600"/>
        <w:tab w:val="clear" w:pos="3958"/>
      </w:tabs>
      <w:jc w:val="right"/>
    </w:pPr>
  </w:style>
  <w:style w:type="character" w:styleId="Emphasis">
    <w:name w:val="Emphasis"/>
    <w:basedOn w:val="DefaultParagraphFont"/>
    <w:qFormat/>
    <w:rsid w:val="00781053"/>
    <w:rPr>
      <w:i/>
    </w:rPr>
  </w:style>
  <w:style w:type="paragraph" w:styleId="Caption">
    <w:name w:val="caption"/>
    <w:basedOn w:val="BodyText"/>
    <w:next w:val="Normal"/>
    <w:qFormat/>
    <w:rsid w:val="00781053"/>
    <w:pPr>
      <w:framePr w:w="2268" w:hSpace="181" w:vSpace="181" w:wrap="around" w:vAnchor="text" w:hAnchor="page" w:x="1135" w:y="285" w:anchorLock="1"/>
    </w:pPr>
    <w:rPr>
      <w:i/>
    </w:rPr>
  </w:style>
  <w:style w:type="paragraph" w:customStyle="1" w:styleId="MiniTOCTitle">
    <w:name w:val="MiniTOCTitle"/>
    <w:basedOn w:val="Heading4"/>
    <w:rsid w:val="00781053"/>
    <w:pPr>
      <w:spacing w:before="240"/>
      <w:outlineLvl w:val="9"/>
    </w:pPr>
    <w:rPr>
      <w:noProof/>
      <w:sz w:val="24"/>
    </w:rPr>
  </w:style>
  <w:style w:type="paragraph" w:customStyle="1" w:styleId="MiniTOCItem">
    <w:name w:val="MiniTOCItem"/>
    <w:basedOn w:val="ListBullet"/>
    <w:rsid w:val="00781053"/>
    <w:pPr>
      <w:numPr>
        <w:numId w:val="0"/>
      </w:numPr>
      <w:tabs>
        <w:tab w:val="right" w:leader="dot" w:pos="6521"/>
      </w:tabs>
      <w:spacing w:before="0" w:after="0"/>
    </w:pPr>
  </w:style>
  <w:style w:type="paragraph" w:customStyle="1" w:styleId="TOFTitle">
    <w:name w:val="TOFTitle"/>
    <w:basedOn w:val="TOCTitle"/>
    <w:rsid w:val="00781053"/>
  </w:style>
  <w:style w:type="paragraph" w:styleId="TableofFigures">
    <w:name w:val="table of figures"/>
    <w:basedOn w:val="Normal"/>
    <w:next w:val="Normal"/>
    <w:semiHidden/>
    <w:rsid w:val="00781053"/>
    <w:pPr>
      <w:tabs>
        <w:tab w:val="right" w:leader="dot" w:pos="9072"/>
      </w:tabs>
      <w:ind w:left="970" w:hanging="403"/>
    </w:pPr>
    <w:rPr>
      <w:rFonts w:ascii="Times New Roman" w:hAnsi="Times New Roman"/>
      <w:b/>
    </w:rPr>
  </w:style>
  <w:style w:type="paragraph" w:styleId="ListNumber">
    <w:name w:val="List Number"/>
    <w:basedOn w:val="List"/>
    <w:rsid w:val="00781053"/>
    <w:pPr>
      <w:numPr>
        <w:numId w:val="15"/>
      </w:numPr>
      <w:tabs>
        <w:tab w:val="clear" w:pos="340"/>
      </w:tabs>
    </w:pPr>
  </w:style>
  <w:style w:type="character" w:customStyle="1" w:styleId="WingdingSymbols">
    <w:name w:val="Wingding Symbols"/>
    <w:rsid w:val="00781053"/>
    <w:rPr>
      <w:rFonts w:ascii="Wingdings" w:hAnsi="Wingdings"/>
    </w:rPr>
  </w:style>
  <w:style w:type="paragraph" w:customStyle="1" w:styleId="TableHeading">
    <w:name w:val="Table Heading"/>
    <w:basedOn w:val="HeadingBase"/>
    <w:rsid w:val="00781053"/>
    <w:pPr>
      <w:keepLines/>
      <w:pBdr>
        <w:bottom w:val="single" w:sz="6" w:space="1" w:color="918585"/>
      </w:pBdr>
      <w:spacing w:before="240"/>
    </w:pPr>
  </w:style>
  <w:style w:type="character" w:customStyle="1" w:styleId="HotSpot">
    <w:name w:val="HotSpot"/>
    <w:rsid w:val="00781053"/>
    <w:rPr>
      <w:color w:val="0033CC"/>
      <w:u w:val="none"/>
    </w:rPr>
  </w:style>
  <w:style w:type="paragraph" w:customStyle="1" w:styleId="BodyTextRight">
    <w:name w:val="Body Text Right"/>
    <w:basedOn w:val="BodyText"/>
    <w:rsid w:val="00781053"/>
    <w:pPr>
      <w:spacing w:before="0" w:after="0"/>
      <w:jc w:val="right"/>
    </w:pPr>
  </w:style>
  <w:style w:type="paragraph" w:styleId="Index3">
    <w:name w:val="index 3"/>
    <w:basedOn w:val="ListNumber2"/>
    <w:next w:val="Normal"/>
    <w:semiHidden/>
    <w:rsid w:val="00781053"/>
    <w:pPr>
      <w:numPr>
        <w:numId w:val="0"/>
      </w:numPr>
      <w:tabs>
        <w:tab w:val="right" w:leader="dot" w:pos="4176"/>
      </w:tabs>
    </w:pPr>
  </w:style>
  <w:style w:type="paragraph" w:styleId="ListNumber2">
    <w:name w:val="List Number 2"/>
    <w:basedOn w:val="List2"/>
    <w:rsid w:val="00781053"/>
    <w:pPr>
      <w:numPr>
        <w:numId w:val="10"/>
      </w:numPr>
      <w:tabs>
        <w:tab w:val="clear" w:pos="1060"/>
      </w:tabs>
    </w:pPr>
  </w:style>
  <w:style w:type="paragraph" w:customStyle="1" w:styleId="MarginNote">
    <w:name w:val="Margin Note"/>
    <w:basedOn w:val="BodyText"/>
    <w:rsid w:val="007810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0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0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1053"/>
    <w:rPr>
      <w:sz w:val="32"/>
    </w:rPr>
  </w:style>
  <w:style w:type="paragraph" w:customStyle="1" w:styleId="HeadingProcedure">
    <w:name w:val="Heading Procedure"/>
    <w:basedOn w:val="HeadingBase"/>
    <w:next w:val="Normal"/>
    <w:rsid w:val="00781053"/>
    <w:pPr>
      <w:tabs>
        <w:tab w:val="left" w:pos="0"/>
      </w:tabs>
      <w:spacing w:before="120" w:after="60"/>
    </w:pPr>
    <w:rPr>
      <w:i/>
      <w:color w:val="918585"/>
      <w:sz w:val="22"/>
    </w:rPr>
  </w:style>
  <w:style w:type="paragraph" w:customStyle="1" w:styleId="TableBodyText">
    <w:name w:val="Table Body Text"/>
    <w:basedOn w:val="BodyText"/>
    <w:rsid w:val="00781053"/>
    <w:pPr>
      <w:spacing w:before="60" w:after="60"/>
    </w:pPr>
  </w:style>
  <w:style w:type="paragraph" w:styleId="ListContinue">
    <w:name w:val="List Continue"/>
    <w:basedOn w:val="List"/>
    <w:rsid w:val="00781053"/>
    <w:pPr>
      <w:ind w:firstLine="0"/>
    </w:pPr>
  </w:style>
  <w:style w:type="paragraph" w:customStyle="1" w:styleId="ListNote">
    <w:name w:val="List Note"/>
    <w:basedOn w:val="List"/>
    <w:rsid w:val="00781053"/>
    <w:pPr>
      <w:pBdr>
        <w:top w:val="single" w:sz="6" w:space="2" w:color="918585"/>
        <w:bottom w:val="single" w:sz="6" w:space="2" w:color="918585"/>
      </w:pBdr>
      <w:tabs>
        <w:tab w:val="left" w:pos="1021"/>
      </w:tabs>
      <w:ind w:firstLine="0"/>
    </w:pPr>
  </w:style>
  <w:style w:type="paragraph" w:customStyle="1" w:styleId="Warning">
    <w:name w:val="Warning"/>
    <w:basedOn w:val="BodyText"/>
    <w:rsid w:val="00781053"/>
    <w:pPr>
      <w:shd w:val="clear" w:color="auto" w:fill="D9D9D9"/>
      <w:tabs>
        <w:tab w:val="left" w:pos="992"/>
      </w:tabs>
      <w:ind w:left="119" w:right="119"/>
    </w:pPr>
    <w:rPr>
      <w:sz w:val="20"/>
    </w:rPr>
  </w:style>
  <w:style w:type="paragraph" w:customStyle="1" w:styleId="MarginIcons">
    <w:name w:val="Margin Icons"/>
    <w:basedOn w:val="BodyText"/>
    <w:rsid w:val="007810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053"/>
    <w:rPr>
      <w:rFonts w:ascii="Courier New" w:hAnsi="Courier New"/>
    </w:rPr>
  </w:style>
  <w:style w:type="paragraph" w:customStyle="1" w:styleId="NoteBullet">
    <w:name w:val="Note Bullet"/>
    <w:basedOn w:val="Note"/>
    <w:rsid w:val="00781053"/>
    <w:pPr>
      <w:tabs>
        <w:tab w:val="clear" w:pos="680"/>
      </w:tabs>
      <w:spacing w:before="60" w:after="60"/>
    </w:pPr>
  </w:style>
  <w:style w:type="paragraph" w:customStyle="1" w:styleId="SubHeading2">
    <w:name w:val="SubHeading2"/>
    <w:basedOn w:val="HeadingBase"/>
    <w:rsid w:val="00781053"/>
    <w:pPr>
      <w:spacing w:before="240" w:after="60"/>
    </w:pPr>
    <w:rPr>
      <w:sz w:val="20"/>
    </w:rPr>
  </w:style>
  <w:style w:type="paragraph" w:customStyle="1" w:styleId="SubHeading1">
    <w:name w:val="SubHeading1"/>
    <w:basedOn w:val="HeadingBase"/>
    <w:rsid w:val="00781053"/>
    <w:pPr>
      <w:spacing w:before="240" w:after="60"/>
    </w:pPr>
    <w:rPr>
      <w:color w:val="918585"/>
      <w:sz w:val="22"/>
    </w:rPr>
  </w:style>
  <w:style w:type="paragraph" w:customStyle="1" w:styleId="SideHeading">
    <w:name w:val="Side Heading"/>
    <w:basedOn w:val="HeadingBase"/>
    <w:rsid w:val="007810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053"/>
    <w:pPr>
      <w:tabs>
        <w:tab w:val="num" w:pos="360"/>
      </w:tabs>
    </w:pPr>
  </w:style>
  <w:style w:type="paragraph" w:styleId="PlainText">
    <w:name w:val="Plain Text"/>
    <w:basedOn w:val="Normal"/>
    <w:link w:val="PlainTextChar"/>
    <w:rsid w:val="00781053"/>
    <w:rPr>
      <w:sz w:val="20"/>
    </w:rPr>
  </w:style>
  <w:style w:type="character" w:customStyle="1" w:styleId="PlainTextChar">
    <w:name w:val="Plain Text Char"/>
    <w:basedOn w:val="DefaultParagraphFont"/>
    <w:link w:val="PlainText"/>
    <w:rsid w:val="00781053"/>
    <w:rPr>
      <w:rFonts w:ascii="Courier New" w:eastAsia="Times New Roman" w:hAnsi="Courier New" w:cs="Times New Roman"/>
      <w:sz w:val="20"/>
      <w:szCs w:val="20"/>
      <w:lang w:eastAsia="en-US"/>
    </w:rPr>
  </w:style>
  <w:style w:type="character" w:customStyle="1" w:styleId="MenuOption">
    <w:name w:val="Menu Option"/>
    <w:basedOn w:val="DefaultParagraphFont"/>
    <w:rsid w:val="00781053"/>
    <w:rPr>
      <w:b/>
      <w:smallCaps/>
    </w:rPr>
  </w:style>
  <w:style w:type="paragraph" w:customStyle="1" w:styleId="TableListNumber">
    <w:name w:val="Table List Number"/>
    <w:basedOn w:val="ListNumber"/>
    <w:rsid w:val="00781053"/>
    <w:pPr>
      <w:numPr>
        <w:numId w:val="0"/>
      </w:numPr>
    </w:pPr>
  </w:style>
  <w:style w:type="paragraph" w:styleId="TOC4">
    <w:name w:val="toc 4"/>
    <w:basedOn w:val="TOCBase"/>
    <w:next w:val="Normal"/>
    <w:semiHidden/>
    <w:rsid w:val="00781053"/>
    <w:pPr>
      <w:tabs>
        <w:tab w:val="right" w:leader="dot" w:pos="9071"/>
      </w:tabs>
      <w:ind w:left="1701"/>
    </w:pPr>
  </w:style>
  <w:style w:type="paragraph" w:customStyle="1" w:styleId="ListAlpha">
    <w:name w:val="List Alpha"/>
    <w:basedOn w:val="List"/>
    <w:rsid w:val="00781053"/>
    <w:pPr>
      <w:numPr>
        <w:numId w:val="9"/>
      </w:numPr>
    </w:pPr>
  </w:style>
  <w:style w:type="paragraph" w:customStyle="1" w:styleId="ListAlpha2">
    <w:name w:val="List Alpha 2"/>
    <w:basedOn w:val="List2"/>
    <w:rsid w:val="00781053"/>
    <w:pPr>
      <w:numPr>
        <w:numId w:val="8"/>
      </w:numPr>
    </w:pPr>
  </w:style>
  <w:style w:type="paragraph" w:styleId="List2">
    <w:name w:val="List 2"/>
    <w:basedOn w:val="BodyText"/>
    <w:rsid w:val="00781053"/>
    <w:pPr>
      <w:tabs>
        <w:tab w:val="left" w:pos="680"/>
      </w:tabs>
      <w:spacing w:before="60" w:after="60"/>
      <w:ind w:left="680" w:hanging="340"/>
    </w:pPr>
  </w:style>
  <w:style w:type="paragraph" w:styleId="List3">
    <w:name w:val="List 3"/>
    <w:basedOn w:val="BodyText"/>
    <w:rsid w:val="00781053"/>
    <w:pPr>
      <w:tabs>
        <w:tab w:val="left" w:pos="1021"/>
      </w:tabs>
      <w:spacing w:before="60" w:after="60"/>
      <w:ind w:left="1020" w:hanging="340"/>
    </w:pPr>
  </w:style>
  <w:style w:type="paragraph" w:styleId="List4">
    <w:name w:val="List 4"/>
    <w:basedOn w:val="BodyText"/>
    <w:rsid w:val="00781053"/>
    <w:pPr>
      <w:tabs>
        <w:tab w:val="left" w:pos="1361"/>
      </w:tabs>
      <w:spacing w:before="60" w:after="60"/>
      <w:ind w:left="1361" w:hanging="340"/>
    </w:pPr>
  </w:style>
  <w:style w:type="paragraph" w:styleId="List5">
    <w:name w:val="List 5"/>
    <w:basedOn w:val="BodyText"/>
    <w:rsid w:val="00781053"/>
    <w:pPr>
      <w:tabs>
        <w:tab w:val="left" w:pos="1701"/>
      </w:tabs>
      <w:spacing w:before="60" w:after="60"/>
      <w:ind w:left="1701" w:hanging="340"/>
    </w:pPr>
  </w:style>
  <w:style w:type="paragraph" w:styleId="ListBullet3">
    <w:name w:val="List Bullet 3"/>
    <w:basedOn w:val="List3"/>
    <w:rsid w:val="00781053"/>
    <w:pPr>
      <w:numPr>
        <w:numId w:val="14"/>
      </w:numPr>
      <w:tabs>
        <w:tab w:val="clear" w:pos="1021"/>
      </w:tabs>
      <w:ind w:left="1037" w:hanging="357"/>
    </w:pPr>
  </w:style>
  <w:style w:type="paragraph" w:styleId="ListBullet4">
    <w:name w:val="List Bullet 4"/>
    <w:basedOn w:val="List4"/>
    <w:rsid w:val="00781053"/>
    <w:pPr>
      <w:numPr>
        <w:numId w:val="3"/>
      </w:numPr>
      <w:tabs>
        <w:tab w:val="clear" w:pos="1361"/>
      </w:tabs>
    </w:pPr>
  </w:style>
  <w:style w:type="paragraph" w:styleId="ListBullet5">
    <w:name w:val="List Bullet 5"/>
    <w:basedOn w:val="List5"/>
    <w:rsid w:val="00781053"/>
    <w:pPr>
      <w:numPr>
        <w:numId w:val="4"/>
      </w:numPr>
    </w:pPr>
  </w:style>
  <w:style w:type="paragraph" w:styleId="ListContinue2">
    <w:name w:val="List Continue 2"/>
    <w:basedOn w:val="List2"/>
    <w:rsid w:val="00781053"/>
    <w:pPr>
      <w:ind w:firstLine="0"/>
    </w:pPr>
  </w:style>
  <w:style w:type="paragraph" w:styleId="ListContinue3">
    <w:name w:val="List Continue 3"/>
    <w:basedOn w:val="List3"/>
    <w:rsid w:val="00781053"/>
    <w:pPr>
      <w:ind w:left="1021" w:firstLine="0"/>
    </w:pPr>
  </w:style>
  <w:style w:type="paragraph" w:styleId="ListContinue4">
    <w:name w:val="List Continue 4"/>
    <w:basedOn w:val="List4"/>
    <w:rsid w:val="00781053"/>
    <w:pPr>
      <w:ind w:firstLine="0"/>
    </w:pPr>
  </w:style>
  <w:style w:type="paragraph" w:styleId="ListContinue5">
    <w:name w:val="List Continue 5"/>
    <w:basedOn w:val="List5"/>
    <w:rsid w:val="00781053"/>
    <w:pPr>
      <w:ind w:firstLine="0"/>
    </w:pPr>
  </w:style>
  <w:style w:type="paragraph" w:styleId="ListNumber3">
    <w:name w:val="List Number 3"/>
    <w:basedOn w:val="List3"/>
    <w:rsid w:val="00781053"/>
    <w:pPr>
      <w:numPr>
        <w:numId w:val="5"/>
      </w:numPr>
    </w:pPr>
  </w:style>
  <w:style w:type="paragraph" w:styleId="ListNumber4">
    <w:name w:val="List Number 4"/>
    <w:basedOn w:val="List4"/>
    <w:rsid w:val="00781053"/>
    <w:pPr>
      <w:numPr>
        <w:numId w:val="6"/>
      </w:numPr>
    </w:pPr>
  </w:style>
  <w:style w:type="paragraph" w:styleId="ListNumber5">
    <w:name w:val="List Number 5"/>
    <w:basedOn w:val="List5"/>
    <w:rsid w:val="00781053"/>
    <w:pPr>
      <w:numPr>
        <w:numId w:val="7"/>
      </w:numPr>
    </w:pPr>
  </w:style>
  <w:style w:type="paragraph" w:styleId="BlockText">
    <w:name w:val="Block Text"/>
    <w:basedOn w:val="Normal"/>
    <w:rsid w:val="00781053"/>
    <w:pPr>
      <w:spacing w:after="120"/>
      <w:ind w:left="1440" w:right="1440"/>
    </w:pPr>
  </w:style>
  <w:style w:type="character" w:customStyle="1" w:styleId="Subscript">
    <w:name w:val="Subscript"/>
    <w:basedOn w:val="DefaultParagraphFont"/>
    <w:rsid w:val="00781053"/>
    <w:rPr>
      <w:sz w:val="16"/>
      <w:vertAlign w:val="subscript"/>
    </w:rPr>
  </w:style>
  <w:style w:type="character" w:customStyle="1" w:styleId="Superscript">
    <w:name w:val="Superscript"/>
    <w:basedOn w:val="DefaultParagraphFont"/>
    <w:rsid w:val="00781053"/>
    <w:rPr>
      <w:sz w:val="16"/>
      <w:vertAlign w:val="superscript"/>
    </w:rPr>
  </w:style>
  <w:style w:type="character" w:customStyle="1" w:styleId="Symbols">
    <w:name w:val="Symbols"/>
    <w:basedOn w:val="DefaultParagraphFont"/>
    <w:rsid w:val="00781053"/>
    <w:rPr>
      <w:rFonts w:ascii="Symbol" w:hAnsi="Symbol"/>
    </w:rPr>
  </w:style>
  <w:style w:type="character" w:customStyle="1" w:styleId="MenuOptions">
    <w:name w:val="Menu Options"/>
    <w:basedOn w:val="DefaultParagraphFont"/>
    <w:rsid w:val="00781053"/>
    <w:rPr>
      <w:rFonts w:ascii="Arial Narrow" w:hAnsi="Arial Narrow"/>
      <w:smallCaps/>
    </w:rPr>
  </w:style>
  <w:style w:type="character" w:customStyle="1" w:styleId="Buttons">
    <w:name w:val="Buttons"/>
    <w:basedOn w:val="DefaultParagraphFont"/>
    <w:rsid w:val="00781053"/>
    <w:rPr>
      <w:b/>
    </w:rPr>
  </w:style>
  <w:style w:type="character" w:customStyle="1" w:styleId="Underlined">
    <w:name w:val="Underlined"/>
    <w:basedOn w:val="DefaultParagraphFont"/>
    <w:rsid w:val="00781053"/>
    <w:rPr>
      <w:u w:val="single"/>
    </w:rPr>
  </w:style>
  <w:style w:type="paragraph" w:customStyle="1" w:styleId="TableBodyTextRight">
    <w:name w:val="Table Body Text Right"/>
    <w:basedOn w:val="TableBodyText"/>
    <w:rsid w:val="00781053"/>
    <w:pPr>
      <w:widowControl w:val="0"/>
      <w:autoSpaceDE w:val="0"/>
      <w:autoSpaceDN w:val="0"/>
      <w:adjustRightInd w:val="0"/>
      <w:jc w:val="right"/>
    </w:pPr>
    <w:rPr>
      <w:rFonts w:cs="Arial"/>
      <w:szCs w:val="18"/>
    </w:rPr>
  </w:style>
  <w:style w:type="paragraph" w:customStyle="1" w:styleId="CopyrightText">
    <w:name w:val="Copyright Text"/>
    <w:basedOn w:val="BodyText"/>
    <w:rsid w:val="00781053"/>
    <w:rPr>
      <w:sz w:val="18"/>
    </w:rPr>
  </w:style>
  <w:style w:type="paragraph" w:customStyle="1" w:styleId="BodySmallRight">
    <w:name w:val="Body Small Right"/>
    <w:basedOn w:val="BodyTextRight"/>
    <w:rsid w:val="00781053"/>
    <w:rPr>
      <w:sz w:val="18"/>
      <w:szCs w:val="18"/>
    </w:rPr>
  </w:style>
  <w:style w:type="paragraph" w:customStyle="1" w:styleId="MarginEdition">
    <w:name w:val="Margin Edition"/>
    <w:basedOn w:val="MarginNote"/>
    <w:rsid w:val="00781053"/>
    <w:pPr>
      <w:spacing w:before="0" w:after="0"/>
    </w:pPr>
    <w:rPr>
      <w:rFonts w:ascii="Times New Roman" w:hAnsi="Times New Roman"/>
      <w:color w:val="999999"/>
    </w:rPr>
  </w:style>
  <w:style w:type="paragraph" w:customStyle="1" w:styleId="Spacer">
    <w:name w:val="Spacer"/>
    <w:basedOn w:val="Normal"/>
    <w:rsid w:val="00781053"/>
    <w:rPr>
      <w:sz w:val="2"/>
      <w:szCs w:val="2"/>
    </w:rPr>
  </w:style>
  <w:style w:type="character" w:customStyle="1" w:styleId="Small">
    <w:name w:val="Small"/>
    <w:basedOn w:val="DefaultParagraphFont"/>
    <w:rsid w:val="00781053"/>
    <w:rPr>
      <w:sz w:val="16"/>
    </w:rPr>
  </w:style>
  <w:style w:type="paragraph" w:customStyle="1" w:styleId="WideTable">
    <w:name w:val="Wide Table"/>
    <w:basedOn w:val="Normal"/>
    <w:rsid w:val="00781053"/>
    <w:pPr>
      <w:ind w:left="-1418"/>
    </w:pPr>
    <w:rPr>
      <w:sz w:val="2"/>
      <w:szCs w:val="2"/>
    </w:rPr>
  </w:style>
  <w:style w:type="character" w:styleId="PageNumber">
    <w:name w:val="page number"/>
    <w:basedOn w:val="DefaultParagraphFont"/>
    <w:rsid w:val="00781053"/>
  </w:style>
  <w:style w:type="paragraph" w:styleId="Quote">
    <w:name w:val="Quote"/>
    <w:basedOn w:val="Heading1"/>
    <w:link w:val="QuoteChar"/>
    <w:qFormat/>
    <w:rsid w:val="00781053"/>
    <w:rPr>
      <w:b w:val="0"/>
      <w:sz w:val="72"/>
      <w:szCs w:val="72"/>
      <w:lang w:val="en-NZ"/>
    </w:rPr>
  </w:style>
  <w:style w:type="character" w:customStyle="1" w:styleId="QuoteChar">
    <w:name w:val="Quote Char"/>
    <w:basedOn w:val="DefaultParagraphFont"/>
    <w:link w:val="Quote"/>
    <w:rsid w:val="007810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053"/>
    <w:pPr>
      <w:pageBreakBefore/>
    </w:pPr>
  </w:style>
  <w:style w:type="paragraph" w:customStyle="1" w:styleId="Border">
    <w:name w:val="Border"/>
    <w:basedOn w:val="Normal"/>
    <w:qFormat/>
    <w:rsid w:val="007810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053"/>
    <w:rPr>
      <w:b/>
      <w:bCs/>
      <w:i/>
      <w:iCs/>
      <w:color w:val="auto"/>
    </w:rPr>
  </w:style>
  <w:style w:type="paragraph" w:styleId="IntenseQuote">
    <w:name w:val="Intense Quote"/>
    <w:basedOn w:val="Normal"/>
    <w:next w:val="Normal"/>
    <w:link w:val="IntenseQuoteChar"/>
    <w:uiPriority w:val="30"/>
    <w:qFormat/>
    <w:rsid w:val="007810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0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1053"/>
    <w:rPr>
      <w:smallCaps/>
      <w:color w:val="auto"/>
      <w:u w:val="single"/>
    </w:rPr>
  </w:style>
  <w:style w:type="character" w:styleId="IntenseReference">
    <w:name w:val="Intense Reference"/>
    <w:basedOn w:val="DefaultParagraphFont"/>
    <w:uiPriority w:val="32"/>
    <w:qFormat/>
    <w:rsid w:val="00781053"/>
    <w:rPr>
      <w:b/>
      <w:bCs/>
      <w:smallCaps/>
      <w:color w:val="auto"/>
      <w:spacing w:val="5"/>
      <w:u w:val="single"/>
    </w:rPr>
  </w:style>
  <w:style w:type="paragraph" w:customStyle="1" w:styleId="2ColumnHeading">
    <w:name w:val="2Column Heading"/>
    <w:basedOn w:val="BodyText"/>
    <w:qFormat/>
    <w:rsid w:val="00781053"/>
    <w:pPr>
      <w:spacing w:after="60"/>
      <w:ind w:left="-2268"/>
    </w:pPr>
    <w:rPr>
      <w:b/>
    </w:rPr>
  </w:style>
  <w:style w:type="paragraph" w:customStyle="1" w:styleId="Heading1TOC">
    <w:name w:val="Heading1 TOC"/>
    <w:basedOn w:val="Normal"/>
    <w:qFormat/>
    <w:rsid w:val="00781053"/>
    <w:pPr>
      <w:spacing w:before="240" w:after="120"/>
    </w:pPr>
    <w:rPr>
      <w:rFonts w:ascii="Times New Roman" w:hAnsi="Times New Roman"/>
      <w:b/>
      <w:sz w:val="32"/>
    </w:rPr>
  </w:style>
  <w:style w:type="paragraph" w:customStyle="1" w:styleId="Heading2TOC">
    <w:name w:val="Heading2 TOC"/>
    <w:basedOn w:val="Normal"/>
    <w:qFormat/>
    <w:rsid w:val="00781053"/>
    <w:pPr>
      <w:spacing w:before="240" w:after="60"/>
    </w:pPr>
    <w:rPr>
      <w:rFonts w:ascii="Times New Roman" w:hAnsi="Times New Roman"/>
      <w:b/>
      <w:sz w:val="28"/>
    </w:rPr>
  </w:style>
  <w:style w:type="character" w:customStyle="1" w:styleId="Underline">
    <w:name w:val="Underline"/>
    <w:basedOn w:val="DefaultParagraphFont"/>
    <w:qFormat/>
    <w:rsid w:val="00781053"/>
    <w:rPr>
      <w:u w:val="single"/>
    </w:rPr>
  </w:style>
  <w:style w:type="character" w:customStyle="1" w:styleId="BoldandItalics">
    <w:name w:val="Bold and Italics"/>
    <w:qFormat/>
    <w:rsid w:val="00781053"/>
    <w:rPr>
      <w:b/>
      <w:i/>
      <w:u w:val="none"/>
    </w:rPr>
  </w:style>
  <w:style w:type="paragraph" w:styleId="BalloonText">
    <w:name w:val="Balloon Text"/>
    <w:basedOn w:val="Normal"/>
    <w:link w:val="BalloonTextChar"/>
    <w:rsid w:val="00781053"/>
    <w:rPr>
      <w:rFonts w:ascii="Tahoma" w:hAnsi="Tahoma" w:cs="Tahoma"/>
      <w:sz w:val="16"/>
      <w:szCs w:val="16"/>
    </w:rPr>
  </w:style>
  <w:style w:type="character" w:customStyle="1" w:styleId="BalloonTextChar">
    <w:name w:val="Balloon Text Char"/>
    <w:basedOn w:val="DefaultParagraphFont"/>
    <w:link w:val="BalloonText"/>
    <w:rsid w:val="007810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10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10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1053"/>
    <w:rPr>
      <w:b/>
      <w:color w:val="660033"/>
      <w:spacing w:val="0"/>
    </w:rPr>
  </w:style>
  <w:style w:type="paragraph" w:customStyle="1" w:styleId="Nameditemlist">
    <w:name w:val="Named item list"/>
    <w:basedOn w:val="BodyText"/>
    <w:qFormat/>
    <w:rsid w:val="00781053"/>
    <w:pPr>
      <w:tabs>
        <w:tab w:val="left" w:pos="2835"/>
      </w:tabs>
      <w:ind w:left="2835" w:hanging="2835"/>
    </w:pPr>
  </w:style>
  <w:style w:type="paragraph" w:customStyle="1" w:styleId="BodyTextnopadding">
    <w:name w:val="Body Text no padding"/>
    <w:basedOn w:val="BodyText"/>
    <w:qFormat/>
    <w:rsid w:val="00781053"/>
    <w:pPr>
      <w:spacing w:before="0" w:after="0"/>
    </w:pPr>
  </w:style>
  <w:style w:type="paragraph" w:customStyle="1" w:styleId="BodyTextBold">
    <w:name w:val="Body Text Bold"/>
    <w:basedOn w:val="BodyText"/>
    <w:qFormat/>
    <w:rsid w:val="00781053"/>
    <w:rPr>
      <w:b/>
    </w:rPr>
  </w:style>
  <w:style w:type="character" w:styleId="Hyperlink">
    <w:name w:val="Hyperlink"/>
    <w:basedOn w:val="DefaultParagraphFont"/>
    <w:uiPriority w:val="99"/>
    <w:unhideWhenUsed/>
    <w:rsid w:val="00B863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1406</Words>
  <Characters>8260</Characters>
  <Application>Microsoft Office Word</Application>
  <DocSecurity>0</DocSecurity>
  <Lines>359</Lines>
  <Paragraphs>219</Paragraphs>
  <ScaleCrop>false</ScaleCrop>
  <Company>Author-it Software Corporation Ltd.</Company>
  <LinksUpToDate>false</LinksUpToDate>
  <CharactersWithSpaces>9447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MARN010 Apply general purpose hand skills aboard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2025-03-01T13:39:00Z</dcterms:created>
  <dcterms:modified xsi:type="dcterms:W3CDTF">2025-03-01T13:39:00Z</dcterms:modified>
</cp:coreProperties>
</file>