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648" w:rsidP="00AE3648">
      <w:pPr>
        <w:pStyle w:val="Title"/>
      </w:pPr>
      <w:r>
        <w:fldChar w:fldCharType="begin"/>
      </w:r>
      <w:r>
        <w:instrText xml:space="preserve"> TITLE   \* MERGEFORMAT </w:instrText>
      </w:r>
      <w:r>
        <w:fldChar w:fldCharType="separate"/>
      </w:r>
      <w:r>
        <w:t>Assessment Requirements for MARN005 Maintain seaworthiness of a vessel</w:t>
      </w:r>
      <w:r>
        <w:fldChar w:fldCharType="end"/>
      </w:r>
    </w:p>
    <w:p w:rsidR="00AE3648" w:rsidP="00AE3648">
      <w:pPr>
        <w:pStyle w:val="Version"/>
        <w:sectPr w:rsidSect="00D97E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E09" w:rsidP="00D97E09">
      <w:pPr>
        <w:pStyle w:val="SuperHeading"/>
      </w:pPr>
      <w:r w:rsidRPr="00D97E09">
        <w:t>Assessment Requirements for MARN005 Maintain seaworthin</w:t>
      </w:r>
      <w:r w:rsidRPr="00D97E09">
        <w:t>ess of a vessel</w:t>
      </w:r>
    </w:p>
    <w:p w:rsidR="00000000" w:rsidRPr="00D97E09" w:rsidP="00D97E09">
      <w:pPr>
        <w:pStyle w:val="Heading1"/>
      </w:pPr>
      <w:bookmarkStart w:id="1" w:name="O_596632"/>
      <w:bookmarkEnd w:id="1"/>
      <w:r w:rsidRPr="00D97E09">
        <w:t>Modification History</w:t>
      </w:r>
    </w:p>
    <w:p w:rsidR="00000000" w:rsidRPr="00D97E09" w:rsidP="00AE3648">
      <w:pPr>
        <w:pStyle w:val="BodyText"/>
      </w:pPr>
      <w:r w:rsidRPr="00D97E09">
        <w:t>Release 1. New unit of competency.</w:t>
      </w:r>
    </w:p>
    <w:p w:rsidR="00000000" w:rsidRPr="00D97E09" w:rsidP="00D97E09">
      <w:pPr>
        <w:pStyle w:val="Heading1"/>
      </w:pPr>
      <w:bookmarkStart w:id="2" w:name="O_596633"/>
      <w:bookmarkEnd w:id="2"/>
      <w:r w:rsidRPr="00D97E09">
        <w:t>Performance Evidence</w:t>
      </w:r>
    </w:p>
    <w:p w:rsidR="00000000" w:rsidRPr="00D97E09" w:rsidP="00AE3648">
      <w:pPr>
        <w:pStyle w:val="BodyText"/>
      </w:pPr>
      <w:r w:rsidRPr="00D97E09">
        <w:t>Evidence required to demonstrate competence in this unit must be relevant to and satisfy all of the requirements of the elements and performance criteria on at least one occasion and include:</w:t>
      </w:r>
    </w:p>
    <w:p w:rsidR="00000000" w:rsidRPr="00D97E09" w:rsidP="00D97E09">
      <w:pPr>
        <w:pStyle w:val="ListBullet"/>
      </w:pPr>
      <w:r w:rsidRPr="00D97E09">
        <w:t>completing required records</w:t>
      </w:r>
    </w:p>
    <w:p w:rsidR="00000000" w:rsidRPr="00D97E09" w:rsidP="00D97E09">
      <w:pPr>
        <w:pStyle w:val="ListBullet"/>
      </w:pPr>
      <w:r w:rsidRPr="00D97E09">
        <w:t>reading and interpreting vessel spe</w:t>
      </w:r>
      <w:r w:rsidRPr="00D97E09">
        <w:t>cifications and drawings</w:t>
      </w:r>
    </w:p>
    <w:p w:rsidR="00000000" w:rsidRPr="00D97E09" w:rsidP="00D97E09">
      <w:pPr>
        <w:pStyle w:val="ListBullet"/>
      </w:pPr>
      <w:r w:rsidRPr="00D97E09">
        <w:t>taking actions to ensure and maintain the weather tight and watertight integrity of vessel.</w:t>
      </w:r>
    </w:p>
    <w:p w:rsidR="00000000" w:rsidRPr="00D97E09" w:rsidP="00D97E09">
      <w:pPr>
        <w:pStyle w:val="AllowPageBreak"/>
      </w:pPr>
    </w:p>
    <w:p w:rsidR="00000000" w:rsidRPr="00D97E09" w:rsidP="00D97E09">
      <w:pPr>
        <w:pStyle w:val="Heading1"/>
      </w:pPr>
      <w:bookmarkStart w:id="3" w:name="O_596634"/>
      <w:bookmarkEnd w:id="3"/>
      <w:r w:rsidRPr="00D97E09">
        <w:t>Knowledge Evidence</w:t>
      </w:r>
    </w:p>
    <w:p w:rsidR="00000000" w:rsidRPr="00D97E09" w:rsidP="00AE3648">
      <w:pPr>
        <w:pStyle w:val="BodyText"/>
      </w:pPr>
      <w:r w:rsidRPr="00D97E09">
        <w:t>Evidence required to demonstrate competence in this unit must be relevant to and satisfy all of the req</w:t>
      </w:r>
      <w:r w:rsidRPr="00D97E09">
        <w:t>uirements of the elements and performance criteria and include knowledge of:</w:t>
      </w:r>
    </w:p>
    <w:p w:rsidR="00000000" w:rsidRPr="00D97E09" w:rsidP="00D97E09">
      <w:pPr>
        <w:pStyle w:val="ListBullet"/>
      </w:pPr>
      <w:r w:rsidRPr="00D97E09">
        <w:t>application of appropriate safety, environment and hazard control procedures</w:t>
      </w:r>
    </w:p>
    <w:p w:rsidR="00000000" w:rsidRPr="00D97E09" w:rsidP="00D97E09">
      <w:pPr>
        <w:pStyle w:val="ListBullet"/>
      </w:pPr>
      <w:r w:rsidRPr="00D97E09">
        <w:t>characteristics of stress and the principal stresses acting on a vessel</w:t>
      </w:r>
    </w:p>
    <w:p w:rsidR="00000000" w:rsidRPr="00D97E09" w:rsidP="00D97E09">
      <w:pPr>
        <w:pStyle w:val="ListBullet"/>
      </w:pPr>
      <w:r w:rsidRPr="00D97E09">
        <w:t>corrosion control methods</w:t>
      </w:r>
    </w:p>
    <w:p w:rsidR="00000000" w:rsidRPr="00D97E09" w:rsidP="00D97E09">
      <w:pPr>
        <w:pStyle w:val="ListBullet"/>
      </w:pPr>
      <w:r w:rsidRPr="00D97E09">
        <w:t>dam</w:t>
      </w:r>
      <w:r w:rsidRPr="00D97E09">
        <w:t>age control measures that may be required to maintain the integrity of the hull</w:t>
      </w:r>
    </w:p>
    <w:p w:rsidR="00000000" w:rsidRPr="00D97E09" w:rsidP="00D97E09">
      <w:pPr>
        <w:pStyle w:val="ListBullet"/>
      </w:pPr>
      <w:r w:rsidRPr="00D97E09">
        <w:t>fundamental actions to be taken in the event of partial loss of intact buoyancy</w:t>
      </w:r>
    </w:p>
    <w:p w:rsidR="00000000" w:rsidRPr="00D97E09" w:rsidP="00D97E09">
      <w:pPr>
        <w:pStyle w:val="ListBullet"/>
      </w:pPr>
      <w:r w:rsidRPr="00D97E09">
        <w:t>fundamentals of watertight integrity</w:t>
      </w:r>
    </w:p>
    <w:p w:rsidR="00000000" w:rsidRPr="00D97E09" w:rsidP="00D97E09">
      <w:pPr>
        <w:pStyle w:val="ListBullet"/>
      </w:pPr>
      <w:r w:rsidRPr="00D97E09">
        <w:t>maintenance procedures contained in the safety management s</w:t>
      </w:r>
      <w:r w:rsidRPr="00D97E09">
        <w:t>ystem</w:t>
      </w:r>
    </w:p>
    <w:p w:rsidR="00000000" w:rsidRPr="00D97E09" w:rsidP="00D97E09">
      <w:pPr>
        <w:pStyle w:val="ListBullet"/>
      </w:pPr>
      <w:r w:rsidRPr="00D97E09">
        <w:t>one’s surroundings and changes to these surroundings</w:t>
      </w:r>
    </w:p>
    <w:p w:rsidR="00000000" w:rsidRPr="00D97E09" w:rsidP="00D97E09">
      <w:pPr>
        <w:pStyle w:val="ListBullet"/>
      </w:pPr>
      <w:r w:rsidRPr="00D97E09">
        <w:t>principal materials used in the construction of a vessel</w:t>
      </w:r>
    </w:p>
    <w:p w:rsidR="00000000" w:rsidRPr="00D97E09" w:rsidP="00D97E09">
      <w:pPr>
        <w:pStyle w:val="ListBullet"/>
      </w:pPr>
      <w:r w:rsidRPr="00D97E09">
        <w:t>principal structured members and layout of a vessel and the proper names for various parts</w:t>
      </w:r>
    </w:p>
    <w:p w:rsidR="00000000" w:rsidRPr="00D97E09" w:rsidP="00D97E09">
      <w:pPr>
        <w:pStyle w:val="ListBullet"/>
      </w:pPr>
      <w:r w:rsidRPr="00D97E09">
        <w:t>principles and procedures to ensure the watertight integrity of vessel hull</w:t>
      </w:r>
    </w:p>
    <w:p w:rsidR="00000000" w:rsidRPr="00D97E09" w:rsidP="00D97E09">
      <w:pPr>
        <w:pStyle w:val="ListBullet"/>
      </w:pPr>
      <w:r w:rsidRPr="00D97E09">
        <w:t>procedures for checking and inspecting vessel seaworthiness</w:t>
      </w:r>
    </w:p>
    <w:p w:rsidR="00000000" w:rsidRPr="00D97E09" w:rsidP="00D97E09">
      <w:pPr>
        <w:pStyle w:val="ListBullet"/>
      </w:pPr>
      <w:r w:rsidRPr="00D97E09">
        <w:t>stability, trim and stress tables, diagrams and stress calculating equipment</w:t>
      </w:r>
    </w:p>
    <w:p w:rsidR="00000000" w:rsidRPr="00D97E09" w:rsidP="00D97E09">
      <w:pPr>
        <w:pStyle w:val="ListBullet"/>
      </w:pPr>
      <w:r w:rsidRPr="00D97E09">
        <w:t>work health and safety (WHS)/occupational h</w:t>
      </w:r>
      <w:r w:rsidRPr="00D97E09">
        <w:t>ealth and safety (OHS) requirements and work practices.</w:t>
      </w:r>
    </w:p>
    <w:p w:rsidR="00000000" w:rsidRPr="00D97E09" w:rsidP="00D97E09">
      <w:pPr>
        <w:pStyle w:val="AllowPageBreak"/>
      </w:pPr>
    </w:p>
    <w:p w:rsidR="00000000" w:rsidRPr="00D97E09" w:rsidP="00D97E09">
      <w:pPr>
        <w:pStyle w:val="Heading1"/>
      </w:pPr>
      <w:bookmarkStart w:id="4" w:name="O_596635"/>
      <w:bookmarkEnd w:id="4"/>
      <w:r w:rsidRPr="00D97E09">
        <w:t>Assessment Conditions</w:t>
      </w:r>
    </w:p>
    <w:p w:rsidR="00000000" w:rsidRPr="00D97E09" w:rsidP="00AE3648">
      <w:pPr>
        <w:pStyle w:val="BodyText"/>
      </w:pPr>
      <w:r w:rsidRPr="00D97E09">
        <w:t>Assessors must satisfy National Vocational Education and Training Regulator (NVR)/Australian Quality Training Framework (AQTF) assessor requirements.</w:t>
      </w:r>
    </w:p>
    <w:p w:rsidR="00000000" w:rsidRPr="00D97E09" w:rsidP="00AE3648">
      <w:pPr>
        <w:pStyle w:val="BodyText"/>
      </w:pPr>
      <w:r w:rsidRPr="00D97E09">
        <w:t>Assessment</w:t>
      </w:r>
      <w:r w:rsidRPr="00D97E09">
        <w:t xml:space="preserve"> must occur in workplace operational situations where it is appropriate to do so; where this is not appropriate, assessment must occur in simulated workplace operational situations that reflect workplace conditions.</w:t>
      </w:r>
    </w:p>
    <w:p w:rsidR="00000000" w:rsidRPr="00D97E09" w:rsidP="00AE3648">
      <w:pPr>
        <w:pStyle w:val="BodyText"/>
      </w:pPr>
      <w:r w:rsidRPr="00D97E09">
        <w:t>Assessment processes and techniques mus</w:t>
      </w:r>
      <w:r w:rsidRPr="00D97E09">
        <w:t>t be appropriate to the language, literacy and numeracy requirements of the work being performed and the needs of the candidate.</w:t>
      </w:r>
    </w:p>
    <w:p w:rsidR="00000000" w:rsidRPr="00D97E09" w:rsidP="00AE3648">
      <w:pPr>
        <w:pStyle w:val="BodyText"/>
      </w:pPr>
      <w:r w:rsidRPr="00D97E09">
        <w:t>Resources for assessment must include access to:</w:t>
      </w:r>
    </w:p>
    <w:p w:rsidR="00000000" w:rsidRPr="00D97E09" w:rsidP="00D97E09">
      <w:pPr>
        <w:pStyle w:val="ListBullet"/>
      </w:pPr>
      <w:r w:rsidRPr="00D97E09">
        <w:t>tools, equipment, machinery, materials and personal protective equipment cur</w:t>
      </w:r>
      <w:r w:rsidRPr="00D97E09">
        <w:t>rently used in industry</w:t>
      </w:r>
    </w:p>
    <w:p w:rsidR="00000000" w:rsidRPr="00D97E09" w:rsidP="00D97E09">
      <w:pPr>
        <w:pStyle w:val="ListBullet"/>
      </w:pPr>
      <w:r w:rsidRPr="00D97E09">
        <w:t xml:space="preserve">applicable documentation such as legislation, regulations, codes of practice, workplace procedures and operational manuals </w:t>
      </w:r>
    </w:p>
    <w:p w:rsidR="00000000" w:rsidRPr="00D97E09" w:rsidP="00D97E09">
      <w:pPr>
        <w:pStyle w:val="ListBullet"/>
      </w:pPr>
      <w:r w:rsidRPr="00D97E09">
        <w:t>range of relevant exercises, case studies and/or simulations.</w:t>
      </w:r>
    </w:p>
    <w:p w:rsidR="00000000" w:rsidRPr="00D97E09" w:rsidP="00D97E09">
      <w:pPr>
        <w:pStyle w:val="AllowPageBreak"/>
      </w:pPr>
    </w:p>
    <w:p w:rsidR="00000000" w:rsidRPr="00D97E09" w:rsidP="00D97E09">
      <w:pPr>
        <w:pStyle w:val="Heading1"/>
      </w:pPr>
      <w:bookmarkStart w:id="5" w:name="O_596638"/>
      <w:bookmarkEnd w:id="5"/>
      <w:r w:rsidRPr="00D97E09">
        <w:t>Links</w:t>
      </w:r>
    </w:p>
    <w:p w:rsidR="00000000" w:rsidRPr="00D97E09" w:rsidP="00AE3648">
      <w:pPr>
        <w:pStyle w:val="BodyText"/>
      </w:pPr>
      <w:r w:rsidRPr="00D97E09">
        <w:t>Companion Volume implem</w:t>
      </w:r>
      <w:r w:rsidRPr="00D97E09">
        <w:t xml:space="preserve">entation guides are found in VETNet - </w:t>
      </w:r>
      <w:r>
        <w:fldChar w:fldCharType="begin"/>
      </w:r>
      <w:r>
        <w:instrText xml:space="preserve"> HYPERLINK "https://vetnet.gov.au/Pages/TrainingDocs.aspx?q=772efb7b-4cce-47fe-9bbd-ee3b1d1eb4c2" </w:instrText>
      </w:r>
      <w:r>
        <w:fldChar w:fldCharType="separate"/>
      </w:r>
      <w:r w:rsidRPr="00681985">
        <w:rPr>
          <w:rStyle w:val="Hyperlink"/>
        </w:rPr>
        <w:t>https://vetnet.gov.au/Pages/TrainingDocs.aspx?q=772efb7b-4cce-47fe-9bbd-ee3b1d1eb4c2</w:t>
      </w:r>
      <w:r>
        <w:fldChar w:fldCharType="end"/>
      </w:r>
    </w:p>
    <w:p w:rsidR="00000000" w:rsidRPr="00D97E09" w:rsidP="00D97E09"/>
    <w:sectPr w:rsidSect="00D97E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09" w:rsidRPr="00AE3648" w:rsidP="00AE36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48" w:rsidP="00D97E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E3648" w:rsidP="00D97E0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E3648" w:rsidP="00D97E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7E09" w:rsidRPr="00AE3648" w:rsidP="00AE36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48" w:rsidRPr="002D2AF8" w:rsidP="00D97E09">
    <w:pPr>
      <w:pStyle w:val="Header"/>
      <w:framePr w:wrap="around"/>
    </w:pPr>
    <w:r>
      <w:fldChar w:fldCharType="begin"/>
    </w:r>
    <w:r>
      <w:instrText xml:space="preserve"> TITLE   \* MERGEFORMAT </w:instrText>
    </w:r>
    <w:r>
      <w:fldChar w:fldCharType="separate"/>
    </w:r>
    <w:r>
      <w:t>Assessment Requirements for MARN005 Maintain seaworthiness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AE3648" w:rsidP="00D97E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5036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DAB6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E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E09"/>
    <w:pPr>
      <w:spacing w:before="360" w:after="60"/>
      <w:outlineLvl w:val="0"/>
    </w:pPr>
    <w:rPr>
      <w:sz w:val="32"/>
    </w:rPr>
  </w:style>
  <w:style w:type="paragraph" w:styleId="Heading2">
    <w:name w:val="heading 2"/>
    <w:basedOn w:val="HeadingBase"/>
    <w:next w:val="BodyText"/>
    <w:link w:val="Heading2Char"/>
    <w:qFormat/>
    <w:rsid w:val="00D97E09"/>
    <w:pPr>
      <w:keepLines/>
      <w:spacing w:before="240" w:after="120"/>
      <w:outlineLvl w:val="1"/>
    </w:pPr>
    <w:rPr>
      <w:sz w:val="28"/>
      <w:szCs w:val="40"/>
    </w:rPr>
  </w:style>
  <w:style w:type="paragraph" w:styleId="Heading3">
    <w:name w:val="heading 3"/>
    <w:basedOn w:val="HeadingBase"/>
    <w:next w:val="BodyText"/>
    <w:link w:val="Heading3Char"/>
    <w:qFormat/>
    <w:rsid w:val="00D97E09"/>
    <w:pPr>
      <w:spacing w:before="180" w:after="120"/>
      <w:outlineLvl w:val="2"/>
    </w:pPr>
    <w:rPr>
      <w:spacing w:val="-10"/>
      <w:kern w:val="32"/>
    </w:rPr>
  </w:style>
  <w:style w:type="paragraph" w:styleId="Heading4">
    <w:name w:val="heading 4"/>
    <w:basedOn w:val="HeadingBase"/>
    <w:next w:val="BodyText"/>
    <w:link w:val="Heading4Char"/>
    <w:qFormat/>
    <w:rsid w:val="00D97E09"/>
    <w:pPr>
      <w:spacing w:before="160" w:after="120"/>
      <w:outlineLvl w:val="3"/>
    </w:pPr>
    <w:rPr>
      <w:sz w:val="22"/>
    </w:rPr>
  </w:style>
  <w:style w:type="paragraph" w:styleId="Heading5">
    <w:name w:val="heading 5"/>
    <w:basedOn w:val="HeadingBase"/>
    <w:next w:val="Normal"/>
    <w:link w:val="Heading5Char"/>
    <w:qFormat/>
    <w:rsid w:val="00D97E09"/>
    <w:pPr>
      <w:spacing w:before="80"/>
      <w:outlineLvl w:val="4"/>
    </w:pPr>
    <w:rPr>
      <w:color w:val="918585"/>
      <w:sz w:val="20"/>
    </w:rPr>
  </w:style>
  <w:style w:type="paragraph" w:styleId="Heading6">
    <w:name w:val="heading 6"/>
    <w:basedOn w:val="HeadingBase"/>
    <w:next w:val="Normal"/>
    <w:link w:val="Heading6Char"/>
    <w:qFormat/>
    <w:rsid w:val="00D97E09"/>
    <w:pPr>
      <w:spacing w:before="60"/>
      <w:outlineLvl w:val="5"/>
    </w:pPr>
    <w:rPr>
      <w:color w:val="918585"/>
      <w:sz w:val="20"/>
    </w:rPr>
  </w:style>
  <w:style w:type="paragraph" w:styleId="Heading7">
    <w:name w:val="heading 7"/>
    <w:basedOn w:val="Normal"/>
    <w:next w:val="Normal"/>
    <w:link w:val="Heading7Char"/>
    <w:qFormat/>
    <w:rsid w:val="00D97E09"/>
    <w:pPr>
      <w:ind w:left="720"/>
      <w:outlineLvl w:val="6"/>
    </w:pPr>
    <w:rPr>
      <w:i/>
    </w:rPr>
  </w:style>
  <w:style w:type="paragraph" w:styleId="Heading8">
    <w:name w:val="heading 8"/>
    <w:basedOn w:val="Normal"/>
    <w:next w:val="Normal"/>
    <w:link w:val="Heading8Char"/>
    <w:qFormat/>
    <w:rsid w:val="00D97E09"/>
    <w:pPr>
      <w:ind w:left="720"/>
      <w:outlineLvl w:val="7"/>
    </w:pPr>
    <w:rPr>
      <w:i/>
    </w:rPr>
  </w:style>
  <w:style w:type="paragraph" w:styleId="Heading9">
    <w:name w:val="heading 9"/>
    <w:basedOn w:val="Normal"/>
    <w:next w:val="Normal"/>
    <w:link w:val="Heading9Char"/>
    <w:qFormat/>
    <w:rsid w:val="00D97E09"/>
    <w:pPr>
      <w:ind w:left="720"/>
      <w:outlineLvl w:val="8"/>
    </w:pPr>
    <w:rPr>
      <w:i/>
    </w:rPr>
  </w:style>
  <w:style w:type="character" w:default="1" w:styleId="DefaultParagraphFont">
    <w:name w:val="Default Paragraph Font"/>
    <w:uiPriority w:val="1"/>
    <w:unhideWhenUsed/>
    <w:rsid w:val="00D97E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E09"/>
  </w:style>
  <w:style w:type="character" w:customStyle="1" w:styleId="Heading1Char">
    <w:name w:val="Heading 1 Char"/>
    <w:basedOn w:val="DefaultParagraphFont"/>
    <w:link w:val="Heading1"/>
    <w:rsid w:val="00D97E09"/>
    <w:rPr>
      <w:rFonts w:ascii="Times New Roman" w:eastAsia="Times New Roman" w:hAnsi="Times New Roman" w:cs="Times New Roman"/>
      <w:b/>
      <w:sz w:val="32"/>
      <w:szCs w:val="20"/>
      <w:lang w:eastAsia="en-US"/>
    </w:rPr>
  </w:style>
  <w:style w:type="paragraph" w:styleId="BodyText">
    <w:name w:val="Body Text"/>
    <w:basedOn w:val="Normal"/>
    <w:link w:val="BodyTextChar"/>
    <w:rsid w:val="00D97E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7E09"/>
    <w:rPr>
      <w:rFonts w:ascii="Times New Roman" w:eastAsia="Times New Roman" w:hAnsi="Times New Roman" w:cs="Times New Roman"/>
      <w:sz w:val="24"/>
      <w:lang w:eastAsia="en-US"/>
    </w:rPr>
  </w:style>
  <w:style w:type="paragraph" w:styleId="ListBullet">
    <w:name w:val="List Bullet"/>
    <w:basedOn w:val="List"/>
    <w:rsid w:val="00D97E09"/>
    <w:pPr>
      <w:numPr>
        <w:numId w:val="11"/>
      </w:numPr>
      <w:tabs>
        <w:tab w:val="clear" w:pos="340"/>
      </w:tabs>
      <w:spacing w:before="40" w:after="40"/>
    </w:pPr>
  </w:style>
  <w:style w:type="paragraph" w:customStyle="1" w:styleId="SuperHeading">
    <w:name w:val="SuperHeading"/>
    <w:basedOn w:val="Normal"/>
    <w:rsid w:val="00D97E09"/>
    <w:pPr>
      <w:spacing w:before="240" w:after="120"/>
      <w:outlineLvl w:val="0"/>
    </w:pPr>
    <w:rPr>
      <w:rFonts w:ascii="Times New Roman" w:hAnsi="Times New Roman"/>
      <w:b/>
      <w:sz w:val="32"/>
    </w:rPr>
  </w:style>
  <w:style w:type="paragraph" w:customStyle="1" w:styleId="AllowPageBreak">
    <w:name w:val="AllowPageBreak"/>
    <w:rsid w:val="00D97E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7E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E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E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E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E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E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E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E09"/>
    <w:rPr>
      <w:rFonts w:ascii="Courier New" w:eastAsia="Times New Roman" w:hAnsi="Courier New" w:cs="Times New Roman"/>
      <w:i/>
      <w:szCs w:val="20"/>
      <w:lang w:eastAsia="en-US"/>
    </w:rPr>
  </w:style>
  <w:style w:type="paragraph" w:customStyle="1" w:styleId="HeadingBase">
    <w:name w:val="Heading Base"/>
    <w:rsid w:val="00D97E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E09"/>
    <w:pPr>
      <w:tabs>
        <w:tab w:val="right" w:leader="dot" w:pos="9072"/>
      </w:tabs>
      <w:ind w:left="567"/>
    </w:pPr>
    <w:rPr>
      <w:szCs w:val="22"/>
    </w:rPr>
  </w:style>
  <w:style w:type="paragraph" w:customStyle="1" w:styleId="TOCBase">
    <w:name w:val="TOC Base"/>
    <w:rsid w:val="00D97E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E09"/>
    <w:pPr>
      <w:tabs>
        <w:tab w:val="right" w:leader="dot" w:pos="9072"/>
      </w:tabs>
      <w:spacing w:before="40" w:after="40"/>
      <w:ind w:left="284"/>
    </w:pPr>
    <w:rPr>
      <w:rFonts w:ascii="Times New Roman" w:hAnsi="Times New Roman"/>
    </w:rPr>
  </w:style>
  <w:style w:type="paragraph" w:styleId="TOC1">
    <w:name w:val="toc 1"/>
    <w:basedOn w:val="TOCBase"/>
    <w:next w:val="Normal"/>
    <w:rsid w:val="00D97E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E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E09"/>
    <w:rPr>
      <w:rFonts w:ascii="Times New Roman" w:eastAsia="Times New Roman" w:hAnsi="Times New Roman" w:cs="Times New Roman"/>
      <w:sz w:val="16"/>
      <w:lang w:eastAsia="en-US"/>
    </w:rPr>
  </w:style>
  <w:style w:type="paragraph" w:styleId="Title">
    <w:name w:val="Title"/>
    <w:basedOn w:val="HeadingBase"/>
    <w:link w:val="TitleChar"/>
    <w:qFormat/>
    <w:rsid w:val="00D97E09"/>
    <w:pPr>
      <w:spacing w:before="5040"/>
      <w:jc w:val="center"/>
    </w:pPr>
    <w:rPr>
      <w:sz w:val="48"/>
      <w:szCs w:val="72"/>
      <w:lang w:val="en-US"/>
    </w:rPr>
  </w:style>
  <w:style w:type="character" w:customStyle="1" w:styleId="TitleChar">
    <w:name w:val="Title Char"/>
    <w:basedOn w:val="DefaultParagraphFont"/>
    <w:link w:val="Title"/>
    <w:rsid w:val="00D97E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E09"/>
    <w:pPr>
      <w:tabs>
        <w:tab w:val="left" w:pos="3600"/>
        <w:tab w:val="left" w:pos="3958"/>
      </w:tabs>
    </w:pPr>
  </w:style>
  <w:style w:type="paragraph" w:styleId="List">
    <w:name w:val="List"/>
    <w:basedOn w:val="BodyText"/>
    <w:next w:val="BodyText"/>
    <w:rsid w:val="00D97E09"/>
    <w:pPr>
      <w:tabs>
        <w:tab w:val="left" w:pos="340"/>
      </w:tabs>
      <w:spacing w:before="60" w:after="60"/>
      <w:ind w:left="340" w:hanging="340"/>
    </w:pPr>
  </w:style>
  <w:style w:type="paragraph" w:customStyle="1" w:styleId="Note">
    <w:name w:val="Note"/>
    <w:basedOn w:val="BodyText"/>
    <w:rsid w:val="00D97E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7E09"/>
    <w:rPr>
      <w:b/>
      <w:spacing w:val="0"/>
    </w:rPr>
  </w:style>
  <w:style w:type="paragraph" w:customStyle="1" w:styleId="SuperTitle">
    <w:name w:val="SuperTitle"/>
    <w:basedOn w:val="Title"/>
    <w:rsid w:val="00D97E09"/>
    <w:pPr>
      <w:framePr w:wrap="auto" w:hAnchor="text" w:y="6049"/>
    </w:pPr>
    <w:rPr>
      <w:color w:val="000000"/>
      <w:sz w:val="40"/>
    </w:rPr>
  </w:style>
  <w:style w:type="paragraph" w:customStyle="1" w:styleId="TOCTitle">
    <w:name w:val="TOCTitle"/>
    <w:basedOn w:val="Heading1"/>
    <w:rsid w:val="00D97E09"/>
    <w:pPr>
      <w:spacing w:after="240"/>
      <w:jc w:val="center"/>
      <w:outlineLvl w:val="9"/>
    </w:pPr>
    <w:rPr>
      <w:caps/>
    </w:rPr>
  </w:style>
  <w:style w:type="paragraph" w:customStyle="1" w:styleId="Version">
    <w:name w:val="Version"/>
    <w:rsid w:val="00D97E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7E09"/>
    <w:pPr>
      <w:numPr>
        <w:numId w:val="12"/>
      </w:numPr>
      <w:tabs>
        <w:tab w:val="clear" w:pos="680"/>
      </w:tabs>
    </w:pPr>
  </w:style>
  <w:style w:type="paragraph" w:styleId="Index1">
    <w:name w:val="index 1"/>
    <w:basedOn w:val="Normal"/>
    <w:next w:val="Normal"/>
    <w:semiHidden/>
    <w:rsid w:val="00D97E09"/>
    <w:pPr>
      <w:keepNext w:val="0"/>
      <w:tabs>
        <w:tab w:val="right" w:pos="4176"/>
      </w:tabs>
      <w:ind w:left="198" w:hanging="198"/>
    </w:pPr>
    <w:rPr>
      <w:rFonts w:ascii="Garamond" w:hAnsi="Garamond"/>
    </w:rPr>
  </w:style>
  <w:style w:type="paragraph" w:styleId="IndexHeading">
    <w:name w:val="index heading"/>
    <w:basedOn w:val="Normal"/>
    <w:next w:val="Index1"/>
    <w:semiHidden/>
    <w:rsid w:val="00D97E09"/>
    <w:pPr>
      <w:spacing w:before="120" w:after="120"/>
    </w:pPr>
    <w:rPr>
      <w:rFonts w:ascii="Arial" w:hAnsi="Arial"/>
      <w:b/>
      <w:color w:val="918585"/>
      <w:sz w:val="24"/>
    </w:rPr>
  </w:style>
  <w:style w:type="paragraph" w:styleId="Header">
    <w:name w:val="header"/>
    <w:basedOn w:val="Normal"/>
    <w:link w:val="HeaderChar"/>
    <w:rsid w:val="00D97E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E09"/>
    <w:rPr>
      <w:rFonts w:ascii="Times New Roman" w:eastAsia="Times New Roman" w:hAnsi="Times New Roman" w:cs="Times New Roman"/>
      <w:sz w:val="16"/>
      <w:szCs w:val="20"/>
      <w:lang w:val="en-GB" w:eastAsia="en-US"/>
    </w:rPr>
  </w:style>
  <w:style w:type="paragraph" w:customStyle="1" w:styleId="Chapter">
    <w:name w:val="Chapter"/>
    <w:basedOn w:val="Normal"/>
    <w:rsid w:val="00D97E09"/>
    <w:pPr>
      <w:spacing w:before="240"/>
    </w:pPr>
    <w:rPr>
      <w:rFonts w:ascii="Times New Roman" w:hAnsi="Times New Roman"/>
      <w:smallCaps/>
      <w:spacing w:val="80"/>
      <w:sz w:val="28"/>
    </w:rPr>
  </w:style>
  <w:style w:type="paragraph" w:customStyle="1" w:styleId="InChapter">
    <w:name w:val="InChapter"/>
    <w:basedOn w:val="Heading3"/>
    <w:rsid w:val="00D97E09"/>
    <w:pPr>
      <w:spacing w:after="240"/>
      <w:outlineLvl w:val="9"/>
    </w:pPr>
    <w:rPr>
      <w:noProof/>
    </w:rPr>
  </w:style>
  <w:style w:type="paragraph" w:styleId="Index2">
    <w:name w:val="index 2"/>
    <w:basedOn w:val="Normal"/>
    <w:next w:val="Normal"/>
    <w:semiHidden/>
    <w:rsid w:val="00D97E09"/>
    <w:pPr>
      <w:tabs>
        <w:tab w:val="right" w:pos="4176"/>
      </w:tabs>
      <w:ind w:left="568" w:hanging="284"/>
    </w:pPr>
    <w:rPr>
      <w:rFonts w:ascii="Garamond" w:hAnsi="Garamond"/>
    </w:rPr>
  </w:style>
  <w:style w:type="paragraph" w:customStyle="1" w:styleId="Byline">
    <w:name w:val="Byline"/>
    <w:rsid w:val="00D97E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E09"/>
    <w:pPr>
      <w:tabs>
        <w:tab w:val="clear" w:pos="3600"/>
        <w:tab w:val="clear" w:pos="3958"/>
      </w:tabs>
      <w:jc w:val="right"/>
    </w:pPr>
  </w:style>
  <w:style w:type="character" w:styleId="Emphasis">
    <w:name w:val="Emphasis"/>
    <w:basedOn w:val="DefaultParagraphFont"/>
    <w:qFormat/>
    <w:rsid w:val="00D97E09"/>
    <w:rPr>
      <w:i/>
    </w:rPr>
  </w:style>
  <w:style w:type="paragraph" w:styleId="Caption">
    <w:name w:val="caption"/>
    <w:basedOn w:val="BodyText"/>
    <w:next w:val="Normal"/>
    <w:qFormat/>
    <w:rsid w:val="00D97E09"/>
    <w:pPr>
      <w:framePr w:w="2268" w:hSpace="181" w:vSpace="181" w:wrap="around" w:vAnchor="text" w:hAnchor="page" w:x="1135" w:y="285" w:anchorLock="1"/>
    </w:pPr>
    <w:rPr>
      <w:i/>
    </w:rPr>
  </w:style>
  <w:style w:type="paragraph" w:customStyle="1" w:styleId="MiniTOCTitle">
    <w:name w:val="MiniTOCTitle"/>
    <w:basedOn w:val="Heading4"/>
    <w:rsid w:val="00D97E09"/>
    <w:pPr>
      <w:spacing w:before="240"/>
      <w:outlineLvl w:val="9"/>
    </w:pPr>
    <w:rPr>
      <w:noProof/>
      <w:sz w:val="24"/>
    </w:rPr>
  </w:style>
  <w:style w:type="paragraph" w:customStyle="1" w:styleId="MiniTOCItem">
    <w:name w:val="MiniTOCItem"/>
    <w:basedOn w:val="ListBullet"/>
    <w:rsid w:val="00D97E09"/>
    <w:pPr>
      <w:numPr>
        <w:numId w:val="0"/>
      </w:numPr>
      <w:tabs>
        <w:tab w:val="right" w:leader="dot" w:pos="6521"/>
      </w:tabs>
      <w:spacing w:before="0" w:after="0"/>
    </w:pPr>
  </w:style>
  <w:style w:type="paragraph" w:customStyle="1" w:styleId="TOFTitle">
    <w:name w:val="TOFTitle"/>
    <w:basedOn w:val="TOCTitle"/>
    <w:rsid w:val="00D97E09"/>
  </w:style>
  <w:style w:type="paragraph" w:styleId="TableofFigures">
    <w:name w:val="table of figures"/>
    <w:basedOn w:val="Normal"/>
    <w:next w:val="Normal"/>
    <w:semiHidden/>
    <w:rsid w:val="00D97E09"/>
    <w:pPr>
      <w:tabs>
        <w:tab w:val="right" w:leader="dot" w:pos="9072"/>
      </w:tabs>
      <w:ind w:left="970" w:hanging="403"/>
    </w:pPr>
    <w:rPr>
      <w:rFonts w:ascii="Times New Roman" w:hAnsi="Times New Roman"/>
      <w:b/>
    </w:rPr>
  </w:style>
  <w:style w:type="paragraph" w:styleId="ListNumber">
    <w:name w:val="List Number"/>
    <w:basedOn w:val="List"/>
    <w:rsid w:val="00D97E09"/>
    <w:pPr>
      <w:numPr>
        <w:numId w:val="14"/>
      </w:numPr>
      <w:tabs>
        <w:tab w:val="clear" w:pos="340"/>
      </w:tabs>
    </w:pPr>
  </w:style>
  <w:style w:type="character" w:customStyle="1" w:styleId="WingdingSymbols">
    <w:name w:val="Wingding Symbols"/>
    <w:rsid w:val="00D97E09"/>
    <w:rPr>
      <w:rFonts w:ascii="Wingdings" w:hAnsi="Wingdings"/>
    </w:rPr>
  </w:style>
  <w:style w:type="paragraph" w:customStyle="1" w:styleId="TableHeading">
    <w:name w:val="Table Heading"/>
    <w:basedOn w:val="HeadingBase"/>
    <w:rsid w:val="00D97E09"/>
    <w:pPr>
      <w:keepLines/>
      <w:pBdr>
        <w:bottom w:val="single" w:sz="6" w:space="1" w:color="918585"/>
      </w:pBdr>
      <w:spacing w:before="240"/>
    </w:pPr>
  </w:style>
  <w:style w:type="character" w:customStyle="1" w:styleId="HotSpot">
    <w:name w:val="HotSpot"/>
    <w:rsid w:val="00D97E09"/>
    <w:rPr>
      <w:color w:val="0033CC"/>
      <w:u w:val="none"/>
    </w:rPr>
  </w:style>
  <w:style w:type="paragraph" w:customStyle="1" w:styleId="BodyTextRight">
    <w:name w:val="Body Text Right"/>
    <w:basedOn w:val="BodyText"/>
    <w:rsid w:val="00D97E09"/>
    <w:pPr>
      <w:spacing w:before="0" w:after="0"/>
      <w:jc w:val="right"/>
    </w:pPr>
  </w:style>
  <w:style w:type="paragraph" w:styleId="Index3">
    <w:name w:val="index 3"/>
    <w:basedOn w:val="ListNumber2"/>
    <w:next w:val="Normal"/>
    <w:semiHidden/>
    <w:rsid w:val="00D97E09"/>
    <w:pPr>
      <w:numPr>
        <w:numId w:val="0"/>
      </w:numPr>
      <w:tabs>
        <w:tab w:val="right" w:leader="dot" w:pos="4176"/>
      </w:tabs>
    </w:pPr>
  </w:style>
  <w:style w:type="paragraph" w:styleId="ListNumber2">
    <w:name w:val="List Number 2"/>
    <w:basedOn w:val="List2"/>
    <w:rsid w:val="00D97E09"/>
    <w:pPr>
      <w:numPr>
        <w:numId w:val="9"/>
      </w:numPr>
      <w:tabs>
        <w:tab w:val="clear" w:pos="1060"/>
      </w:tabs>
    </w:pPr>
  </w:style>
  <w:style w:type="paragraph" w:customStyle="1" w:styleId="MarginNote">
    <w:name w:val="Margin Note"/>
    <w:basedOn w:val="BodyText"/>
    <w:rsid w:val="00D97E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E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E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E09"/>
    <w:rPr>
      <w:sz w:val="32"/>
    </w:rPr>
  </w:style>
  <w:style w:type="paragraph" w:customStyle="1" w:styleId="HeadingProcedure">
    <w:name w:val="Heading Procedure"/>
    <w:basedOn w:val="HeadingBase"/>
    <w:next w:val="Normal"/>
    <w:rsid w:val="00D97E09"/>
    <w:pPr>
      <w:tabs>
        <w:tab w:val="left" w:pos="0"/>
      </w:tabs>
      <w:spacing w:before="120" w:after="60"/>
    </w:pPr>
    <w:rPr>
      <w:i/>
      <w:color w:val="918585"/>
      <w:sz w:val="22"/>
    </w:rPr>
  </w:style>
  <w:style w:type="paragraph" w:customStyle="1" w:styleId="TableBodyText">
    <w:name w:val="Table Body Text"/>
    <w:basedOn w:val="BodyText"/>
    <w:rsid w:val="00D97E09"/>
    <w:pPr>
      <w:spacing w:before="60" w:after="60"/>
    </w:pPr>
  </w:style>
  <w:style w:type="paragraph" w:styleId="ListContinue">
    <w:name w:val="List Continue"/>
    <w:basedOn w:val="List"/>
    <w:rsid w:val="00D97E09"/>
    <w:pPr>
      <w:ind w:firstLine="0"/>
    </w:pPr>
  </w:style>
  <w:style w:type="paragraph" w:customStyle="1" w:styleId="ListNote">
    <w:name w:val="List Note"/>
    <w:basedOn w:val="List"/>
    <w:rsid w:val="00D97E09"/>
    <w:pPr>
      <w:pBdr>
        <w:top w:val="single" w:sz="6" w:space="2" w:color="918585"/>
        <w:bottom w:val="single" w:sz="6" w:space="2" w:color="918585"/>
      </w:pBdr>
      <w:tabs>
        <w:tab w:val="left" w:pos="1021"/>
      </w:tabs>
      <w:ind w:firstLine="0"/>
    </w:pPr>
  </w:style>
  <w:style w:type="paragraph" w:customStyle="1" w:styleId="Warning">
    <w:name w:val="Warning"/>
    <w:basedOn w:val="BodyText"/>
    <w:rsid w:val="00D97E09"/>
    <w:pPr>
      <w:shd w:val="clear" w:color="auto" w:fill="D9D9D9"/>
      <w:tabs>
        <w:tab w:val="left" w:pos="992"/>
      </w:tabs>
      <w:ind w:left="119" w:right="119"/>
    </w:pPr>
    <w:rPr>
      <w:sz w:val="20"/>
    </w:rPr>
  </w:style>
  <w:style w:type="paragraph" w:customStyle="1" w:styleId="MarginIcons">
    <w:name w:val="Margin Icons"/>
    <w:basedOn w:val="BodyText"/>
    <w:rsid w:val="00D97E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E09"/>
    <w:rPr>
      <w:rFonts w:ascii="Courier New" w:hAnsi="Courier New"/>
    </w:rPr>
  </w:style>
  <w:style w:type="paragraph" w:customStyle="1" w:styleId="NoteBullet">
    <w:name w:val="Note Bullet"/>
    <w:basedOn w:val="Note"/>
    <w:rsid w:val="00D97E09"/>
    <w:pPr>
      <w:tabs>
        <w:tab w:val="clear" w:pos="680"/>
      </w:tabs>
      <w:spacing w:before="60" w:after="60"/>
    </w:pPr>
  </w:style>
  <w:style w:type="paragraph" w:customStyle="1" w:styleId="SubHeading2">
    <w:name w:val="SubHeading2"/>
    <w:basedOn w:val="HeadingBase"/>
    <w:rsid w:val="00D97E09"/>
    <w:pPr>
      <w:spacing w:before="240" w:after="60"/>
    </w:pPr>
    <w:rPr>
      <w:sz w:val="20"/>
    </w:rPr>
  </w:style>
  <w:style w:type="paragraph" w:customStyle="1" w:styleId="SubHeading1">
    <w:name w:val="SubHeading1"/>
    <w:basedOn w:val="HeadingBase"/>
    <w:rsid w:val="00D97E09"/>
    <w:pPr>
      <w:spacing w:before="240" w:after="60"/>
    </w:pPr>
    <w:rPr>
      <w:color w:val="918585"/>
      <w:sz w:val="22"/>
    </w:rPr>
  </w:style>
  <w:style w:type="paragraph" w:customStyle="1" w:styleId="SideHeading">
    <w:name w:val="Side Heading"/>
    <w:basedOn w:val="HeadingBase"/>
    <w:rsid w:val="00D97E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E09"/>
    <w:pPr>
      <w:numPr>
        <w:numId w:val="10"/>
      </w:numPr>
    </w:pPr>
  </w:style>
  <w:style w:type="paragraph" w:styleId="PlainText">
    <w:name w:val="Plain Text"/>
    <w:basedOn w:val="Normal"/>
    <w:link w:val="PlainTextChar"/>
    <w:rsid w:val="00D97E09"/>
    <w:rPr>
      <w:sz w:val="20"/>
    </w:rPr>
  </w:style>
  <w:style w:type="character" w:customStyle="1" w:styleId="PlainTextChar">
    <w:name w:val="Plain Text Char"/>
    <w:basedOn w:val="DefaultParagraphFont"/>
    <w:link w:val="PlainText"/>
    <w:rsid w:val="00D97E09"/>
    <w:rPr>
      <w:rFonts w:ascii="Courier New" w:eastAsia="Times New Roman" w:hAnsi="Courier New" w:cs="Times New Roman"/>
      <w:sz w:val="20"/>
      <w:szCs w:val="20"/>
      <w:lang w:eastAsia="en-US"/>
    </w:rPr>
  </w:style>
  <w:style w:type="character" w:customStyle="1" w:styleId="MenuOption">
    <w:name w:val="Menu Option"/>
    <w:basedOn w:val="DefaultParagraphFont"/>
    <w:rsid w:val="00D97E09"/>
    <w:rPr>
      <w:b/>
      <w:smallCaps/>
    </w:rPr>
  </w:style>
  <w:style w:type="paragraph" w:customStyle="1" w:styleId="TableListNumber">
    <w:name w:val="Table List Number"/>
    <w:basedOn w:val="ListNumber"/>
    <w:rsid w:val="00D97E09"/>
    <w:pPr>
      <w:numPr>
        <w:numId w:val="0"/>
      </w:numPr>
    </w:pPr>
  </w:style>
  <w:style w:type="paragraph" w:styleId="TOC4">
    <w:name w:val="toc 4"/>
    <w:basedOn w:val="TOCBase"/>
    <w:next w:val="Normal"/>
    <w:semiHidden/>
    <w:rsid w:val="00D97E09"/>
    <w:pPr>
      <w:tabs>
        <w:tab w:val="right" w:leader="dot" w:pos="9071"/>
      </w:tabs>
      <w:ind w:left="1701"/>
    </w:pPr>
  </w:style>
  <w:style w:type="paragraph" w:customStyle="1" w:styleId="ListAlpha">
    <w:name w:val="List Alpha"/>
    <w:basedOn w:val="List"/>
    <w:rsid w:val="00D97E09"/>
    <w:pPr>
      <w:numPr>
        <w:numId w:val="8"/>
      </w:numPr>
    </w:pPr>
  </w:style>
  <w:style w:type="paragraph" w:customStyle="1" w:styleId="ListAlpha2">
    <w:name w:val="List Alpha 2"/>
    <w:basedOn w:val="List2"/>
    <w:rsid w:val="00D97E09"/>
    <w:pPr>
      <w:numPr>
        <w:numId w:val="7"/>
      </w:numPr>
    </w:pPr>
  </w:style>
  <w:style w:type="paragraph" w:styleId="List2">
    <w:name w:val="List 2"/>
    <w:basedOn w:val="BodyText"/>
    <w:rsid w:val="00D97E09"/>
    <w:pPr>
      <w:tabs>
        <w:tab w:val="left" w:pos="680"/>
      </w:tabs>
      <w:spacing w:before="60" w:after="60"/>
      <w:ind w:left="680" w:hanging="340"/>
    </w:pPr>
  </w:style>
  <w:style w:type="paragraph" w:styleId="List3">
    <w:name w:val="List 3"/>
    <w:basedOn w:val="BodyText"/>
    <w:rsid w:val="00D97E09"/>
    <w:pPr>
      <w:tabs>
        <w:tab w:val="left" w:pos="1021"/>
      </w:tabs>
      <w:spacing w:before="60" w:after="60"/>
      <w:ind w:left="1020" w:hanging="340"/>
    </w:pPr>
  </w:style>
  <w:style w:type="paragraph" w:styleId="List4">
    <w:name w:val="List 4"/>
    <w:basedOn w:val="BodyText"/>
    <w:rsid w:val="00D97E09"/>
    <w:pPr>
      <w:tabs>
        <w:tab w:val="left" w:pos="1361"/>
      </w:tabs>
      <w:spacing w:before="60" w:after="60"/>
      <w:ind w:left="1361" w:hanging="340"/>
    </w:pPr>
  </w:style>
  <w:style w:type="paragraph" w:styleId="List5">
    <w:name w:val="List 5"/>
    <w:basedOn w:val="BodyText"/>
    <w:rsid w:val="00D97E09"/>
    <w:pPr>
      <w:tabs>
        <w:tab w:val="left" w:pos="1701"/>
      </w:tabs>
      <w:spacing w:before="60" w:after="60"/>
      <w:ind w:left="1701" w:hanging="340"/>
    </w:pPr>
  </w:style>
  <w:style w:type="paragraph" w:styleId="ListBullet3">
    <w:name w:val="List Bullet 3"/>
    <w:basedOn w:val="List3"/>
    <w:rsid w:val="00D97E09"/>
    <w:pPr>
      <w:numPr>
        <w:numId w:val="13"/>
      </w:numPr>
      <w:tabs>
        <w:tab w:val="clear" w:pos="1021"/>
      </w:tabs>
      <w:ind w:left="1037" w:hanging="357"/>
    </w:pPr>
  </w:style>
  <w:style w:type="paragraph" w:styleId="ListBullet4">
    <w:name w:val="List Bullet 4"/>
    <w:basedOn w:val="List4"/>
    <w:rsid w:val="00D97E09"/>
    <w:pPr>
      <w:numPr>
        <w:numId w:val="2"/>
      </w:numPr>
      <w:tabs>
        <w:tab w:val="clear" w:pos="1361"/>
      </w:tabs>
    </w:pPr>
  </w:style>
  <w:style w:type="paragraph" w:styleId="ListBullet5">
    <w:name w:val="List Bullet 5"/>
    <w:basedOn w:val="List5"/>
    <w:rsid w:val="00D97E09"/>
    <w:pPr>
      <w:numPr>
        <w:numId w:val="3"/>
      </w:numPr>
    </w:pPr>
  </w:style>
  <w:style w:type="paragraph" w:styleId="ListContinue2">
    <w:name w:val="List Continue 2"/>
    <w:basedOn w:val="List2"/>
    <w:rsid w:val="00D97E09"/>
    <w:pPr>
      <w:ind w:firstLine="0"/>
    </w:pPr>
  </w:style>
  <w:style w:type="paragraph" w:styleId="ListContinue3">
    <w:name w:val="List Continue 3"/>
    <w:basedOn w:val="List3"/>
    <w:rsid w:val="00D97E09"/>
    <w:pPr>
      <w:ind w:left="1021" w:firstLine="0"/>
    </w:pPr>
  </w:style>
  <w:style w:type="paragraph" w:styleId="ListContinue4">
    <w:name w:val="List Continue 4"/>
    <w:basedOn w:val="List4"/>
    <w:rsid w:val="00D97E09"/>
    <w:pPr>
      <w:ind w:firstLine="0"/>
    </w:pPr>
  </w:style>
  <w:style w:type="paragraph" w:styleId="ListContinue5">
    <w:name w:val="List Continue 5"/>
    <w:basedOn w:val="List5"/>
    <w:rsid w:val="00D97E09"/>
    <w:pPr>
      <w:ind w:firstLine="0"/>
    </w:pPr>
  </w:style>
  <w:style w:type="paragraph" w:styleId="ListNumber3">
    <w:name w:val="List Number 3"/>
    <w:basedOn w:val="List3"/>
    <w:rsid w:val="00D97E09"/>
    <w:pPr>
      <w:numPr>
        <w:numId w:val="4"/>
      </w:numPr>
    </w:pPr>
  </w:style>
  <w:style w:type="paragraph" w:styleId="ListNumber4">
    <w:name w:val="List Number 4"/>
    <w:basedOn w:val="List4"/>
    <w:rsid w:val="00D97E09"/>
    <w:pPr>
      <w:numPr>
        <w:numId w:val="5"/>
      </w:numPr>
    </w:pPr>
  </w:style>
  <w:style w:type="paragraph" w:styleId="ListNumber5">
    <w:name w:val="List Number 5"/>
    <w:basedOn w:val="List5"/>
    <w:rsid w:val="00D97E09"/>
    <w:pPr>
      <w:numPr>
        <w:numId w:val="6"/>
      </w:numPr>
    </w:pPr>
  </w:style>
  <w:style w:type="paragraph" w:styleId="BlockText">
    <w:name w:val="Block Text"/>
    <w:basedOn w:val="Normal"/>
    <w:rsid w:val="00D97E09"/>
    <w:pPr>
      <w:spacing w:after="120"/>
      <w:ind w:left="1440" w:right="1440"/>
    </w:pPr>
  </w:style>
  <w:style w:type="character" w:customStyle="1" w:styleId="Subscript">
    <w:name w:val="Subscript"/>
    <w:basedOn w:val="DefaultParagraphFont"/>
    <w:rsid w:val="00D97E09"/>
    <w:rPr>
      <w:sz w:val="16"/>
      <w:vertAlign w:val="subscript"/>
    </w:rPr>
  </w:style>
  <w:style w:type="character" w:customStyle="1" w:styleId="Superscript">
    <w:name w:val="Superscript"/>
    <w:basedOn w:val="DefaultParagraphFont"/>
    <w:rsid w:val="00D97E09"/>
    <w:rPr>
      <w:sz w:val="16"/>
      <w:vertAlign w:val="superscript"/>
    </w:rPr>
  </w:style>
  <w:style w:type="character" w:customStyle="1" w:styleId="Symbols">
    <w:name w:val="Symbols"/>
    <w:basedOn w:val="DefaultParagraphFont"/>
    <w:rsid w:val="00D97E09"/>
    <w:rPr>
      <w:rFonts w:ascii="Symbol" w:hAnsi="Symbol"/>
    </w:rPr>
  </w:style>
  <w:style w:type="character" w:customStyle="1" w:styleId="MenuOptions">
    <w:name w:val="Menu Options"/>
    <w:basedOn w:val="DefaultParagraphFont"/>
    <w:rsid w:val="00D97E09"/>
    <w:rPr>
      <w:rFonts w:ascii="Arial Narrow" w:hAnsi="Arial Narrow"/>
      <w:smallCaps/>
    </w:rPr>
  </w:style>
  <w:style w:type="character" w:customStyle="1" w:styleId="Buttons">
    <w:name w:val="Buttons"/>
    <w:basedOn w:val="DefaultParagraphFont"/>
    <w:rsid w:val="00D97E09"/>
    <w:rPr>
      <w:b/>
    </w:rPr>
  </w:style>
  <w:style w:type="character" w:customStyle="1" w:styleId="Underlined">
    <w:name w:val="Underlined"/>
    <w:basedOn w:val="DefaultParagraphFont"/>
    <w:rsid w:val="00D97E09"/>
    <w:rPr>
      <w:u w:val="single"/>
    </w:rPr>
  </w:style>
  <w:style w:type="paragraph" w:customStyle="1" w:styleId="TableBodyTextRight">
    <w:name w:val="Table Body Text Right"/>
    <w:basedOn w:val="TableBodyText"/>
    <w:rsid w:val="00D97E09"/>
    <w:pPr>
      <w:widowControl w:val="0"/>
      <w:autoSpaceDE w:val="0"/>
      <w:autoSpaceDN w:val="0"/>
      <w:adjustRightInd w:val="0"/>
      <w:jc w:val="right"/>
    </w:pPr>
    <w:rPr>
      <w:rFonts w:cs="Arial"/>
      <w:szCs w:val="18"/>
    </w:rPr>
  </w:style>
  <w:style w:type="paragraph" w:customStyle="1" w:styleId="CopyrightText">
    <w:name w:val="Copyright Text"/>
    <w:basedOn w:val="BodyText"/>
    <w:rsid w:val="00D97E09"/>
    <w:rPr>
      <w:sz w:val="18"/>
    </w:rPr>
  </w:style>
  <w:style w:type="paragraph" w:customStyle="1" w:styleId="BodySmallRight">
    <w:name w:val="Body Small Right"/>
    <w:basedOn w:val="BodyTextRight"/>
    <w:rsid w:val="00D97E09"/>
    <w:rPr>
      <w:sz w:val="18"/>
      <w:szCs w:val="18"/>
    </w:rPr>
  </w:style>
  <w:style w:type="paragraph" w:customStyle="1" w:styleId="MarginEdition">
    <w:name w:val="Margin Edition"/>
    <w:basedOn w:val="MarginNote"/>
    <w:rsid w:val="00D97E09"/>
    <w:pPr>
      <w:spacing w:before="0" w:after="0"/>
    </w:pPr>
    <w:rPr>
      <w:rFonts w:ascii="Times New Roman" w:hAnsi="Times New Roman"/>
      <w:color w:val="999999"/>
    </w:rPr>
  </w:style>
  <w:style w:type="paragraph" w:customStyle="1" w:styleId="Spacer">
    <w:name w:val="Spacer"/>
    <w:basedOn w:val="Normal"/>
    <w:rsid w:val="00D97E09"/>
    <w:rPr>
      <w:sz w:val="2"/>
      <w:szCs w:val="2"/>
    </w:rPr>
  </w:style>
  <w:style w:type="character" w:customStyle="1" w:styleId="Small">
    <w:name w:val="Small"/>
    <w:basedOn w:val="DefaultParagraphFont"/>
    <w:rsid w:val="00D97E09"/>
    <w:rPr>
      <w:sz w:val="16"/>
    </w:rPr>
  </w:style>
  <w:style w:type="paragraph" w:customStyle="1" w:styleId="WideTable">
    <w:name w:val="Wide Table"/>
    <w:basedOn w:val="Normal"/>
    <w:rsid w:val="00D97E09"/>
    <w:pPr>
      <w:ind w:left="-1418"/>
    </w:pPr>
    <w:rPr>
      <w:sz w:val="2"/>
      <w:szCs w:val="2"/>
    </w:rPr>
  </w:style>
  <w:style w:type="character" w:styleId="PageNumber">
    <w:name w:val="page number"/>
    <w:basedOn w:val="DefaultParagraphFont"/>
    <w:rsid w:val="00D97E09"/>
  </w:style>
  <w:style w:type="paragraph" w:styleId="Quote">
    <w:name w:val="Quote"/>
    <w:basedOn w:val="Heading1"/>
    <w:link w:val="QuoteChar"/>
    <w:qFormat/>
    <w:rsid w:val="00D97E09"/>
    <w:rPr>
      <w:b w:val="0"/>
      <w:sz w:val="72"/>
      <w:szCs w:val="72"/>
      <w:lang w:val="en-NZ"/>
    </w:rPr>
  </w:style>
  <w:style w:type="character" w:customStyle="1" w:styleId="QuoteChar">
    <w:name w:val="Quote Char"/>
    <w:basedOn w:val="DefaultParagraphFont"/>
    <w:link w:val="Quote"/>
    <w:rsid w:val="00D97E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E09"/>
    <w:pPr>
      <w:pageBreakBefore/>
    </w:pPr>
  </w:style>
  <w:style w:type="paragraph" w:customStyle="1" w:styleId="Border">
    <w:name w:val="Border"/>
    <w:basedOn w:val="Normal"/>
    <w:qFormat/>
    <w:rsid w:val="00D97E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E09"/>
    <w:rPr>
      <w:b/>
      <w:bCs/>
      <w:i/>
      <w:iCs/>
      <w:color w:val="auto"/>
    </w:rPr>
  </w:style>
  <w:style w:type="paragraph" w:styleId="IntenseQuote">
    <w:name w:val="Intense Quote"/>
    <w:basedOn w:val="Normal"/>
    <w:next w:val="Normal"/>
    <w:link w:val="IntenseQuoteChar"/>
    <w:uiPriority w:val="30"/>
    <w:qFormat/>
    <w:rsid w:val="00D97E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E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E09"/>
    <w:rPr>
      <w:smallCaps/>
      <w:color w:val="auto"/>
      <w:u w:val="single"/>
    </w:rPr>
  </w:style>
  <w:style w:type="character" w:styleId="IntenseReference">
    <w:name w:val="Intense Reference"/>
    <w:basedOn w:val="DefaultParagraphFont"/>
    <w:uiPriority w:val="32"/>
    <w:qFormat/>
    <w:rsid w:val="00D97E09"/>
    <w:rPr>
      <w:b/>
      <w:bCs/>
      <w:smallCaps/>
      <w:color w:val="auto"/>
      <w:spacing w:val="5"/>
      <w:u w:val="single"/>
    </w:rPr>
  </w:style>
  <w:style w:type="paragraph" w:customStyle="1" w:styleId="2ColumnHeading">
    <w:name w:val="2Column Heading"/>
    <w:basedOn w:val="BodyText"/>
    <w:qFormat/>
    <w:rsid w:val="00D97E09"/>
    <w:pPr>
      <w:spacing w:after="60"/>
      <w:ind w:left="-2268"/>
    </w:pPr>
    <w:rPr>
      <w:b/>
    </w:rPr>
  </w:style>
  <w:style w:type="paragraph" w:customStyle="1" w:styleId="Heading1TOC">
    <w:name w:val="Heading1 TOC"/>
    <w:basedOn w:val="Normal"/>
    <w:qFormat/>
    <w:rsid w:val="00D97E09"/>
    <w:pPr>
      <w:spacing w:before="240" w:after="120"/>
    </w:pPr>
    <w:rPr>
      <w:rFonts w:ascii="Times New Roman" w:hAnsi="Times New Roman"/>
      <w:b/>
      <w:sz w:val="32"/>
    </w:rPr>
  </w:style>
  <w:style w:type="paragraph" w:customStyle="1" w:styleId="Heading2TOC">
    <w:name w:val="Heading2 TOC"/>
    <w:basedOn w:val="Normal"/>
    <w:qFormat/>
    <w:rsid w:val="00D97E09"/>
    <w:pPr>
      <w:spacing w:before="240" w:after="60"/>
    </w:pPr>
    <w:rPr>
      <w:rFonts w:ascii="Times New Roman" w:hAnsi="Times New Roman"/>
      <w:b/>
      <w:sz w:val="28"/>
    </w:rPr>
  </w:style>
  <w:style w:type="character" w:customStyle="1" w:styleId="Underline">
    <w:name w:val="Underline"/>
    <w:basedOn w:val="DefaultParagraphFont"/>
    <w:qFormat/>
    <w:rsid w:val="00D97E09"/>
    <w:rPr>
      <w:u w:val="single"/>
    </w:rPr>
  </w:style>
  <w:style w:type="character" w:customStyle="1" w:styleId="BoldandItalics">
    <w:name w:val="Bold and Italics"/>
    <w:qFormat/>
    <w:rsid w:val="00D97E09"/>
    <w:rPr>
      <w:b/>
      <w:i/>
      <w:u w:val="none"/>
    </w:rPr>
  </w:style>
  <w:style w:type="paragraph" w:styleId="BalloonText">
    <w:name w:val="Balloon Text"/>
    <w:basedOn w:val="Normal"/>
    <w:link w:val="BalloonTextChar"/>
    <w:rsid w:val="00D97E09"/>
    <w:rPr>
      <w:rFonts w:ascii="Tahoma" w:hAnsi="Tahoma" w:cs="Tahoma"/>
      <w:sz w:val="16"/>
      <w:szCs w:val="16"/>
    </w:rPr>
  </w:style>
  <w:style w:type="character" w:customStyle="1" w:styleId="BalloonTextChar">
    <w:name w:val="Balloon Text Char"/>
    <w:basedOn w:val="DefaultParagraphFont"/>
    <w:link w:val="BalloonText"/>
    <w:rsid w:val="00D97E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E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7E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E09"/>
    <w:rPr>
      <w:b/>
      <w:color w:val="660033"/>
      <w:spacing w:val="0"/>
    </w:rPr>
  </w:style>
  <w:style w:type="paragraph" w:customStyle="1" w:styleId="Nameditemlist">
    <w:name w:val="Named item list"/>
    <w:basedOn w:val="BodyText"/>
    <w:qFormat/>
    <w:rsid w:val="00D97E09"/>
    <w:pPr>
      <w:tabs>
        <w:tab w:val="left" w:pos="2835"/>
      </w:tabs>
      <w:ind w:left="2835" w:hanging="2835"/>
    </w:pPr>
  </w:style>
  <w:style w:type="paragraph" w:customStyle="1" w:styleId="BodyTextnopadding">
    <w:name w:val="Body Text no padding"/>
    <w:basedOn w:val="BodyText"/>
    <w:qFormat/>
    <w:rsid w:val="00D97E09"/>
    <w:pPr>
      <w:spacing w:before="0" w:after="0"/>
    </w:pPr>
  </w:style>
  <w:style w:type="paragraph" w:customStyle="1" w:styleId="BodyTextBold">
    <w:name w:val="Body Text Bold"/>
    <w:basedOn w:val="BodyText"/>
    <w:qFormat/>
    <w:rsid w:val="00D97E09"/>
    <w:rPr>
      <w:b/>
    </w:rPr>
  </w:style>
  <w:style w:type="character" w:styleId="Hyperlink">
    <w:name w:val="Hyperlink"/>
    <w:basedOn w:val="DefaultParagraphFont"/>
    <w:uiPriority w:val="99"/>
    <w:unhideWhenUsed/>
    <w:rsid w:val="00AE36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2585</Characters>
  <Application>Microsoft Office Word</Application>
  <DocSecurity>0</DocSecurity>
  <Lines>61</Lines>
  <Paragraphs>43</Paragraphs>
  <ScaleCrop>false</ScaleCrop>
  <Company>Author-it Software Corporation Ltd.</Company>
  <LinksUpToDate>false</LinksUpToDate>
  <CharactersWithSpaces>2938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MARN005 Maintain seaworthiness of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2020-10-27T01:02:00Z</dcterms:created>
  <dcterms:modified xsi:type="dcterms:W3CDTF">2020-10-27T01:02:00Z</dcterms:modified>
</cp:coreProperties>
</file>