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77F" w:rsidP="00D9377F">
      <w:pPr>
        <w:pStyle w:val="Title"/>
      </w:pPr>
      <w:r>
        <w:fldChar w:fldCharType="begin"/>
      </w:r>
      <w:r>
        <w:instrText xml:space="preserve"> TITLE   \* MERGEFORMAT </w:instrText>
      </w:r>
      <w:r>
        <w:fldChar w:fldCharType="separate"/>
      </w:r>
      <w:r>
        <w:t>Assessment Requirements for MARN003 Perform seamanship operations on board a vessel up to 24 metres</w:t>
      </w:r>
      <w:r>
        <w:fldChar w:fldCharType="end"/>
      </w:r>
    </w:p>
    <w:p w:rsidR="00D9377F" w:rsidP="00D9377F">
      <w:pPr>
        <w:pStyle w:val="Version"/>
        <w:sectPr w:rsidSect="00AE7D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D37" w:rsidP="00AE7D37">
      <w:pPr>
        <w:pStyle w:val="SuperHeading"/>
      </w:pPr>
      <w:r w:rsidRPr="00AE7D37">
        <w:t>Assessment Requirements for MARN003 Perform seamanship operations on board a vessel up to 24 metres</w:t>
      </w:r>
    </w:p>
    <w:p w:rsidR="00000000" w:rsidRPr="00AE7D37" w:rsidP="00AE7D37">
      <w:pPr>
        <w:pStyle w:val="Heading1"/>
      </w:pPr>
      <w:bookmarkStart w:id="1" w:name="O_596491"/>
      <w:bookmarkEnd w:id="1"/>
      <w:r w:rsidRPr="00AE7D37">
        <w:t>Modification History</w:t>
      </w:r>
    </w:p>
    <w:p w:rsidR="00000000" w:rsidRPr="00AE7D37" w:rsidP="00AE7D37">
      <w:pPr>
        <w:pStyle w:val="BodyText"/>
      </w:pPr>
      <w:r w:rsidRPr="00AE7D37">
        <w:t>Release 1. New unit of competency.</w:t>
      </w:r>
    </w:p>
    <w:p w:rsidR="00000000" w:rsidRPr="00AE7D37" w:rsidP="00AE7D37">
      <w:pPr>
        <w:pStyle w:val="AllowPageBreak"/>
      </w:pPr>
    </w:p>
    <w:p w:rsidR="00000000" w:rsidRPr="00AE7D37" w:rsidP="00AE7D37">
      <w:pPr>
        <w:pStyle w:val="Heading1"/>
      </w:pPr>
      <w:bookmarkStart w:id="2" w:name="O_596493"/>
      <w:bookmarkEnd w:id="2"/>
      <w:r w:rsidRPr="00AE7D37">
        <w:t>Performance Evidence</w:t>
      </w:r>
    </w:p>
    <w:p w:rsidR="00000000" w:rsidRPr="00AE7D37" w:rsidP="00AE7D37">
      <w:pPr>
        <w:pStyle w:val="BodyText"/>
      </w:pPr>
      <w:r w:rsidRPr="00AE7D37">
        <w:t>Evidence required to demonstrate competence in this unit must be relevant to and satisfy all of the requirements of the elements and performance criteria on at least one occasion and include:</w:t>
      </w:r>
    </w:p>
    <w:p w:rsidR="00000000" w:rsidRPr="00AE7D37" w:rsidP="00AE7D37">
      <w:pPr>
        <w:pStyle w:val="ListBullet"/>
      </w:pPr>
      <w:r w:rsidRPr="00AE7D37">
        <w:t>anchoring vessel according to depth and prevailing winds</w:t>
      </w:r>
    </w:p>
    <w:p w:rsidR="00000000" w:rsidRPr="00AE7D37" w:rsidP="00AE7D37">
      <w:pPr>
        <w:pStyle w:val="ListBullet"/>
      </w:pPr>
      <w:r w:rsidRPr="00AE7D37">
        <w:t>checki</w:t>
      </w:r>
      <w:r w:rsidRPr="00AE7D37">
        <w:t>ng seaworthiness of vessel</w:t>
      </w:r>
    </w:p>
    <w:p w:rsidR="00000000" w:rsidRPr="00AE7D37" w:rsidP="00AE7D37">
      <w:pPr>
        <w:pStyle w:val="ListBullet"/>
      </w:pPr>
      <w:r w:rsidRPr="00AE7D37">
        <w:t>completing basic stability calculations</w:t>
      </w:r>
    </w:p>
    <w:p w:rsidR="00000000" w:rsidRPr="00AE7D37" w:rsidP="00AE7D37">
      <w:pPr>
        <w:pStyle w:val="ListBullet"/>
      </w:pPr>
      <w:r w:rsidRPr="00AE7D37">
        <w:t>correctly coiling and stowing ropes</w:t>
      </w:r>
    </w:p>
    <w:p w:rsidR="00000000" w:rsidRPr="00AE7D37" w:rsidP="00AE7D37">
      <w:pPr>
        <w:pStyle w:val="ListBullet"/>
      </w:pPr>
      <w:r w:rsidRPr="00AE7D37">
        <w:t>correctly slinging loads ready for lifting</w:t>
      </w:r>
    </w:p>
    <w:p w:rsidR="00000000" w:rsidRPr="00AE7D37" w:rsidP="00AE7D37">
      <w:pPr>
        <w:pStyle w:val="ListBullet"/>
      </w:pPr>
      <w:r w:rsidRPr="00AE7D37">
        <w:t>correctly interpreting vessel stability data</w:t>
      </w:r>
    </w:p>
    <w:p w:rsidR="00000000" w:rsidRPr="00AE7D37" w:rsidP="00AE7D37">
      <w:pPr>
        <w:pStyle w:val="ListBullet"/>
      </w:pPr>
      <w:r w:rsidRPr="00AE7D37">
        <w:t>inspecting and maintaining harnesses, safety lines and other equi</w:t>
      </w:r>
      <w:r w:rsidRPr="00AE7D37">
        <w:t>pment for working aloft</w:t>
      </w:r>
    </w:p>
    <w:p w:rsidR="00000000" w:rsidRPr="00AE7D37" w:rsidP="00AE7D37">
      <w:pPr>
        <w:pStyle w:val="ListBullet"/>
      </w:pPr>
      <w:r w:rsidRPr="00AE7D37">
        <w:t>maintaining watertight integrity of vessel</w:t>
      </w:r>
    </w:p>
    <w:p w:rsidR="00000000" w:rsidRPr="00AE7D37" w:rsidP="00AE7D37">
      <w:pPr>
        <w:pStyle w:val="ListBullet"/>
      </w:pPr>
      <w:r w:rsidRPr="00AE7D37">
        <w:t>performing an eye splice and a short splice</w:t>
      </w:r>
    </w:p>
    <w:p w:rsidR="00000000" w:rsidRPr="00AE7D37" w:rsidP="00AE7D37">
      <w:pPr>
        <w:pStyle w:val="ListBullet"/>
      </w:pPr>
      <w:r w:rsidRPr="00AE7D37">
        <w:t>performing appropriate whippings on ropes and line</w:t>
      </w:r>
    </w:p>
    <w:p w:rsidR="00000000" w:rsidRPr="00AE7D37" w:rsidP="00AE7D37">
      <w:pPr>
        <w:pStyle w:val="ListBullet"/>
      </w:pPr>
      <w:r w:rsidRPr="00AE7D37">
        <w:t>preparing and throwing a heavy line</w:t>
      </w:r>
    </w:p>
    <w:p w:rsidR="00000000" w:rsidRPr="00AE7D37" w:rsidP="00AE7D37">
      <w:pPr>
        <w:pStyle w:val="ListBullet"/>
      </w:pPr>
      <w:r w:rsidRPr="00AE7D37">
        <w:t>recognising damaged or worn ropes, wires and chains</w:t>
      </w:r>
    </w:p>
    <w:p w:rsidR="00000000" w:rsidRPr="00AE7D37" w:rsidP="00AE7D37">
      <w:pPr>
        <w:pStyle w:val="ListBullet"/>
      </w:pPr>
      <w:r w:rsidRPr="00AE7D37">
        <w:t>recogn</w:t>
      </w:r>
      <w:r w:rsidRPr="00AE7D37">
        <w:t>ising routine problems during lifting and rigging operations</w:t>
      </w:r>
    </w:p>
    <w:p w:rsidR="00000000" w:rsidRPr="00AE7D37" w:rsidP="00AE7D37">
      <w:pPr>
        <w:pStyle w:val="ListBullet"/>
      </w:pPr>
      <w:r w:rsidRPr="00AE7D37">
        <w:t>refuelling vessel with due regard to regulations and organisational procedures</w:t>
      </w:r>
    </w:p>
    <w:p w:rsidR="00000000" w:rsidRPr="00AE7D37" w:rsidP="00AE7D37">
      <w:pPr>
        <w:pStyle w:val="ListBullet"/>
      </w:pPr>
      <w:r w:rsidRPr="00AE7D37">
        <w:t>safely handling ropes and wires</w:t>
      </w:r>
    </w:p>
    <w:p w:rsidR="00000000" w:rsidRPr="00AE7D37" w:rsidP="00AE7D37">
      <w:pPr>
        <w:pStyle w:val="ListBullet"/>
      </w:pPr>
      <w:r w:rsidRPr="00AE7D37">
        <w:t>safely operating winches and windlasses</w:t>
      </w:r>
    </w:p>
    <w:p w:rsidR="00000000" w:rsidRPr="00AE7D37" w:rsidP="00AE7D37">
      <w:pPr>
        <w:pStyle w:val="ListBullet"/>
      </w:pPr>
      <w:r w:rsidRPr="00AE7D37">
        <w:t>safely working aloft or over the side</w:t>
      </w:r>
    </w:p>
    <w:p w:rsidR="00000000" w:rsidRPr="00AE7D37" w:rsidP="00AE7D37">
      <w:pPr>
        <w:pStyle w:val="ListBullet"/>
      </w:pPr>
      <w:r w:rsidRPr="00AE7D37">
        <w:t>securing vessel at its berth according to operational requirements and prevailing conditions</w:t>
      </w:r>
    </w:p>
    <w:p w:rsidR="00000000" w:rsidRPr="00AE7D37" w:rsidP="00AE7D37">
      <w:pPr>
        <w:pStyle w:val="ListBullet"/>
      </w:pPr>
      <w:r w:rsidRPr="00AE7D37">
        <w:t>selecting and using appropriate rigging and lifting gear</w:t>
      </w:r>
    </w:p>
    <w:p w:rsidR="00000000" w:rsidRPr="00AE7D37" w:rsidP="00AE7D37">
      <w:pPr>
        <w:pStyle w:val="ListBullet"/>
      </w:pPr>
      <w:r w:rsidRPr="00AE7D37">
        <w:t>tying figure-eight knot, reef knot, bowline and cod-end knot</w:t>
      </w:r>
    </w:p>
    <w:p w:rsidR="00000000" w:rsidRPr="00AE7D37" w:rsidP="00AE7D37">
      <w:pPr>
        <w:pStyle w:val="ListBullet"/>
      </w:pPr>
      <w:r w:rsidRPr="00AE7D37">
        <w:t>tying half hitch, clove hitch, round turn and</w:t>
      </w:r>
      <w:r w:rsidRPr="00AE7D37">
        <w:t xml:space="preserve"> two half hitches, rolling hitch and timber hitch</w:t>
      </w:r>
    </w:p>
    <w:p w:rsidR="00000000" w:rsidRPr="00AE7D37" w:rsidP="00AE7D37">
      <w:pPr>
        <w:pStyle w:val="ListBullet"/>
      </w:pPr>
      <w:r w:rsidRPr="00AE7D37">
        <w:t>using knots, hitches and securing arrangements.</w:t>
      </w:r>
    </w:p>
    <w:p w:rsidR="00000000" w:rsidRPr="00AE7D37" w:rsidP="00AE7D37">
      <w:pPr>
        <w:pStyle w:val="AllowPageBreak"/>
      </w:pPr>
    </w:p>
    <w:p w:rsidR="00000000" w:rsidRPr="00AE7D37" w:rsidP="00AE7D37">
      <w:pPr>
        <w:pStyle w:val="Heading1"/>
      </w:pPr>
      <w:bookmarkStart w:id="3" w:name="O_596494"/>
      <w:bookmarkEnd w:id="3"/>
      <w:r w:rsidRPr="00AE7D37">
        <w:t>Knowledge Evidence</w:t>
      </w:r>
    </w:p>
    <w:p w:rsidR="00000000" w:rsidRPr="00AE7D37" w:rsidP="00AE7D37">
      <w:pPr>
        <w:pStyle w:val="BodyText"/>
      </w:pPr>
      <w:r w:rsidRPr="00AE7D37">
        <w:t>Evidence required to demonstrate competence in this unit must be relevant to and satisfy all of the requirements of the el</w:t>
      </w:r>
      <w:r w:rsidRPr="00AE7D37">
        <w:t>ements and performance criteria and include knowledge of:</w:t>
      </w:r>
    </w:p>
    <w:p w:rsidR="00000000" w:rsidRPr="00AE7D37" w:rsidP="00AE7D37">
      <w:pPr>
        <w:pStyle w:val="ListBullet"/>
      </w:pPr>
      <w:r w:rsidRPr="00AE7D37">
        <w:t>anchoring principles and methods for different conditions</w:t>
      </w:r>
    </w:p>
    <w:p w:rsidR="00000000" w:rsidRPr="00AE7D37" w:rsidP="00AE7D37">
      <w:pPr>
        <w:pStyle w:val="ListBullet"/>
      </w:pPr>
      <w:r w:rsidRPr="00AE7D37">
        <w:t>basic structural parts of a small vessel</w:t>
      </w:r>
    </w:p>
    <w:p w:rsidR="00000000" w:rsidRPr="00AE7D37" w:rsidP="00AE7D37">
      <w:pPr>
        <w:pStyle w:val="ListBullet"/>
      </w:pPr>
      <w:r w:rsidRPr="00AE7D37">
        <w:t>being aware of own ability and limits to rectify irregularities</w:t>
      </w:r>
    </w:p>
    <w:p w:rsidR="00000000" w:rsidRPr="00AE7D37" w:rsidP="00AE7D37">
      <w:pPr>
        <w:pStyle w:val="ListBullet"/>
      </w:pPr>
      <w:r w:rsidRPr="00AE7D37">
        <w:t>communication techniques when oper</w:t>
      </w:r>
      <w:r w:rsidRPr="00AE7D37">
        <w:t>ating lifting gear</w:t>
      </w:r>
    </w:p>
    <w:p w:rsidR="00000000" w:rsidRPr="00AE7D37" w:rsidP="00AE7D37">
      <w:pPr>
        <w:pStyle w:val="ListBullet"/>
      </w:pPr>
      <w:r w:rsidRPr="00AE7D37">
        <w:t>construction of vessel sufficient to understand which areas need to be made watertight</w:t>
      </w:r>
    </w:p>
    <w:p w:rsidR="00000000" w:rsidRPr="00AE7D37" w:rsidP="00AE7D37">
      <w:pPr>
        <w:pStyle w:val="ListBullet"/>
      </w:pPr>
      <w:r w:rsidRPr="00AE7D37">
        <w:t>correct application of common knots and hitches</w:t>
      </w:r>
    </w:p>
    <w:p w:rsidR="00000000" w:rsidRPr="00AE7D37" w:rsidP="00AE7D37">
      <w:pPr>
        <w:pStyle w:val="ListBullet"/>
      </w:pPr>
      <w:r w:rsidRPr="00AE7D37">
        <w:t>correct use and maintenance of equipment used for working aloft and over the side</w:t>
      </w:r>
    </w:p>
    <w:p w:rsidR="00000000" w:rsidRPr="00AE7D37" w:rsidP="00AE7D37">
      <w:pPr>
        <w:pStyle w:val="ListBullet"/>
      </w:pPr>
      <w:r w:rsidRPr="00AE7D37">
        <w:t>dangers of working w</w:t>
      </w:r>
      <w:r w:rsidRPr="00AE7D37">
        <w:t>ith ropes under tension</w:t>
      </w:r>
    </w:p>
    <w:p w:rsidR="00000000" w:rsidRPr="00AE7D37" w:rsidP="00AE7D37">
      <w:pPr>
        <w:pStyle w:val="ListBullet"/>
      </w:pPr>
      <w:r w:rsidRPr="00AE7D37">
        <w:t>different types of anchors and where they can be most effectively used</w:t>
      </w:r>
    </w:p>
    <w:p w:rsidR="00000000" w:rsidRPr="00AE7D37" w:rsidP="00AE7D37">
      <w:pPr>
        <w:pStyle w:val="ListBullet"/>
      </w:pPr>
      <w:r w:rsidRPr="00AE7D37">
        <w:t>how to determine breaking strain and safe working load for ropes and equipment</w:t>
      </w:r>
    </w:p>
    <w:p w:rsidR="00000000" w:rsidRPr="00AE7D37" w:rsidP="00AE7D37">
      <w:pPr>
        <w:pStyle w:val="ListBullet"/>
      </w:pPr>
      <w:r w:rsidRPr="00AE7D37">
        <w:t>how to make vessel watertight</w:t>
      </w:r>
    </w:p>
    <w:p w:rsidR="00000000" w:rsidRPr="00AE7D37" w:rsidP="00AE7D37">
      <w:pPr>
        <w:pStyle w:val="ListBullet"/>
      </w:pPr>
      <w:r w:rsidRPr="00AE7D37">
        <w:t>maintenance of different types of rope, wire and chain</w:t>
      </w:r>
    </w:p>
    <w:p w:rsidR="00000000" w:rsidRPr="00AE7D37" w:rsidP="00AE7D37">
      <w:pPr>
        <w:pStyle w:val="ListBullet"/>
      </w:pPr>
      <w:r w:rsidRPr="00AE7D37">
        <w:t>methods of securing cargo including vehicles, stores and equipment on vessel before it puts to sea</w:t>
      </w:r>
    </w:p>
    <w:p w:rsidR="00000000" w:rsidRPr="00AE7D37" w:rsidP="00AE7D37">
      <w:pPr>
        <w:pStyle w:val="ListBullet"/>
      </w:pPr>
      <w:r w:rsidRPr="00AE7D37">
        <w:t>pollution regulations</w:t>
      </w:r>
    </w:p>
    <w:p w:rsidR="00000000" w:rsidRPr="00AE7D37" w:rsidP="00AE7D37">
      <w:pPr>
        <w:pStyle w:val="ListBullet"/>
      </w:pPr>
      <w:r w:rsidRPr="00AE7D37">
        <w:t>precautions to take when working aloft or over the side</w:t>
      </w:r>
    </w:p>
    <w:p w:rsidR="00000000" w:rsidRPr="00AE7D37" w:rsidP="00AE7D37">
      <w:pPr>
        <w:pStyle w:val="ListBullet"/>
      </w:pPr>
      <w:r w:rsidRPr="00AE7D37">
        <w:t>principles and limitatio</w:t>
      </w:r>
      <w:r w:rsidRPr="00AE7D37">
        <w:t>ns of lifting equipment and components</w:t>
      </w:r>
    </w:p>
    <w:p w:rsidR="00000000" w:rsidRPr="00AE7D37" w:rsidP="00AE7D37">
      <w:pPr>
        <w:pStyle w:val="ListBullet"/>
      </w:pPr>
      <w:r w:rsidRPr="00AE7D37">
        <w:t>principles of safe handling and transport of dangerous cargo</w:t>
      </w:r>
    </w:p>
    <w:p w:rsidR="00000000" w:rsidRPr="00AE7D37" w:rsidP="00AE7D37">
      <w:pPr>
        <w:pStyle w:val="ListBullet"/>
      </w:pPr>
      <w:r w:rsidRPr="00AE7D37">
        <w:t>procedures for checking and operating lifting equipment</w:t>
      </w:r>
    </w:p>
    <w:p w:rsidR="00000000" w:rsidRPr="00AE7D37" w:rsidP="00AE7D37">
      <w:pPr>
        <w:pStyle w:val="ListBullet"/>
      </w:pPr>
      <w:r w:rsidRPr="00AE7D37">
        <w:t>providing the required amount of detail in reports</w:t>
      </w:r>
    </w:p>
    <w:p w:rsidR="00000000" w:rsidRPr="00AE7D37" w:rsidP="00AE7D37">
      <w:pPr>
        <w:pStyle w:val="ListBullet"/>
      </w:pPr>
      <w:r w:rsidRPr="00AE7D37">
        <w:t>regulations affecting watertight integrity</w:t>
      </w:r>
    </w:p>
    <w:p w:rsidR="00000000" w:rsidRPr="00AE7D37" w:rsidP="00AE7D37">
      <w:pPr>
        <w:pStyle w:val="ListBullet"/>
      </w:pPr>
      <w:r w:rsidRPr="00AE7D37">
        <w:t>routin</w:t>
      </w:r>
      <w:r w:rsidRPr="00AE7D37">
        <w:t>e and emergency operation of anchors</w:t>
      </w:r>
    </w:p>
    <w:p w:rsidR="00000000" w:rsidRPr="00AE7D37" w:rsidP="00AE7D37">
      <w:pPr>
        <w:pStyle w:val="ListBullet"/>
      </w:pPr>
      <w:r w:rsidRPr="00AE7D37">
        <w:t>use of sea anchors</w:t>
      </w:r>
    </w:p>
    <w:p w:rsidR="00000000" w:rsidRPr="00AE7D37" w:rsidP="00AE7D37">
      <w:pPr>
        <w:pStyle w:val="ListBullet"/>
      </w:pPr>
      <w:r w:rsidRPr="00AE7D37">
        <w:t>work health and safety (WHS)/occupational health and safety (OHS) requirements and work practices.</w:t>
      </w:r>
    </w:p>
    <w:p w:rsidR="00000000" w:rsidRPr="00AE7D37" w:rsidP="00AE7D37">
      <w:pPr>
        <w:pStyle w:val="AllowPageBreak"/>
      </w:pPr>
    </w:p>
    <w:p w:rsidR="00000000" w:rsidRPr="00AE7D37" w:rsidP="00AE7D37">
      <w:pPr>
        <w:pStyle w:val="Heading1"/>
      </w:pPr>
      <w:bookmarkStart w:id="4" w:name="O_596496"/>
      <w:bookmarkEnd w:id="4"/>
      <w:r w:rsidRPr="00AE7D37">
        <w:t>Assessment Conditions</w:t>
      </w:r>
    </w:p>
    <w:p w:rsidR="00000000" w:rsidRPr="00AE7D37" w:rsidP="00AE7D37">
      <w:pPr>
        <w:pStyle w:val="BodyText"/>
      </w:pPr>
      <w:r w:rsidRPr="00AE7D37">
        <w:t>Assessors must satisfy National Vocational Education and Train</w:t>
      </w:r>
      <w:r w:rsidRPr="00AE7D37">
        <w:t>ing Regulator (NVR)/Australian Quality Training Framework (AQTF) assessor requirements.</w:t>
      </w:r>
    </w:p>
    <w:p w:rsidR="00000000" w:rsidRPr="00AE7D37" w:rsidP="00AE7D37">
      <w:pPr>
        <w:pStyle w:val="BodyText"/>
      </w:pPr>
    </w:p>
    <w:p w:rsidR="00000000" w:rsidRPr="00AE7D37" w:rsidP="00AE7D37">
      <w:pPr>
        <w:pStyle w:val="BodyText"/>
      </w:pPr>
      <w:r w:rsidRPr="00AE7D37">
        <w:t>Assessment must occur in workplace operational situations where it is appropriate to do so; where this is not appropriate, assessment must occur in simulated workplace</w:t>
      </w:r>
      <w:r w:rsidRPr="00AE7D37">
        <w:t xml:space="preserve"> operational situations that reflect workplace conditions.</w:t>
      </w:r>
    </w:p>
    <w:p w:rsidR="00000000" w:rsidRPr="00AE7D37" w:rsidP="00AE7D37">
      <w:pPr>
        <w:pStyle w:val="BodyText"/>
      </w:pPr>
    </w:p>
    <w:p w:rsidR="00000000" w:rsidRPr="00AE7D37" w:rsidP="00AE7D37">
      <w:pPr>
        <w:pStyle w:val="BodyText"/>
      </w:pPr>
      <w:r w:rsidRPr="00AE7D37">
        <w:t>Assessment processes and techniques must be appropriate to the language, literacy and numeracy requirements of the work being performed and the needs of the candidate.</w:t>
      </w:r>
    </w:p>
    <w:p w:rsidR="00000000" w:rsidRPr="00AE7D37" w:rsidP="00AE7D37">
      <w:pPr>
        <w:pStyle w:val="BodyText"/>
      </w:pPr>
    </w:p>
    <w:p w:rsidR="00000000" w:rsidRPr="00AE7D37" w:rsidP="00AE7D37">
      <w:pPr>
        <w:pStyle w:val="BodyText"/>
      </w:pPr>
      <w:r w:rsidRPr="00AE7D37">
        <w:t>Resources for assessment mu</w:t>
      </w:r>
      <w:r w:rsidRPr="00AE7D37">
        <w:t>st include access to:</w:t>
      </w:r>
    </w:p>
    <w:p w:rsidR="00000000" w:rsidRPr="00AE7D37" w:rsidP="00AE7D37">
      <w:pPr>
        <w:pStyle w:val="ListBullet"/>
      </w:pPr>
      <w:r w:rsidRPr="00AE7D37">
        <w:t>tools, equipment, machinery, materials and personal protective equipment currently used in industry</w:t>
      </w:r>
    </w:p>
    <w:p w:rsidR="00000000" w:rsidRPr="00AE7D37" w:rsidP="00AE7D37">
      <w:pPr>
        <w:pStyle w:val="ListBullet"/>
      </w:pPr>
      <w:r w:rsidRPr="00AE7D37">
        <w:t xml:space="preserve">applicable documentation such as legislation, regulations, codes of practice, workplace procedures and operational manuals </w:t>
      </w:r>
    </w:p>
    <w:p w:rsidR="00000000" w:rsidRPr="00AE7D37" w:rsidP="00AE7D37">
      <w:pPr>
        <w:pStyle w:val="ListBullet"/>
      </w:pPr>
      <w:r w:rsidRPr="00AE7D37">
        <w:t>range of relevant exercises, case studies and/or simulations.</w:t>
      </w:r>
    </w:p>
    <w:p w:rsidR="00000000" w:rsidRPr="00AE7D37" w:rsidP="00AE7D37">
      <w:pPr>
        <w:pStyle w:val="AllowPageBreak"/>
      </w:pPr>
    </w:p>
    <w:p w:rsidR="00000000" w:rsidRPr="00AE7D37" w:rsidP="00AE7D37">
      <w:pPr>
        <w:pStyle w:val="Heading1"/>
      </w:pPr>
      <w:bookmarkStart w:id="5" w:name="O_596503"/>
      <w:bookmarkEnd w:id="5"/>
      <w:r w:rsidRPr="00AE7D37">
        <w:t>Links</w:t>
      </w:r>
    </w:p>
    <w:p w:rsidR="00000000" w:rsidRPr="00AE7D37" w:rsidP="00AE7D37">
      <w:pPr>
        <w:pStyle w:val="BodyText"/>
      </w:pPr>
      <w:r w:rsidRPr="00AE7D37">
        <w:t>MAR Maritime Training Package Companion Volume Implementation Guide at: - http://companion_volumes.vetnet.education.gov.au/Pages/TrainingPackage.aspx?pid=22</w:t>
      </w:r>
    </w:p>
    <w:p w:rsidR="00000000" w:rsidRPr="00AE7D37" w:rsidP="00AE7D37"/>
    <w:sectPr w:rsidSect="00AE7D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37" w:rsidRPr="00D9377F" w:rsidP="00D937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77F" w:rsidP="00AE7D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377F" w:rsidP="00AE7D3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9377F" w:rsidP="00AE7D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37" w:rsidRPr="00D9377F" w:rsidP="00D937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77F" w:rsidRPr="002D2AF8" w:rsidP="00AE7D37">
    <w:pPr>
      <w:pStyle w:val="Header"/>
      <w:framePr w:wrap="around"/>
    </w:pPr>
    <w:r>
      <w:fldChar w:fldCharType="begin"/>
    </w:r>
    <w:r>
      <w:instrText xml:space="preserve"> TITLE   \* MERGEFORMAT </w:instrText>
    </w:r>
    <w:r>
      <w:fldChar w:fldCharType="separate"/>
    </w:r>
    <w:r>
      <w:t>Assessment Requirements for MARN003 Perform seamanship operations on board a vessel up to 24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D9377F" w:rsidP="00AE7D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A2BF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F279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D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D37"/>
    <w:pPr>
      <w:spacing w:before="360" w:after="60"/>
      <w:outlineLvl w:val="0"/>
    </w:pPr>
    <w:rPr>
      <w:sz w:val="32"/>
    </w:rPr>
  </w:style>
  <w:style w:type="paragraph" w:styleId="Heading2">
    <w:name w:val="heading 2"/>
    <w:basedOn w:val="HeadingBase"/>
    <w:next w:val="BodyText"/>
    <w:link w:val="Heading2Char"/>
    <w:qFormat/>
    <w:rsid w:val="00AE7D37"/>
    <w:pPr>
      <w:keepLines/>
      <w:spacing w:before="240" w:after="120"/>
      <w:outlineLvl w:val="1"/>
    </w:pPr>
    <w:rPr>
      <w:sz w:val="28"/>
      <w:szCs w:val="40"/>
    </w:rPr>
  </w:style>
  <w:style w:type="paragraph" w:styleId="Heading3">
    <w:name w:val="heading 3"/>
    <w:basedOn w:val="HeadingBase"/>
    <w:next w:val="BodyText"/>
    <w:link w:val="Heading3Char"/>
    <w:qFormat/>
    <w:rsid w:val="00AE7D37"/>
    <w:pPr>
      <w:spacing w:before="180" w:after="120"/>
      <w:outlineLvl w:val="2"/>
    </w:pPr>
    <w:rPr>
      <w:spacing w:val="-10"/>
      <w:kern w:val="32"/>
    </w:rPr>
  </w:style>
  <w:style w:type="paragraph" w:styleId="Heading4">
    <w:name w:val="heading 4"/>
    <w:basedOn w:val="HeadingBase"/>
    <w:next w:val="BodyText"/>
    <w:link w:val="Heading4Char"/>
    <w:qFormat/>
    <w:rsid w:val="00AE7D37"/>
    <w:pPr>
      <w:spacing w:before="160" w:after="120"/>
      <w:outlineLvl w:val="3"/>
    </w:pPr>
    <w:rPr>
      <w:sz w:val="22"/>
    </w:rPr>
  </w:style>
  <w:style w:type="paragraph" w:styleId="Heading5">
    <w:name w:val="heading 5"/>
    <w:basedOn w:val="HeadingBase"/>
    <w:next w:val="Normal"/>
    <w:link w:val="Heading5Char"/>
    <w:qFormat/>
    <w:rsid w:val="00AE7D37"/>
    <w:pPr>
      <w:spacing w:before="80"/>
      <w:outlineLvl w:val="4"/>
    </w:pPr>
    <w:rPr>
      <w:color w:val="918585"/>
      <w:sz w:val="20"/>
    </w:rPr>
  </w:style>
  <w:style w:type="paragraph" w:styleId="Heading6">
    <w:name w:val="heading 6"/>
    <w:basedOn w:val="HeadingBase"/>
    <w:next w:val="Normal"/>
    <w:link w:val="Heading6Char"/>
    <w:qFormat/>
    <w:rsid w:val="00AE7D37"/>
    <w:pPr>
      <w:spacing w:before="60"/>
      <w:outlineLvl w:val="5"/>
    </w:pPr>
    <w:rPr>
      <w:color w:val="918585"/>
      <w:sz w:val="20"/>
    </w:rPr>
  </w:style>
  <w:style w:type="paragraph" w:styleId="Heading7">
    <w:name w:val="heading 7"/>
    <w:basedOn w:val="Normal"/>
    <w:next w:val="Normal"/>
    <w:link w:val="Heading7Char"/>
    <w:qFormat/>
    <w:rsid w:val="00AE7D37"/>
    <w:pPr>
      <w:ind w:left="720"/>
      <w:outlineLvl w:val="6"/>
    </w:pPr>
    <w:rPr>
      <w:i/>
    </w:rPr>
  </w:style>
  <w:style w:type="paragraph" w:styleId="Heading8">
    <w:name w:val="heading 8"/>
    <w:basedOn w:val="Normal"/>
    <w:next w:val="Normal"/>
    <w:link w:val="Heading8Char"/>
    <w:qFormat/>
    <w:rsid w:val="00AE7D37"/>
    <w:pPr>
      <w:ind w:left="720"/>
      <w:outlineLvl w:val="7"/>
    </w:pPr>
    <w:rPr>
      <w:i/>
    </w:rPr>
  </w:style>
  <w:style w:type="paragraph" w:styleId="Heading9">
    <w:name w:val="heading 9"/>
    <w:basedOn w:val="Normal"/>
    <w:next w:val="Normal"/>
    <w:link w:val="Heading9Char"/>
    <w:qFormat/>
    <w:rsid w:val="00AE7D37"/>
    <w:pPr>
      <w:ind w:left="720"/>
      <w:outlineLvl w:val="8"/>
    </w:pPr>
    <w:rPr>
      <w:i/>
    </w:rPr>
  </w:style>
  <w:style w:type="character" w:default="1" w:styleId="DefaultParagraphFont">
    <w:name w:val="Default Paragraph Font"/>
    <w:uiPriority w:val="1"/>
    <w:unhideWhenUsed/>
    <w:rsid w:val="00AE7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D37"/>
  </w:style>
  <w:style w:type="character" w:customStyle="1" w:styleId="Heading1Char">
    <w:name w:val="Heading 1 Char"/>
    <w:basedOn w:val="DefaultParagraphFont"/>
    <w:link w:val="Heading1"/>
    <w:rsid w:val="00AE7D37"/>
    <w:rPr>
      <w:rFonts w:ascii="Times New Roman" w:eastAsia="Times New Roman" w:hAnsi="Times New Roman" w:cs="Times New Roman"/>
      <w:b/>
      <w:sz w:val="32"/>
      <w:szCs w:val="20"/>
      <w:lang w:eastAsia="en-US"/>
    </w:rPr>
  </w:style>
  <w:style w:type="paragraph" w:styleId="BodyText">
    <w:name w:val="Body Text"/>
    <w:basedOn w:val="Normal"/>
    <w:link w:val="BodyTextChar"/>
    <w:rsid w:val="00AE7D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7D37"/>
    <w:rPr>
      <w:rFonts w:ascii="Times New Roman" w:eastAsia="Times New Roman" w:hAnsi="Times New Roman" w:cs="Times New Roman"/>
      <w:sz w:val="24"/>
      <w:lang w:eastAsia="en-US"/>
    </w:rPr>
  </w:style>
  <w:style w:type="paragraph" w:styleId="ListBullet">
    <w:name w:val="List Bullet"/>
    <w:basedOn w:val="List"/>
    <w:rsid w:val="00AE7D37"/>
    <w:pPr>
      <w:numPr>
        <w:numId w:val="12"/>
      </w:numPr>
      <w:tabs>
        <w:tab w:val="clear" w:pos="340"/>
      </w:tabs>
      <w:spacing w:before="40" w:after="40"/>
    </w:pPr>
  </w:style>
  <w:style w:type="paragraph" w:customStyle="1" w:styleId="SuperHeading">
    <w:name w:val="SuperHeading"/>
    <w:basedOn w:val="Normal"/>
    <w:rsid w:val="00AE7D37"/>
    <w:pPr>
      <w:spacing w:before="240" w:after="120"/>
      <w:outlineLvl w:val="0"/>
    </w:pPr>
    <w:rPr>
      <w:rFonts w:ascii="Times New Roman" w:hAnsi="Times New Roman"/>
      <w:b/>
      <w:sz w:val="32"/>
    </w:rPr>
  </w:style>
  <w:style w:type="paragraph" w:customStyle="1" w:styleId="AllowPageBreak">
    <w:name w:val="AllowPageBreak"/>
    <w:rsid w:val="00AE7D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D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D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D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D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D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D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D37"/>
    <w:rPr>
      <w:rFonts w:ascii="Courier New" w:eastAsia="Times New Roman" w:hAnsi="Courier New" w:cs="Times New Roman"/>
      <w:i/>
      <w:szCs w:val="20"/>
      <w:lang w:eastAsia="en-US"/>
    </w:rPr>
  </w:style>
  <w:style w:type="paragraph" w:customStyle="1" w:styleId="HeadingBase">
    <w:name w:val="Heading Base"/>
    <w:rsid w:val="00AE7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D37"/>
    <w:pPr>
      <w:tabs>
        <w:tab w:val="right" w:leader="dot" w:pos="9072"/>
      </w:tabs>
      <w:ind w:left="567"/>
    </w:pPr>
    <w:rPr>
      <w:szCs w:val="22"/>
    </w:rPr>
  </w:style>
  <w:style w:type="paragraph" w:customStyle="1" w:styleId="TOCBase">
    <w:name w:val="TOC Base"/>
    <w:rsid w:val="00AE7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D37"/>
    <w:pPr>
      <w:tabs>
        <w:tab w:val="right" w:leader="dot" w:pos="9072"/>
      </w:tabs>
      <w:spacing w:before="40" w:after="40"/>
      <w:ind w:left="284"/>
    </w:pPr>
    <w:rPr>
      <w:rFonts w:ascii="Times New Roman" w:hAnsi="Times New Roman"/>
    </w:rPr>
  </w:style>
  <w:style w:type="paragraph" w:styleId="TOC1">
    <w:name w:val="toc 1"/>
    <w:basedOn w:val="TOCBase"/>
    <w:next w:val="Normal"/>
    <w:rsid w:val="00AE7D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D37"/>
    <w:rPr>
      <w:rFonts w:ascii="Times New Roman" w:eastAsia="Times New Roman" w:hAnsi="Times New Roman" w:cs="Times New Roman"/>
      <w:sz w:val="16"/>
      <w:lang w:eastAsia="en-US"/>
    </w:rPr>
  </w:style>
  <w:style w:type="paragraph" w:styleId="Title">
    <w:name w:val="Title"/>
    <w:basedOn w:val="HeadingBase"/>
    <w:link w:val="TitleChar"/>
    <w:qFormat/>
    <w:rsid w:val="00AE7D37"/>
    <w:pPr>
      <w:spacing w:before="5040"/>
      <w:jc w:val="center"/>
    </w:pPr>
    <w:rPr>
      <w:sz w:val="48"/>
      <w:szCs w:val="72"/>
      <w:lang w:val="en-US"/>
    </w:rPr>
  </w:style>
  <w:style w:type="character" w:customStyle="1" w:styleId="TitleChar">
    <w:name w:val="Title Char"/>
    <w:basedOn w:val="DefaultParagraphFont"/>
    <w:link w:val="Title"/>
    <w:rsid w:val="00AE7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D37"/>
    <w:pPr>
      <w:tabs>
        <w:tab w:val="left" w:pos="3600"/>
        <w:tab w:val="left" w:pos="3958"/>
      </w:tabs>
    </w:pPr>
  </w:style>
  <w:style w:type="paragraph" w:styleId="List">
    <w:name w:val="List"/>
    <w:basedOn w:val="BodyText"/>
    <w:next w:val="BodyText"/>
    <w:rsid w:val="00AE7D37"/>
    <w:pPr>
      <w:tabs>
        <w:tab w:val="left" w:pos="340"/>
      </w:tabs>
      <w:spacing w:before="60" w:after="60"/>
      <w:ind w:left="340" w:hanging="340"/>
    </w:pPr>
  </w:style>
  <w:style w:type="paragraph" w:customStyle="1" w:styleId="Note">
    <w:name w:val="Note"/>
    <w:basedOn w:val="BodyText"/>
    <w:rsid w:val="00AE7D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7D37"/>
    <w:rPr>
      <w:b/>
      <w:spacing w:val="0"/>
    </w:rPr>
  </w:style>
  <w:style w:type="paragraph" w:customStyle="1" w:styleId="SuperTitle">
    <w:name w:val="SuperTitle"/>
    <w:basedOn w:val="Title"/>
    <w:rsid w:val="00AE7D37"/>
    <w:pPr>
      <w:framePr w:wrap="auto" w:hAnchor="text" w:y="6049"/>
    </w:pPr>
    <w:rPr>
      <w:color w:val="000000"/>
      <w:sz w:val="40"/>
    </w:rPr>
  </w:style>
  <w:style w:type="paragraph" w:customStyle="1" w:styleId="TOCTitle">
    <w:name w:val="TOCTitle"/>
    <w:basedOn w:val="Heading1"/>
    <w:rsid w:val="00AE7D37"/>
    <w:pPr>
      <w:spacing w:after="240"/>
      <w:jc w:val="center"/>
      <w:outlineLvl w:val="9"/>
    </w:pPr>
    <w:rPr>
      <w:caps/>
    </w:rPr>
  </w:style>
  <w:style w:type="paragraph" w:customStyle="1" w:styleId="Version">
    <w:name w:val="Version"/>
    <w:rsid w:val="00AE7D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7D37"/>
    <w:pPr>
      <w:numPr>
        <w:numId w:val="13"/>
      </w:numPr>
      <w:tabs>
        <w:tab w:val="clear" w:pos="680"/>
      </w:tabs>
    </w:pPr>
  </w:style>
  <w:style w:type="paragraph" w:styleId="Index1">
    <w:name w:val="index 1"/>
    <w:basedOn w:val="Normal"/>
    <w:next w:val="Normal"/>
    <w:semiHidden/>
    <w:rsid w:val="00AE7D37"/>
    <w:pPr>
      <w:keepNext w:val="0"/>
      <w:tabs>
        <w:tab w:val="right" w:pos="4176"/>
      </w:tabs>
      <w:ind w:left="198" w:hanging="198"/>
    </w:pPr>
    <w:rPr>
      <w:rFonts w:ascii="Garamond" w:hAnsi="Garamond"/>
    </w:rPr>
  </w:style>
  <w:style w:type="paragraph" w:styleId="IndexHeading">
    <w:name w:val="index heading"/>
    <w:basedOn w:val="Normal"/>
    <w:next w:val="Index1"/>
    <w:semiHidden/>
    <w:rsid w:val="00AE7D37"/>
    <w:pPr>
      <w:spacing w:before="120" w:after="120"/>
    </w:pPr>
    <w:rPr>
      <w:rFonts w:ascii="Arial" w:hAnsi="Arial"/>
      <w:b/>
      <w:color w:val="918585"/>
      <w:sz w:val="24"/>
    </w:rPr>
  </w:style>
  <w:style w:type="paragraph" w:styleId="Header">
    <w:name w:val="header"/>
    <w:basedOn w:val="Normal"/>
    <w:link w:val="HeaderChar"/>
    <w:rsid w:val="00AE7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D37"/>
    <w:rPr>
      <w:rFonts w:ascii="Times New Roman" w:eastAsia="Times New Roman" w:hAnsi="Times New Roman" w:cs="Times New Roman"/>
      <w:sz w:val="16"/>
      <w:szCs w:val="20"/>
      <w:lang w:val="en-GB" w:eastAsia="en-US"/>
    </w:rPr>
  </w:style>
  <w:style w:type="paragraph" w:customStyle="1" w:styleId="Chapter">
    <w:name w:val="Chapter"/>
    <w:basedOn w:val="Normal"/>
    <w:rsid w:val="00AE7D37"/>
    <w:pPr>
      <w:spacing w:before="240"/>
    </w:pPr>
    <w:rPr>
      <w:rFonts w:ascii="Times New Roman" w:hAnsi="Times New Roman"/>
      <w:smallCaps/>
      <w:spacing w:val="80"/>
      <w:sz w:val="28"/>
    </w:rPr>
  </w:style>
  <w:style w:type="paragraph" w:customStyle="1" w:styleId="InChapter">
    <w:name w:val="InChapter"/>
    <w:basedOn w:val="Heading3"/>
    <w:rsid w:val="00AE7D37"/>
    <w:pPr>
      <w:spacing w:after="240"/>
      <w:outlineLvl w:val="9"/>
    </w:pPr>
    <w:rPr>
      <w:noProof/>
    </w:rPr>
  </w:style>
  <w:style w:type="paragraph" w:styleId="Index2">
    <w:name w:val="index 2"/>
    <w:basedOn w:val="Normal"/>
    <w:next w:val="Normal"/>
    <w:semiHidden/>
    <w:rsid w:val="00AE7D37"/>
    <w:pPr>
      <w:tabs>
        <w:tab w:val="right" w:pos="4176"/>
      </w:tabs>
      <w:ind w:left="568" w:hanging="284"/>
    </w:pPr>
    <w:rPr>
      <w:rFonts w:ascii="Garamond" w:hAnsi="Garamond"/>
    </w:rPr>
  </w:style>
  <w:style w:type="paragraph" w:customStyle="1" w:styleId="Byline">
    <w:name w:val="Byline"/>
    <w:rsid w:val="00AE7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D37"/>
    <w:pPr>
      <w:tabs>
        <w:tab w:val="clear" w:pos="3600"/>
        <w:tab w:val="clear" w:pos="3958"/>
      </w:tabs>
      <w:jc w:val="right"/>
    </w:pPr>
  </w:style>
  <w:style w:type="character" w:styleId="Emphasis">
    <w:name w:val="Emphasis"/>
    <w:basedOn w:val="DefaultParagraphFont"/>
    <w:qFormat/>
    <w:rsid w:val="00AE7D37"/>
    <w:rPr>
      <w:i/>
    </w:rPr>
  </w:style>
  <w:style w:type="paragraph" w:styleId="Caption">
    <w:name w:val="caption"/>
    <w:basedOn w:val="BodyText"/>
    <w:next w:val="Normal"/>
    <w:qFormat/>
    <w:rsid w:val="00AE7D37"/>
    <w:pPr>
      <w:framePr w:w="2268" w:hSpace="181" w:vSpace="181" w:wrap="around" w:vAnchor="text" w:hAnchor="page" w:x="1135" w:y="285" w:anchorLock="1"/>
    </w:pPr>
    <w:rPr>
      <w:i/>
    </w:rPr>
  </w:style>
  <w:style w:type="paragraph" w:customStyle="1" w:styleId="MiniTOCTitle">
    <w:name w:val="MiniTOCTitle"/>
    <w:basedOn w:val="Heading4"/>
    <w:rsid w:val="00AE7D37"/>
    <w:pPr>
      <w:spacing w:before="240"/>
      <w:outlineLvl w:val="9"/>
    </w:pPr>
    <w:rPr>
      <w:noProof/>
      <w:sz w:val="24"/>
    </w:rPr>
  </w:style>
  <w:style w:type="paragraph" w:customStyle="1" w:styleId="MiniTOCItem">
    <w:name w:val="MiniTOCItem"/>
    <w:basedOn w:val="ListBullet"/>
    <w:rsid w:val="00AE7D37"/>
    <w:pPr>
      <w:numPr>
        <w:numId w:val="0"/>
      </w:numPr>
      <w:tabs>
        <w:tab w:val="right" w:leader="dot" w:pos="6521"/>
      </w:tabs>
      <w:spacing w:before="0" w:after="0"/>
    </w:pPr>
  </w:style>
  <w:style w:type="paragraph" w:customStyle="1" w:styleId="TOFTitle">
    <w:name w:val="TOFTitle"/>
    <w:basedOn w:val="TOCTitle"/>
    <w:rsid w:val="00AE7D37"/>
  </w:style>
  <w:style w:type="paragraph" w:styleId="TableofFigures">
    <w:name w:val="table of figures"/>
    <w:basedOn w:val="Normal"/>
    <w:next w:val="Normal"/>
    <w:semiHidden/>
    <w:rsid w:val="00AE7D37"/>
    <w:pPr>
      <w:tabs>
        <w:tab w:val="right" w:leader="dot" w:pos="9072"/>
      </w:tabs>
      <w:ind w:left="970" w:hanging="403"/>
    </w:pPr>
    <w:rPr>
      <w:rFonts w:ascii="Times New Roman" w:hAnsi="Times New Roman"/>
      <w:b/>
    </w:rPr>
  </w:style>
  <w:style w:type="paragraph" w:styleId="ListNumber">
    <w:name w:val="List Number"/>
    <w:basedOn w:val="List"/>
    <w:rsid w:val="00AE7D37"/>
    <w:pPr>
      <w:numPr>
        <w:numId w:val="10"/>
      </w:numPr>
    </w:pPr>
  </w:style>
  <w:style w:type="character" w:customStyle="1" w:styleId="WingdingSymbols">
    <w:name w:val="Wingding Symbols"/>
    <w:rsid w:val="00AE7D37"/>
    <w:rPr>
      <w:rFonts w:ascii="Wingdings" w:hAnsi="Wingdings"/>
    </w:rPr>
  </w:style>
  <w:style w:type="paragraph" w:customStyle="1" w:styleId="TableHeading">
    <w:name w:val="Table Heading"/>
    <w:basedOn w:val="HeadingBase"/>
    <w:rsid w:val="00AE7D37"/>
    <w:pPr>
      <w:keepLines/>
      <w:pBdr>
        <w:bottom w:val="single" w:sz="6" w:space="1" w:color="918585"/>
      </w:pBdr>
      <w:spacing w:before="240"/>
    </w:pPr>
  </w:style>
  <w:style w:type="character" w:customStyle="1" w:styleId="HotSpot">
    <w:name w:val="HotSpot"/>
    <w:rsid w:val="00AE7D37"/>
    <w:rPr>
      <w:color w:val="0033CC"/>
      <w:u w:val="none"/>
    </w:rPr>
  </w:style>
  <w:style w:type="paragraph" w:customStyle="1" w:styleId="BodyTextRight">
    <w:name w:val="Body Text Right"/>
    <w:basedOn w:val="BodyText"/>
    <w:rsid w:val="00AE7D37"/>
    <w:pPr>
      <w:spacing w:before="0" w:after="0"/>
      <w:jc w:val="right"/>
    </w:pPr>
  </w:style>
  <w:style w:type="paragraph" w:styleId="Index3">
    <w:name w:val="index 3"/>
    <w:basedOn w:val="ListNumber2"/>
    <w:next w:val="Normal"/>
    <w:semiHidden/>
    <w:rsid w:val="00AE7D37"/>
    <w:pPr>
      <w:numPr>
        <w:numId w:val="0"/>
      </w:numPr>
      <w:tabs>
        <w:tab w:val="right" w:leader="dot" w:pos="4176"/>
      </w:tabs>
    </w:pPr>
  </w:style>
  <w:style w:type="paragraph" w:styleId="ListNumber2">
    <w:name w:val="List Number 2"/>
    <w:basedOn w:val="List2"/>
    <w:rsid w:val="00AE7D37"/>
    <w:pPr>
      <w:numPr>
        <w:numId w:val="9"/>
      </w:numPr>
      <w:tabs>
        <w:tab w:val="clear" w:pos="1060"/>
      </w:tabs>
    </w:pPr>
  </w:style>
  <w:style w:type="paragraph" w:customStyle="1" w:styleId="MarginNote">
    <w:name w:val="Margin Note"/>
    <w:basedOn w:val="BodyText"/>
    <w:rsid w:val="00AE7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D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D37"/>
    <w:rPr>
      <w:sz w:val="32"/>
    </w:rPr>
  </w:style>
  <w:style w:type="paragraph" w:customStyle="1" w:styleId="HeadingProcedure">
    <w:name w:val="Heading Procedure"/>
    <w:basedOn w:val="HeadingBase"/>
    <w:next w:val="Normal"/>
    <w:rsid w:val="00AE7D37"/>
    <w:pPr>
      <w:tabs>
        <w:tab w:val="left" w:pos="0"/>
      </w:tabs>
      <w:spacing w:before="120" w:after="60"/>
    </w:pPr>
    <w:rPr>
      <w:i/>
      <w:color w:val="918585"/>
      <w:sz w:val="22"/>
    </w:rPr>
  </w:style>
  <w:style w:type="paragraph" w:customStyle="1" w:styleId="TableBodyText">
    <w:name w:val="Table Body Text"/>
    <w:basedOn w:val="BodyText"/>
    <w:rsid w:val="00AE7D37"/>
    <w:pPr>
      <w:spacing w:before="60" w:after="60"/>
    </w:pPr>
  </w:style>
  <w:style w:type="paragraph" w:styleId="ListContinue">
    <w:name w:val="List Continue"/>
    <w:basedOn w:val="List"/>
    <w:rsid w:val="00AE7D37"/>
    <w:pPr>
      <w:ind w:firstLine="0"/>
    </w:pPr>
  </w:style>
  <w:style w:type="paragraph" w:customStyle="1" w:styleId="ListNote">
    <w:name w:val="List Note"/>
    <w:basedOn w:val="List"/>
    <w:rsid w:val="00AE7D37"/>
    <w:pPr>
      <w:pBdr>
        <w:top w:val="single" w:sz="6" w:space="2" w:color="918585"/>
        <w:bottom w:val="single" w:sz="6" w:space="2" w:color="918585"/>
      </w:pBdr>
      <w:tabs>
        <w:tab w:val="left" w:pos="1021"/>
      </w:tabs>
      <w:ind w:firstLine="0"/>
    </w:pPr>
  </w:style>
  <w:style w:type="paragraph" w:customStyle="1" w:styleId="Warning">
    <w:name w:val="Warning"/>
    <w:basedOn w:val="BodyText"/>
    <w:rsid w:val="00AE7D37"/>
    <w:pPr>
      <w:shd w:val="clear" w:color="auto" w:fill="D9D9D9"/>
      <w:tabs>
        <w:tab w:val="left" w:pos="992"/>
      </w:tabs>
      <w:ind w:left="119" w:right="119"/>
    </w:pPr>
    <w:rPr>
      <w:sz w:val="20"/>
    </w:rPr>
  </w:style>
  <w:style w:type="paragraph" w:customStyle="1" w:styleId="MarginIcons">
    <w:name w:val="Margin Icons"/>
    <w:basedOn w:val="BodyText"/>
    <w:rsid w:val="00AE7D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D37"/>
    <w:rPr>
      <w:rFonts w:ascii="Courier New" w:hAnsi="Courier New"/>
    </w:rPr>
  </w:style>
  <w:style w:type="paragraph" w:customStyle="1" w:styleId="NoteBullet">
    <w:name w:val="Note Bullet"/>
    <w:basedOn w:val="Note"/>
    <w:rsid w:val="00AE7D37"/>
    <w:pPr>
      <w:tabs>
        <w:tab w:val="clear" w:pos="680"/>
      </w:tabs>
      <w:spacing w:before="60" w:after="60"/>
    </w:pPr>
  </w:style>
  <w:style w:type="paragraph" w:customStyle="1" w:styleId="SubHeading2">
    <w:name w:val="SubHeading2"/>
    <w:basedOn w:val="HeadingBase"/>
    <w:rsid w:val="00AE7D37"/>
    <w:pPr>
      <w:spacing w:before="240" w:after="60"/>
    </w:pPr>
    <w:rPr>
      <w:sz w:val="20"/>
    </w:rPr>
  </w:style>
  <w:style w:type="paragraph" w:customStyle="1" w:styleId="SubHeading1">
    <w:name w:val="SubHeading1"/>
    <w:basedOn w:val="HeadingBase"/>
    <w:rsid w:val="00AE7D37"/>
    <w:pPr>
      <w:spacing w:before="240" w:after="60"/>
    </w:pPr>
    <w:rPr>
      <w:color w:val="918585"/>
      <w:sz w:val="22"/>
    </w:rPr>
  </w:style>
  <w:style w:type="paragraph" w:customStyle="1" w:styleId="SideHeading">
    <w:name w:val="Side Heading"/>
    <w:basedOn w:val="HeadingBase"/>
    <w:rsid w:val="00AE7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D37"/>
    <w:pPr>
      <w:tabs>
        <w:tab w:val="num" w:pos="360"/>
      </w:tabs>
    </w:pPr>
  </w:style>
  <w:style w:type="paragraph" w:styleId="PlainText">
    <w:name w:val="Plain Text"/>
    <w:basedOn w:val="Normal"/>
    <w:link w:val="PlainTextChar"/>
    <w:rsid w:val="00AE7D37"/>
    <w:rPr>
      <w:sz w:val="20"/>
    </w:rPr>
  </w:style>
  <w:style w:type="character" w:customStyle="1" w:styleId="PlainTextChar">
    <w:name w:val="Plain Text Char"/>
    <w:basedOn w:val="DefaultParagraphFont"/>
    <w:link w:val="PlainText"/>
    <w:rsid w:val="00AE7D37"/>
    <w:rPr>
      <w:rFonts w:ascii="Courier New" w:eastAsia="Times New Roman" w:hAnsi="Courier New" w:cs="Times New Roman"/>
      <w:sz w:val="20"/>
      <w:szCs w:val="20"/>
      <w:lang w:eastAsia="en-US"/>
    </w:rPr>
  </w:style>
  <w:style w:type="character" w:customStyle="1" w:styleId="MenuOption">
    <w:name w:val="Menu Option"/>
    <w:basedOn w:val="DefaultParagraphFont"/>
    <w:rsid w:val="00AE7D37"/>
    <w:rPr>
      <w:b/>
      <w:smallCaps/>
    </w:rPr>
  </w:style>
  <w:style w:type="paragraph" w:customStyle="1" w:styleId="TableListNumber">
    <w:name w:val="Table List Number"/>
    <w:basedOn w:val="ListNumber"/>
    <w:rsid w:val="00AE7D37"/>
    <w:pPr>
      <w:numPr>
        <w:numId w:val="0"/>
      </w:numPr>
    </w:pPr>
  </w:style>
  <w:style w:type="paragraph" w:styleId="TOC4">
    <w:name w:val="toc 4"/>
    <w:basedOn w:val="TOCBase"/>
    <w:next w:val="Normal"/>
    <w:semiHidden/>
    <w:rsid w:val="00AE7D37"/>
    <w:pPr>
      <w:tabs>
        <w:tab w:val="right" w:leader="dot" w:pos="9071"/>
      </w:tabs>
      <w:ind w:left="1701"/>
    </w:pPr>
  </w:style>
  <w:style w:type="paragraph" w:customStyle="1" w:styleId="ListAlpha">
    <w:name w:val="List Alpha"/>
    <w:basedOn w:val="List"/>
    <w:rsid w:val="00AE7D37"/>
    <w:pPr>
      <w:numPr>
        <w:numId w:val="8"/>
      </w:numPr>
    </w:pPr>
  </w:style>
  <w:style w:type="paragraph" w:customStyle="1" w:styleId="ListAlpha2">
    <w:name w:val="List Alpha 2"/>
    <w:basedOn w:val="List2"/>
    <w:rsid w:val="00AE7D37"/>
    <w:pPr>
      <w:numPr>
        <w:numId w:val="7"/>
      </w:numPr>
    </w:pPr>
  </w:style>
  <w:style w:type="paragraph" w:styleId="List2">
    <w:name w:val="List 2"/>
    <w:basedOn w:val="BodyText"/>
    <w:rsid w:val="00AE7D37"/>
    <w:pPr>
      <w:tabs>
        <w:tab w:val="left" w:pos="680"/>
      </w:tabs>
      <w:spacing w:before="60" w:after="60"/>
      <w:ind w:left="680" w:hanging="340"/>
    </w:pPr>
  </w:style>
  <w:style w:type="paragraph" w:styleId="List3">
    <w:name w:val="List 3"/>
    <w:basedOn w:val="BodyText"/>
    <w:rsid w:val="00AE7D37"/>
    <w:pPr>
      <w:tabs>
        <w:tab w:val="left" w:pos="1021"/>
      </w:tabs>
      <w:spacing w:before="60" w:after="60"/>
      <w:ind w:left="1020" w:hanging="340"/>
    </w:pPr>
  </w:style>
  <w:style w:type="paragraph" w:styleId="List4">
    <w:name w:val="List 4"/>
    <w:basedOn w:val="BodyText"/>
    <w:rsid w:val="00AE7D37"/>
    <w:pPr>
      <w:tabs>
        <w:tab w:val="left" w:pos="1361"/>
      </w:tabs>
      <w:spacing w:before="60" w:after="60"/>
      <w:ind w:left="1361" w:hanging="340"/>
    </w:pPr>
  </w:style>
  <w:style w:type="paragraph" w:styleId="List5">
    <w:name w:val="List 5"/>
    <w:basedOn w:val="BodyText"/>
    <w:rsid w:val="00AE7D37"/>
    <w:pPr>
      <w:tabs>
        <w:tab w:val="left" w:pos="1701"/>
      </w:tabs>
      <w:spacing w:before="60" w:after="60"/>
      <w:ind w:left="1701" w:hanging="340"/>
    </w:pPr>
  </w:style>
  <w:style w:type="paragraph" w:styleId="ListBullet3">
    <w:name w:val="List Bullet 3"/>
    <w:basedOn w:val="List3"/>
    <w:rsid w:val="00AE7D37"/>
    <w:pPr>
      <w:numPr>
        <w:numId w:val="14"/>
      </w:numPr>
      <w:tabs>
        <w:tab w:val="clear" w:pos="1021"/>
      </w:tabs>
      <w:ind w:left="1037" w:hanging="357"/>
    </w:pPr>
  </w:style>
  <w:style w:type="paragraph" w:styleId="ListBullet4">
    <w:name w:val="List Bullet 4"/>
    <w:basedOn w:val="List4"/>
    <w:rsid w:val="00AE7D37"/>
    <w:pPr>
      <w:numPr>
        <w:numId w:val="2"/>
      </w:numPr>
      <w:tabs>
        <w:tab w:val="clear" w:pos="1361"/>
      </w:tabs>
    </w:pPr>
  </w:style>
  <w:style w:type="paragraph" w:styleId="ListBullet5">
    <w:name w:val="List Bullet 5"/>
    <w:basedOn w:val="List5"/>
    <w:rsid w:val="00AE7D37"/>
    <w:pPr>
      <w:numPr>
        <w:numId w:val="3"/>
      </w:numPr>
    </w:pPr>
  </w:style>
  <w:style w:type="paragraph" w:styleId="ListContinue2">
    <w:name w:val="List Continue 2"/>
    <w:basedOn w:val="List2"/>
    <w:rsid w:val="00AE7D37"/>
    <w:pPr>
      <w:ind w:firstLine="0"/>
    </w:pPr>
  </w:style>
  <w:style w:type="paragraph" w:styleId="ListContinue3">
    <w:name w:val="List Continue 3"/>
    <w:basedOn w:val="List3"/>
    <w:rsid w:val="00AE7D37"/>
    <w:pPr>
      <w:ind w:left="1021" w:firstLine="0"/>
    </w:pPr>
  </w:style>
  <w:style w:type="paragraph" w:styleId="ListContinue4">
    <w:name w:val="List Continue 4"/>
    <w:basedOn w:val="List4"/>
    <w:rsid w:val="00AE7D37"/>
    <w:pPr>
      <w:ind w:firstLine="0"/>
    </w:pPr>
  </w:style>
  <w:style w:type="paragraph" w:styleId="ListContinue5">
    <w:name w:val="List Continue 5"/>
    <w:basedOn w:val="List5"/>
    <w:rsid w:val="00AE7D37"/>
    <w:pPr>
      <w:ind w:firstLine="0"/>
    </w:pPr>
  </w:style>
  <w:style w:type="paragraph" w:styleId="ListNumber3">
    <w:name w:val="List Number 3"/>
    <w:basedOn w:val="List3"/>
    <w:rsid w:val="00AE7D37"/>
    <w:pPr>
      <w:numPr>
        <w:numId w:val="4"/>
      </w:numPr>
    </w:pPr>
  </w:style>
  <w:style w:type="paragraph" w:styleId="ListNumber4">
    <w:name w:val="List Number 4"/>
    <w:basedOn w:val="List4"/>
    <w:rsid w:val="00AE7D37"/>
    <w:pPr>
      <w:numPr>
        <w:numId w:val="5"/>
      </w:numPr>
    </w:pPr>
  </w:style>
  <w:style w:type="paragraph" w:styleId="ListNumber5">
    <w:name w:val="List Number 5"/>
    <w:basedOn w:val="List5"/>
    <w:rsid w:val="00AE7D37"/>
    <w:pPr>
      <w:numPr>
        <w:numId w:val="6"/>
      </w:numPr>
    </w:pPr>
  </w:style>
  <w:style w:type="paragraph" w:styleId="BlockText">
    <w:name w:val="Block Text"/>
    <w:basedOn w:val="Normal"/>
    <w:rsid w:val="00AE7D37"/>
    <w:pPr>
      <w:spacing w:after="120"/>
      <w:ind w:left="1440" w:right="1440"/>
    </w:pPr>
  </w:style>
  <w:style w:type="character" w:customStyle="1" w:styleId="Subscript">
    <w:name w:val="Subscript"/>
    <w:basedOn w:val="DefaultParagraphFont"/>
    <w:rsid w:val="00AE7D37"/>
    <w:rPr>
      <w:sz w:val="16"/>
      <w:vertAlign w:val="subscript"/>
    </w:rPr>
  </w:style>
  <w:style w:type="character" w:customStyle="1" w:styleId="Superscript">
    <w:name w:val="Superscript"/>
    <w:basedOn w:val="DefaultParagraphFont"/>
    <w:rsid w:val="00AE7D37"/>
    <w:rPr>
      <w:sz w:val="16"/>
      <w:vertAlign w:val="superscript"/>
    </w:rPr>
  </w:style>
  <w:style w:type="character" w:customStyle="1" w:styleId="Symbols">
    <w:name w:val="Symbols"/>
    <w:basedOn w:val="DefaultParagraphFont"/>
    <w:rsid w:val="00AE7D37"/>
    <w:rPr>
      <w:rFonts w:ascii="Symbol" w:hAnsi="Symbol"/>
    </w:rPr>
  </w:style>
  <w:style w:type="character" w:customStyle="1" w:styleId="MenuOptions">
    <w:name w:val="Menu Options"/>
    <w:basedOn w:val="DefaultParagraphFont"/>
    <w:rsid w:val="00AE7D37"/>
    <w:rPr>
      <w:rFonts w:ascii="Arial Narrow" w:hAnsi="Arial Narrow"/>
      <w:smallCaps/>
    </w:rPr>
  </w:style>
  <w:style w:type="character" w:customStyle="1" w:styleId="Buttons">
    <w:name w:val="Buttons"/>
    <w:basedOn w:val="DefaultParagraphFont"/>
    <w:rsid w:val="00AE7D37"/>
    <w:rPr>
      <w:b/>
    </w:rPr>
  </w:style>
  <w:style w:type="character" w:customStyle="1" w:styleId="Underlined">
    <w:name w:val="Underlined"/>
    <w:basedOn w:val="DefaultParagraphFont"/>
    <w:rsid w:val="00AE7D37"/>
    <w:rPr>
      <w:u w:val="single"/>
    </w:rPr>
  </w:style>
  <w:style w:type="paragraph" w:customStyle="1" w:styleId="TableBodyTextRight">
    <w:name w:val="Table Body Text Right"/>
    <w:basedOn w:val="TableBodyText"/>
    <w:rsid w:val="00AE7D37"/>
    <w:pPr>
      <w:widowControl w:val="0"/>
      <w:autoSpaceDE w:val="0"/>
      <w:autoSpaceDN w:val="0"/>
      <w:adjustRightInd w:val="0"/>
      <w:jc w:val="right"/>
    </w:pPr>
    <w:rPr>
      <w:rFonts w:cs="Arial"/>
      <w:szCs w:val="18"/>
    </w:rPr>
  </w:style>
  <w:style w:type="paragraph" w:customStyle="1" w:styleId="CopyrightText">
    <w:name w:val="Copyright Text"/>
    <w:basedOn w:val="BodyText"/>
    <w:rsid w:val="00AE7D37"/>
    <w:rPr>
      <w:sz w:val="18"/>
    </w:rPr>
  </w:style>
  <w:style w:type="paragraph" w:customStyle="1" w:styleId="BodySmallRight">
    <w:name w:val="Body Small Right"/>
    <w:basedOn w:val="BodyTextRight"/>
    <w:rsid w:val="00AE7D37"/>
    <w:rPr>
      <w:sz w:val="18"/>
      <w:szCs w:val="18"/>
    </w:rPr>
  </w:style>
  <w:style w:type="paragraph" w:customStyle="1" w:styleId="MarginEdition">
    <w:name w:val="Margin Edition"/>
    <w:basedOn w:val="MarginNote"/>
    <w:rsid w:val="00AE7D37"/>
    <w:pPr>
      <w:spacing w:before="0" w:after="0"/>
    </w:pPr>
    <w:rPr>
      <w:rFonts w:ascii="Times New Roman" w:hAnsi="Times New Roman"/>
      <w:color w:val="999999"/>
    </w:rPr>
  </w:style>
  <w:style w:type="paragraph" w:customStyle="1" w:styleId="Spacer">
    <w:name w:val="Spacer"/>
    <w:basedOn w:val="Normal"/>
    <w:rsid w:val="00AE7D37"/>
    <w:rPr>
      <w:sz w:val="2"/>
      <w:szCs w:val="2"/>
    </w:rPr>
  </w:style>
  <w:style w:type="character" w:customStyle="1" w:styleId="Small">
    <w:name w:val="Small"/>
    <w:basedOn w:val="DefaultParagraphFont"/>
    <w:rsid w:val="00AE7D37"/>
    <w:rPr>
      <w:sz w:val="16"/>
    </w:rPr>
  </w:style>
  <w:style w:type="paragraph" w:customStyle="1" w:styleId="WideTable">
    <w:name w:val="Wide Table"/>
    <w:basedOn w:val="Normal"/>
    <w:rsid w:val="00AE7D37"/>
    <w:pPr>
      <w:ind w:left="-1418"/>
    </w:pPr>
    <w:rPr>
      <w:sz w:val="2"/>
      <w:szCs w:val="2"/>
    </w:rPr>
  </w:style>
  <w:style w:type="character" w:styleId="PageNumber">
    <w:name w:val="page number"/>
    <w:basedOn w:val="DefaultParagraphFont"/>
    <w:rsid w:val="00AE7D37"/>
  </w:style>
  <w:style w:type="paragraph" w:styleId="Quote">
    <w:name w:val="Quote"/>
    <w:basedOn w:val="Heading1"/>
    <w:link w:val="QuoteChar"/>
    <w:qFormat/>
    <w:rsid w:val="00AE7D37"/>
    <w:rPr>
      <w:b w:val="0"/>
      <w:sz w:val="72"/>
      <w:szCs w:val="72"/>
      <w:lang w:val="en-NZ"/>
    </w:rPr>
  </w:style>
  <w:style w:type="character" w:customStyle="1" w:styleId="QuoteChar">
    <w:name w:val="Quote Char"/>
    <w:basedOn w:val="DefaultParagraphFont"/>
    <w:link w:val="Quote"/>
    <w:rsid w:val="00AE7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D37"/>
    <w:pPr>
      <w:pageBreakBefore/>
    </w:pPr>
  </w:style>
  <w:style w:type="paragraph" w:customStyle="1" w:styleId="Border">
    <w:name w:val="Border"/>
    <w:basedOn w:val="Normal"/>
    <w:qFormat/>
    <w:rsid w:val="00AE7D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D37"/>
    <w:rPr>
      <w:b/>
      <w:bCs/>
      <w:i/>
      <w:iCs/>
      <w:color w:val="auto"/>
    </w:rPr>
  </w:style>
  <w:style w:type="paragraph" w:styleId="IntenseQuote">
    <w:name w:val="Intense Quote"/>
    <w:basedOn w:val="Normal"/>
    <w:next w:val="Normal"/>
    <w:link w:val="IntenseQuoteChar"/>
    <w:uiPriority w:val="30"/>
    <w:qFormat/>
    <w:rsid w:val="00AE7D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D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D37"/>
    <w:rPr>
      <w:smallCaps/>
      <w:color w:val="auto"/>
      <w:u w:val="single"/>
    </w:rPr>
  </w:style>
  <w:style w:type="character" w:styleId="IntenseReference">
    <w:name w:val="Intense Reference"/>
    <w:basedOn w:val="DefaultParagraphFont"/>
    <w:uiPriority w:val="32"/>
    <w:qFormat/>
    <w:rsid w:val="00AE7D37"/>
    <w:rPr>
      <w:b/>
      <w:bCs/>
      <w:smallCaps/>
      <w:color w:val="auto"/>
      <w:spacing w:val="5"/>
      <w:u w:val="single"/>
    </w:rPr>
  </w:style>
  <w:style w:type="paragraph" w:customStyle="1" w:styleId="2ColumnHeading">
    <w:name w:val="2Column Heading"/>
    <w:basedOn w:val="BodyText"/>
    <w:qFormat/>
    <w:rsid w:val="00AE7D37"/>
    <w:pPr>
      <w:spacing w:after="60"/>
      <w:ind w:left="-2268"/>
    </w:pPr>
    <w:rPr>
      <w:b/>
    </w:rPr>
  </w:style>
  <w:style w:type="paragraph" w:customStyle="1" w:styleId="Heading1TOC">
    <w:name w:val="Heading1 TOC"/>
    <w:basedOn w:val="Normal"/>
    <w:qFormat/>
    <w:rsid w:val="00AE7D37"/>
    <w:pPr>
      <w:spacing w:before="240" w:after="120"/>
    </w:pPr>
    <w:rPr>
      <w:rFonts w:ascii="Times New Roman" w:hAnsi="Times New Roman"/>
      <w:b/>
      <w:sz w:val="32"/>
    </w:rPr>
  </w:style>
  <w:style w:type="paragraph" w:customStyle="1" w:styleId="Heading2TOC">
    <w:name w:val="Heading2 TOC"/>
    <w:basedOn w:val="Normal"/>
    <w:qFormat/>
    <w:rsid w:val="00AE7D37"/>
    <w:pPr>
      <w:spacing w:before="240" w:after="60"/>
    </w:pPr>
    <w:rPr>
      <w:rFonts w:ascii="Times New Roman" w:hAnsi="Times New Roman"/>
      <w:b/>
      <w:sz w:val="28"/>
    </w:rPr>
  </w:style>
  <w:style w:type="character" w:customStyle="1" w:styleId="Underline">
    <w:name w:val="Underline"/>
    <w:basedOn w:val="DefaultParagraphFont"/>
    <w:qFormat/>
    <w:rsid w:val="00AE7D37"/>
    <w:rPr>
      <w:u w:val="single"/>
    </w:rPr>
  </w:style>
  <w:style w:type="character" w:customStyle="1" w:styleId="BoldandItalics">
    <w:name w:val="Bold and Italics"/>
    <w:qFormat/>
    <w:rsid w:val="00AE7D37"/>
    <w:rPr>
      <w:b/>
      <w:i/>
      <w:u w:val="none"/>
    </w:rPr>
  </w:style>
  <w:style w:type="paragraph" w:styleId="BalloonText">
    <w:name w:val="Balloon Text"/>
    <w:basedOn w:val="Normal"/>
    <w:link w:val="BalloonTextChar"/>
    <w:rsid w:val="00AE7D37"/>
    <w:rPr>
      <w:rFonts w:ascii="Tahoma" w:hAnsi="Tahoma" w:cs="Tahoma"/>
      <w:sz w:val="16"/>
      <w:szCs w:val="16"/>
    </w:rPr>
  </w:style>
  <w:style w:type="character" w:customStyle="1" w:styleId="BalloonTextChar">
    <w:name w:val="Balloon Text Char"/>
    <w:basedOn w:val="DefaultParagraphFont"/>
    <w:link w:val="BalloonText"/>
    <w:rsid w:val="00AE7D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D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7D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D37"/>
    <w:rPr>
      <w:b/>
      <w:color w:val="660033"/>
      <w:spacing w:val="0"/>
    </w:rPr>
  </w:style>
  <w:style w:type="paragraph" w:customStyle="1" w:styleId="Nameditemlist">
    <w:name w:val="Named item list"/>
    <w:basedOn w:val="BodyText"/>
    <w:qFormat/>
    <w:rsid w:val="00AE7D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3702</Characters>
  <Application>Microsoft Office Word</Application>
  <DocSecurity>0</DocSecurity>
  <Lines>88</Lines>
  <Paragraphs>64</Paragraphs>
  <ScaleCrop>false</ScaleCrop>
  <Company>Author-it Software Corporation Ltd.</Company>
  <LinksUpToDate>false</LinksUpToDate>
  <CharactersWithSpaces>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MARN003 Perform seamanship operations on board a vessel up to 24 metres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2016-02-24T03:48:00Z</dcterms:created>
  <dcterms:modified xsi:type="dcterms:W3CDTF">2016-02-24T03:48:00Z</dcterms:modified>
</cp:coreProperties>
</file>