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609" w:rsidP="002C6609">
      <w:pPr>
        <w:pStyle w:val="Title"/>
      </w:pPr>
      <w:r>
        <w:fldChar w:fldCharType="begin"/>
      </w:r>
      <w:r>
        <w:instrText xml:space="preserve"> TITLE   \* MERGEFORMAT </w:instrText>
      </w:r>
      <w:r>
        <w:fldChar w:fldCharType="separate"/>
      </w:r>
      <w:r>
        <w:t>Assessment Requirements for MARM019 Establish a marine surveyor practice</w:t>
      </w:r>
      <w:r>
        <w:fldChar w:fldCharType="end"/>
      </w:r>
    </w:p>
    <w:p w:rsidR="002C6609" w:rsidP="002C6609">
      <w:pPr>
        <w:pStyle w:val="Version"/>
        <w:sectPr w:rsidSect="00ED08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8E8" w:rsidP="00ED08E8">
      <w:pPr>
        <w:pStyle w:val="SuperHeading"/>
      </w:pPr>
      <w:r w:rsidRPr="00ED08E8">
        <w:t>Assessment Requirements for MARM019 Establish a marine surveyor practice</w:t>
      </w:r>
    </w:p>
    <w:p w:rsidR="00000000" w:rsidRPr="00ED08E8" w:rsidP="00ED08E8">
      <w:pPr>
        <w:pStyle w:val="Heading1"/>
      </w:pPr>
      <w:bookmarkStart w:id="1" w:name="O_662276"/>
      <w:bookmarkEnd w:id="1"/>
      <w:r w:rsidRPr="00ED08E8">
        <w:t>Modification History</w:t>
      </w:r>
    </w:p>
    <w:p w:rsidR="00000000" w:rsidRPr="00ED08E8" w:rsidP="002C6609">
      <w:pPr>
        <w:pStyle w:val="BodyText"/>
      </w:pPr>
      <w:r w:rsidRPr="00ED08E8">
        <w:t>Release 1. New unit of competency.</w:t>
      </w:r>
    </w:p>
    <w:p w:rsidR="00000000" w:rsidRPr="00ED08E8" w:rsidP="00ED08E8">
      <w:pPr>
        <w:pStyle w:val="Heading1"/>
      </w:pPr>
      <w:bookmarkStart w:id="2" w:name="O_662277"/>
      <w:bookmarkEnd w:id="2"/>
      <w:r w:rsidRPr="00ED08E8">
        <w:t>Performance Evidence</w:t>
      </w:r>
    </w:p>
    <w:tbl>
      <w:tblPr>
        <w:tblW w:w="9498" w:type="dxa"/>
        <w:tblLayout w:type="fixed"/>
        <w:tblCellMar>
          <w:left w:w="62" w:type="dxa"/>
          <w:right w:w="62" w:type="dxa"/>
        </w:tblCellMar>
        <w:tblLook w:val="0000"/>
      </w:tblPr>
      <w:tblGrid>
        <w:gridCol w:w="9498"/>
      </w:tblGrid>
      <w:tr w:rsidTr="00ED08E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D08E8">
            <w:pPr>
              <w:pStyle w:val="BodyText"/>
              <w:rPr>
                <w:lang w:val="en-NZ"/>
              </w:rPr>
            </w:pPr>
            <w:r w:rsidRPr="00ED08E8">
              <w:t>Evidence required to demonstrate competence in this unit must be relevant to and satisfy all of the requirements of the elements, performance criteria and range of conditions on at least one occasion and include:</w:t>
            </w:r>
          </w:p>
        </w:tc>
      </w:tr>
      <w:tr w:rsidTr="00ED08E8">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ED08E8" w:rsidP="00ED08E8">
            <w:pPr>
              <w:pStyle w:val="ListBullet"/>
            </w:pPr>
            <w:r w:rsidRPr="00ED08E8">
              <w:t>accessing and interpreting relevant infor</w:t>
            </w:r>
            <w:r w:rsidRPr="00ED08E8">
              <w:t>mation</w:t>
            </w:r>
          </w:p>
          <w:p w:rsidR="00000000" w:rsidRPr="00ED08E8" w:rsidP="00ED08E8">
            <w:pPr>
              <w:pStyle w:val="ListBullet"/>
            </w:pPr>
            <w:r w:rsidRPr="00ED08E8">
              <w:t>accessing and updating records electronically</w:t>
            </w:r>
          </w:p>
          <w:p w:rsidR="00000000" w:rsidRPr="00ED08E8" w:rsidP="00ED08E8">
            <w:pPr>
              <w:pStyle w:val="ListBullet"/>
            </w:pPr>
            <w:r w:rsidRPr="00ED08E8">
              <w:t>accessing web-based information services</w:t>
            </w:r>
          </w:p>
          <w:p w:rsidR="00000000" w:rsidRPr="00ED08E8" w:rsidP="00ED08E8">
            <w:pPr>
              <w:pStyle w:val="ListBullet"/>
            </w:pPr>
            <w:r w:rsidRPr="00ED08E8">
              <w:t>applying relevant work health and safety/occupational health and safety (WHS/OHS) requirements and work practices</w:t>
            </w:r>
          </w:p>
          <w:p w:rsidR="00000000" w:rsidRPr="00ED08E8" w:rsidP="00ED08E8">
            <w:pPr>
              <w:pStyle w:val="ListBullet"/>
            </w:pPr>
            <w:r w:rsidRPr="00ED08E8">
              <w:t>assessing business performance</w:t>
            </w:r>
          </w:p>
          <w:p w:rsidR="00000000" w:rsidRPr="00ED08E8" w:rsidP="00ED08E8">
            <w:pPr>
              <w:pStyle w:val="ListBullet"/>
            </w:pPr>
            <w:r w:rsidRPr="00ED08E8">
              <w:t>communicating eff</w:t>
            </w:r>
            <w:r w:rsidRPr="00ED08E8">
              <w:t>ectively with others as required</w:t>
            </w:r>
          </w:p>
          <w:p w:rsidR="00000000" w:rsidRPr="00ED08E8" w:rsidP="00ED08E8">
            <w:pPr>
              <w:pStyle w:val="ListBullet"/>
            </w:pPr>
            <w:r w:rsidRPr="00ED08E8">
              <w:t>determining and confirming information using questioning and active listening techniques</w:t>
            </w:r>
          </w:p>
          <w:p w:rsidR="00000000" w:rsidRPr="00ED08E8" w:rsidP="00ED08E8">
            <w:pPr>
              <w:pStyle w:val="ListBullet"/>
            </w:pPr>
            <w:r w:rsidRPr="00ED08E8">
              <w:t>developing effective planning documents</w:t>
            </w:r>
          </w:p>
          <w:p w:rsidR="00000000" w:rsidRPr="00ED08E8" w:rsidP="00ED08E8">
            <w:pPr>
              <w:pStyle w:val="ListBullet"/>
            </w:pPr>
            <w:r w:rsidRPr="00ED08E8">
              <w:t>ensuring behaviour reflects relevant current legislative and regulatory requirements</w:t>
            </w:r>
          </w:p>
          <w:p w:rsidR="00000000" w:rsidRPr="00ED08E8" w:rsidP="00ED08E8">
            <w:pPr>
              <w:pStyle w:val="ListBullet"/>
            </w:pPr>
            <w:r w:rsidRPr="00ED08E8">
              <w:t>liaising with others and sharing information</w:t>
            </w:r>
          </w:p>
          <w:p w:rsidR="00000000" w:rsidRPr="00ED08E8" w:rsidP="00ED08E8">
            <w:pPr>
              <w:pStyle w:val="ListBullet"/>
            </w:pPr>
            <w:r w:rsidRPr="00ED08E8">
              <w:t>making presentations</w:t>
            </w:r>
          </w:p>
          <w:p w:rsidR="00000000" w:rsidRPr="00ED08E8" w:rsidP="00ED08E8">
            <w:pPr>
              <w:pStyle w:val="ListBullet"/>
            </w:pPr>
            <w:r w:rsidRPr="00ED08E8">
              <w:t xml:space="preserve">managing databases and projects </w:t>
            </w:r>
          </w:p>
          <w:p w:rsidR="00000000" w:rsidRPr="00ED08E8" w:rsidP="00ED08E8">
            <w:pPr>
              <w:pStyle w:val="ListBullet"/>
            </w:pPr>
            <w:r w:rsidRPr="00ED08E8">
              <w:t>marketing products and services</w:t>
            </w:r>
          </w:p>
          <w:p w:rsidR="00000000" w:rsidRPr="00ED08E8" w:rsidP="00ED08E8">
            <w:pPr>
              <w:pStyle w:val="ListBullet"/>
            </w:pPr>
            <w:r w:rsidRPr="00ED08E8">
              <w:t>negotiating effectively with clients and others</w:t>
            </w:r>
          </w:p>
          <w:p w:rsidR="00000000" w:rsidRPr="00ED08E8" w:rsidP="00ED08E8">
            <w:pPr>
              <w:pStyle w:val="ListBullet"/>
            </w:pPr>
            <w:r w:rsidRPr="00ED08E8">
              <w:t>performing calculations related to achieving required outcomes</w:t>
            </w:r>
          </w:p>
          <w:p w:rsidR="00000000" w:rsidRPr="00ED08E8" w:rsidP="00ED08E8">
            <w:pPr>
              <w:pStyle w:val="ListBullet"/>
            </w:pPr>
            <w:r w:rsidRPr="00ED08E8">
              <w:t>planning and s</w:t>
            </w:r>
            <w:r w:rsidRPr="00ED08E8">
              <w:t>equencing work</w:t>
            </w:r>
          </w:p>
          <w:p w:rsidR="00000000" w:rsidRPr="00ED08E8" w:rsidP="00ED08E8">
            <w:pPr>
              <w:pStyle w:val="ListBullet"/>
            </w:pPr>
            <w:r w:rsidRPr="00ED08E8">
              <w:t>reading and interpreting documentation from a variety of sources</w:t>
            </w:r>
          </w:p>
          <w:p w:rsidR="00000000" w:rsidRPr="00ED08E8" w:rsidP="00ED08E8">
            <w:pPr>
              <w:pStyle w:val="ListBullet"/>
            </w:pPr>
            <w:r w:rsidRPr="00ED08E8">
              <w:t>recording and consolidating relevant related information</w:t>
            </w:r>
          </w:p>
          <w:p w:rsidR="00000000" w:rsidRPr="00ED08E8" w:rsidP="00ED08E8">
            <w:pPr>
              <w:pStyle w:val="ListBullet"/>
            </w:pPr>
            <w:r w:rsidRPr="00ED08E8">
              <w:t>solving problems</w:t>
            </w:r>
          </w:p>
          <w:p w:rsidR="00000000" w:rsidRPr="00ED08E8" w:rsidP="00ED08E8">
            <w:pPr>
              <w:pStyle w:val="ListBullet"/>
            </w:pPr>
            <w:r w:rsidRPr="00ED08E8">
              <w:t>using computer applications (word processing, spreadsheet, database, specific purpose computer systems</w:t>
            </w:r>
            <w:r w:rsidRPr="00ED08E8">
              <w:t>) to assist in achieving required outcomes</w:t>
            </w:r>
          </w:p>
          <w:p w:rsidR="00000000" w:rsidRPr="00ED08E8" w:rsidP="00ED08E8">
            <w:pPr>
              <w:pStyle w:val="ListBullet"/>
            </w:pPr>
            <w:r w:rsidRPr="00ED08E8">
              <w:t>using language and concepts appropriate to cultural differences</w:t>
            </w:r>
          </w:p>
          <w:p w:rsidR="00000000" w:rsidRPr="00ED08E8" w:rsidP="00ED08E8">
            <w:pPr>
              <w:pStyle w:val="ListBullet"/>
            </w:pPr>
            <w:r w:rsidRPr="00ED08E8">
              <w:t>using statistical/data analysis and interpretation.</w:t>
            </w:r>
          </w:p>
        </w:tc>
      </w:tr>
    </w:tbl>
    <w:p w:rsidR="00000000" w:rsidRPr="00ED08E8" w:rsidP="00ED08E8">
      <w:pPr>
        <w:pStyle w:val="BodyText"/>
      </w:pPr>
    </w:p>
    <w:p w:rsidR="00000000" w:rsidRPr="00ED08E8" w:rsidP="00ED08E8">
      <w:pPr>
        <w:pStyle w:val="AllowPageBreak"/>
      </w:pPr>
    </w:p>
    <w:p w:rsidR="00000000" w:rsidRPr="00ED08E8" w:rsidP="00ED08E8">
      <w:pPr>
        <w:pStyle w:val="Heading1"/>
      </w:pPr>
      <w:bookmarkStart w:id="3" w:name="O_662278"/>
      <w:bookmarkEnd w:id="3"/>
      <w:r w:rsidRPr="00ED08E8">
        <w:t>Knowledge Evidence</w:t>
      </w:r>
    </w:p>
    <w:tbl>
      <w:tblPr>
        <w:tblW w:w="9498" w:type="dxa"/>
        <w:tblLayout w:type="fixed"/>
        <w:tblCellMar>
          <w:left w:w="62" w:type="dxa"/>
          <w:right w:w="62" w:type="dxa"/>
        </w:tblCellMar>
        <w:tblLook w:val="0000"/>
      </w:tblPr>
      <w:tblGrid>
        <w:gridCol w:w="9498"/>
      </w:tblGrid>
      <w:tr w:rsidTr="00ED08E8">
        <w:tblPrEx>
          <w:tblW w:w="9498" w:type="dxa"/>
          <w:tblLayout w:type="fixed"/>
          <w:tblCellMar>
            <w:left w:w="62" w:type="dxa"/>
            <w:right w:w="62" w:type="dxa"/>
          </w:tblCellMar>
          <w:tblLook w:val="0000"/>
        </w:tblPrEx>
        <w:trPr>
          <w:trHeight w:val="994"/>
        </w:trPr>
        <w:tc>
          <w:tcPr>
            <w:tcW w:w="9498" w:type="dxa"/>
            <w:tcBorders>
              <w:top w:val="nil"/>
              <w:left w:val="nil"/>
              <w:bottom w:val="nil"/>
              <w:right w:val="nil"/>
            </w:tcBorders>
            <w:tcMar>
              <w:top w:w="0" w:type="dxa"/>
              <w:left w:w="62" w:type="dxa"/>
              <w:bottom w:w="0" w:type="dxa"/>
              <w:right w:w="62" w:type="dxa"/>
            </w:tcMar>
          </w:tcPr>
          <w:p w:rsidR="00000000" w:rsidP="00ED08E8">
            <w:pPr>
              <w:pStyle w:val="BodyText"/>
              <w:rPr>
                <w:lang w:val="en-NZ"/>
              </w:rPr>
            </w:pPr>
            <w:r w:rsidRPr="00ED08E8">
              <w:t>Evidence required to demonstrate competence in this unit must be relevant to and satisfy all of the requirements of the elements, performance criteria and range of conditions and include knowledge of:</w:t>
            </w:r>
          </w:p>
        </w:tc>
      </w:tr>
      <w:tr w:rsidTr="00ED08E8">
        <w:tblPrEx>
          <w:tblW w:w="9498" w:type="dxa"/>
          <w:tblLayout w:type="fixed"/>
          <w:tblCellMar>
            <w:left w:w="62" w:type="dxa"/>
            <w:right w:w="62" w:type="dxa"/>
          </w:tblCellMar>
          <w:tblLook w:val="0000"/>
        </w:tblPrEx>
        <w:trPr>
          <w:trHeight w:val="87"/>
        </w:trPr>
        <w:tc>
          <w:tcPr>
            <w:tcW w:w="9498" w:type="dxa"/>
            <w:tcBorders>
              <w:top w:val="nil"/>
              <w:left w:val="nil"/>
              <w:bottom w:val="nil"/>
              <w:right w:val="nil"/>
            </w:tcBorders>
            <w:tcMar>
              <w:top w:w="0" w:type="dxa"/>
              <w:left w:w="62" w:type="dxa"/>
              <w:bottom w:w="0" w:type="dxa"/>
              <w:right w:w="62" w:type="dxa"/>
            </w:tcMar>
          </w:tcPr>
          <w:p w:rsidR="00000000" w:rsidRPr="00ED08E8" w:rsidP="00ED08E8">
            <w:pPr>
              <w:pStyle w:val="ListBullet"/>
            </w:pPr>
            <w:r w:rsidRPr="00ED08E8">
              <w:t>business/organisational policy and procedure developm</w:t>
            </w:r>
            <w:r w:rsidRPr="00ED08E8">
              <w:t>ent and implementation</w:t>
            </w:r>
          </w:p>
          <w:p w:rsidR="00000000" w:rsidRPr="00ED08E8" w:rsidP="00ED08E8">
            <w:pPr>
              <w:pStyle w:val="ListBullet"/>
            </w:pPr>
            <w:r w:rsidRPr="00ED08E8">
              <w:t>commonwealth, state/territory and local government legislative requirements relating to business operations, especially in regard to:</w:t>
            </w:r>
          </w:p>
          <w:p w:rsidR="00000000" w:rsidRPr="00ED08E8" w:rsidP="00ED08E8">
            <w:pPr>
              <w:pStyle w:val="ListBullet2"/>
            </w:pPr>
            <w:r w:rsidRPr="00ED08E8">
              <w:t xml:space="preserve">anti-discrimination </w:t>
            </w:r>
          </w:p>
          <w:p w:rsidR="00000000" w:rsidRPr="00ED08E8" w:rsidP="00ED08E8">
            <w:pPr>
              <w:pStyle w:val="ListBullet2"/>
            </w:pPr>
            <w:r w:rsidRPr="00ED08E8">
              <w:t>due diligence</w:t>
            </w:r>
          </w:p>
          <w:p w:rsidR="00000000" w:rsidRPr="00ED08E8" w:rsidP="00ED08E8">
            <w:pPr>
              <w:pStyle w:val="ListBullet2"/>
            </w:pPr>
            <w:r w:rsidRPr="00ED08E8">
              <w:t>equal employment opportunity</w:t>
            </w:r>
          </w:p>
          <w:p w:rsidR="00000000" w:rsidRPr="00ED08E8" w:rsidP="00ED08E8">
            <w:pPr>
              <w:pStyle w:val="ListBullet2"/>
            </w:pPr>
            <w:r w:rsidRPr="00ED08E8">
              <w:t>governance requirements</w:t>
            </w:r>
          </w:p>
          <w:p w:rsidR="00000000" w:rsidRPr="00ED08E8" w:rsidP="00ED08E8">
            <w:pPr>
              <w:pStyle w:val="ListBullet2"/>
            </w:pPr>
            <w:r w:rsidRPr="00ED08E8">
              <w:t xml:space="preserve">industrial relations </w:t>
            </w:r>
          </w:p>
          <w:p w:rsidR="00000000" w:rsidRPr="00ED08E8" w:rsidP="00ED08E8">
            <w:pPr>
              <w:pStyle w:val="ListBullet2"/>
            </w:pPr>
            <w:r w:rsidRPr="00ED08E8">
              <w:t>WHS/OHS and environmental issues</w:t>
            </w:r>
          </w:p>
          <w:p w:rsidR="00000000" w:rsidRPr="00ED08E8" w:rsidP="00ED08E8">
            <w:pPr>
              <w:pStyle w:val="ListBullet"/>
            </w:pPr>
            <w:r w:rsidRPr="00ED08E8">
              <w:t>how to acquire and interpret relevant data</w:t>
            </w:r>
          </w:p>
          <w:p w:rsidR="00000000" w:rsidRPr="00ED08E8" w:rsidP="00ED08E8">
            <w:pPr>
              <w:pStyle w:val="ListBullet"/>
            </w:pPr>
            <w:r w:rsidRPr="00ED08E8">
              <w:t>industry:</w:t>
            </w:r>
          </w:p>
          <w:p w:rsidR="00000000" w:rsidRPr="00ED08E8" w:rsidP="00ED08E8">
            <w:pPr>
              <w:pStyle w:val="ListBullet2"/>
            </w:pPr>
            <w:r w:rsidRPr="00ED08E8">
              <w:t>compliance requirements</w:t>
            </w:r>
          </w:p>
          <w:p w:rsidR="00000000" w:rsidRPr="00ED08E8" w:rsidP="00ED08E8">
            <w:pPr>
              <w:pStyle w:val="ListBullet2"/>
            </w:pPr>
            <w:r w:rsidRPr="00ED08E8">
              <w:t>market position relative to type of survey and business operations</w:t>
            </w:r>
          </w:p>
          <w:p w:rsidR="00000000" w:rsidRPr="00ED08E8" w:rsidP="00ED08E8">
            <w:pPr>
              <w:pStyle w:val="ListBullet"/>
            </w:pPr>
            <w:r w:rsidRPr="00ED08E8">
              <w:t>information technology and communications systems</w:t>
            </w:r>
          </w:p>
          <w:p w:rsidR="00000000" w:rsidRPr="00ED08E8" w:rsidP="00ED08E8">
            <w:pPr>
              <w:pStyle w:val="ListBullet"/>
            </w:pPr>
            <w:r w:rsidRPr="00ED08E8">
              <w:t>mark</w:t>
            </w:r>
            <w:r w:rsidRPr="00ED08E8">
              <w:t>eting and promotional principles</w:t>
            </w:r>
          </w:p>
          <w:p w:rsidR="00000000" w:rsidRPr="00ED08E8" w:rsidP="00ED08E8">
            <w:pPr>
              <w:pStyle w:val="ListBullet"/>
            </w:pPr>
            <w:r w:rsidRPr="00ED08E8">
              <w:t>methods of evaluating current industry/organisation product and marketing mix</w:t>
            </w:r>
          </w:p>
          <w:p w:rsidR="00000000" w:rsidRPr="00ED08E8" w:rsidP="00ED08E8">
            <w:pPr>
              <w:pStyle w:val="ListBullet"/>
            </w:pPr>
            <w:r w:rsidRPr="00ED08E8">
              <w:t>planning processes</w:t>
            </w:r>
          </w:p>
          <w:p w:rsidR="00000000" w:rsidRPr="00ED08E8" w:rsidP="00ED08E8">
            <w:pPr>
              <w:pStyle w:val="ListBullet"/>
            </w:pPr>
            <w:r w:rsidRPr="00ED08E8">
              <w:t>preparation of a business plan</w:t>
            </w:r>
          </w:p>
          <w:p w:rsidR="00000000" w:rsidRPr="00ED08E8" w:rsidP="00ED08E8">
            <w:pPr>
              <w:pStyle w:val="ListBullet"/>
            </w:pPr>
            <w:r w:rsidRPr="00ED08E8">
              <w:t>principles of risk management relevant to business planning</w:t>
            </w:r>
          </w:p>
          <w:p w:rsidR="00000000" w:rsidRPr="00ED08E8" w:rsidP="00ED08E8">
            <w:pPr>
              <w:pStyle w:val="ListBullet"/>
            </w:pPr>
            <w:r w:rsidRPr="00ED08E8">
              <w:t>relevant:</w:t>
            </w:r>
          </w:p>
          <w:p w:rsidR="00000000" w:rsidRPr="00ED08E8" w:rsidP="00ED08E8">
            <w:pPr>
              <w:pStyle w:val="ListBullet2"/>
            </w:pPr>
            <w:r w:rsidRPr="00ED08E8">
              <w:t>com</w:t>
            </w:r>
            <w:r w:rsidRPr="00ED08E8">
              <w:t>mon law, legal systems and procedures</w:t>
            </w:r>
          </w:p>
          <w:p w:rsidR="00000000" w:rsidRPr="00ED08E8" w:rsidP="00ED08E8">
            <w:pPr>
              <w:pStyle w:val="ListBullet2"/>
            </w:pPr>
            <w:r w:rsidRPr="00ED08E8">
              <w:t>industry codes of practice</w:t>
            </w:r>
          </w:p>
          <w:p w:rsidR="00000000" w:rsidRPr="00ED08E8" w:rsidP="00ED08E8">
            <w:pPr>
              <w:pStyle w:val="ListBullet"/>
            </w:pPr>
            <w:r w:rsidRPr="00ED08E8">
              <w:t>reasons for and benefits of, business planning</w:t>
            </w:r>
          </w:p>
          <w:p w:rsidR="00000000" w:rsidRPr="00ED08E8" w:rsidP="00ED08E8">
            <w:pPr>
              <w:pStyle w:val="ListBullet"/>
            </w:pPr>
            <w:r w:rsidRPr="00ED08E8">
              <w:t>setting goals and objectives</w:t>
            </w:r>
          </w:p>
          <w:p w:rsidR="00000000" w:rsidRPr="00ED08E8" w:rsidP="00ED08E8">
            <w:pPr>
              <w:pStyle w:val="ListBullet"/>
            </w:pPr>
            <w:r w:rsidRPr="00ED08E8">
              <w:t>types of business planning:</w:t>
            </w:r>
          </w:p>
          <w:p w:rsidR="00000000" w:rsidRPr="00ED08E8" w:rsidP="00ED08E8">
            <w:pPr>
              <w:pStyle w:val="ListBullet2"/>
            </w:pPr>
            <w:r w:rsidRPr="00ED08E8">
              <w:t>feasibility studies</w:t>
            </w:r>
          </w:p>
          <w:p w:rsidR="00000000" w:rsidRPr="00ED08E8" w:rsidP="00ED08E8">
            <w:pPr>
              <w:pStyle w:val="ListBullet2"/>
            </w:pPr>
            <w:r w:rsidRPr="00ED08E8">
              <w:t>strategic, operational, financial and marketing planning</w:t>
            </w:r>
          </w:p>
          <w:p w:rsidR="00000000" w:rsidRPr="00ED08E8" w:rsidP="00ED08E8">
            <w:pPr>
              <w:pStyle w:val="ListBullet"/>
            </w:pPr>
            <w:r w:rsidRPr="00ED08E8">
              <w:t>WHS/OHS</w:t>
            </w:r>
            <w:r w:rsidRPr="00ED08E8">
              <w:t xml:space="preserve"> legislation, policies and procedures.</w:t>
            </w:r>
          </w:p>
        </w:tc>
      </w:tr>
    </w:tbl>
    <w:p w:rsidR="00000000" w:rsidRPr="00ED08E8" w:rsidP="00ED08E8">
      <w:pPr>
        <w:pStyle w:val="BodyText"/>
      </w:pPr>
    </w:p>
    <w:p w:rsidR="00000000" w:rsidRPr="00ED08E8" w:rsidP="00ED08E8">
      <w:pPr>
        <w:pStyle w:val="AllowPageBreak"/>
      </w:pPr>
    </w:p>
    <w:p w:rsidR="00000000" w:rsidRPr="00ED08E8" w:rsidP="00ED08E8">
      <w:pPr>
        <w:pStyle w:val="Heading1"/>
      </w:pPr>
      <w:bookmarkStart w:id="4" w:name="O_662279"/>
      <w:bookmarkEnd w:id="4"/>
      <w:r w:rsidRPr="00ED08E8">
        <w:t>Assessment Conditions</w:t>
      </w:r>
    </w:p>
    <w:p w:rsidR="00000000" w:rsidRPr="00ED08E8" w:rsidP="002C6609">
      <w:pPr>
        <w:pStyle w:val="BodyText"/>
      </w:pPr>
      <w:r w:rsidRPr="00ED08E8">
        <w:t>Assessors must satisfy National Vocational Education and Training Regulator (NVR)/Australian Quality Training Framework (AQTF) assessor requirements.</w:t>
      </w:r>
    </w:p>
    <w:p w:rsidR="00000000" w:rsidRPr="00ED08E8" w:rsidP="002C6609">
      <w:pPr>
        <w:pStyle w:val="BodyText"/>
      </w:pPr>
      <w:r w:rsidRPr="00ED08E8">
        <w:t>Assessment must satisfy the National Vocational Education and Training Regulator (NVR)/Australian Quality Training Framework (AQTF) standards.</w:t>
      </w:r>
    </w:p>
    <w:p w:rsidR="00000000" w:rsidRPr="00ED08E8" w:rsidP="002C6609">
      <w:pPr>
        <w:pStyle w:val="BodyText"/>
      </w:pPr>
      <w:r w:rsidRPr="00ED08E8">
        <w:t>Assessment processes and techniques must be appropriate to the language, literacy and numeracy requirements of t</w:t>
      </w:r>
      <w:r w:rsidRPr="00ED08E8">
        <w:t xml:space="preserve">he work being performed and the needs of the candidate. </w:t>
      </w:r>
    </w:p>
    <w:p w:rsidR="00000000" w:rsidRPr="00ED08E8" w:rsidP="002C6609">
      <w:pPr>
        <w:pStyle w:val="BodyText"/>
      </w:pPr>
      <w:r w:rsidRPr="00ED08E8">
        <w:t>Assessment must occur in workplace operational situations or where these are not available, in simulated workplace operational situations or an industry-approved marine operations site that replicat</w:t>
      </w:r>
      <w:r w:rsidRPr="00ED08E8">
        <w:t>es workplace conditions.</w:t>
      </w:r>
    </w:p>
    <w:p w:rsidR="00000000" w:rsidRPr="00ED08E8" w:rsidP="002C6609">
      <w:pPr>
        <w:pStyle w:val="BodyText"/>
      </w:pPr>
      <w:r w:rsidRPr="00ED08E8">
        <w:t>Resources for assessment include access to:</w:t>
      </w:r>
    </w:p>
    <w:p w:rsidR="00000000" w:rsidRPr="00ED08E8" w:rsidP="00ED08E8">
      <w:pPr>
        <w:pStyle w:val="ListBullet"/>
      </w:pPr>
      <w:r w:rsidRPr="00ED08E8">
        <w:t>relevant documentation including workplace procedures, regulations, codes of practice and operation manuals</w:t>
      </w:r>
    </w:p>
    <w:p w:rsidR="00000000" w:rsidRPr="00ED08E8" w:rsidP="00ED08E8">
      <w:pPr>
        <w:pStyle w:val="ListBullet"/>
      </w:pPr>
      <w:r w:rsidRPr="00ED08E8">
        <w:t xml:space="preserve">tools, equipment, materials and personal protective equipment currently used </w:t>
      </w:r>
      <w:r w:rsidRPr="00ED08E8">
        <w:t>in industry.</w:t>
      </w:r>
    </w:p>
    <w:p w:rsidR="00000000" w:rsidRPr="00ED08E8" w:rsidP="00ED08E8">
      <w:pPr>
        <w:pStyle w:val="BodyText"/>
      </w:pPr>
    </w:p>
    <w:p w:rsidR="00000000" w:rsidRPr="00ED08E8" w:rsidP="002C6609">
      <w:pPr>
        <w:pStyle w:val="BodyText"/>
      </w:pPr>
      <w:r w:rsidRPr="00ED08E8">
        <w:t>Performance should be demonstrated consistently over time and in a suitable range of contexts.</w:t>
      </w:r>
    </w:p>
    <w:p w:rsidR="00000000" w:rsidRPr="00ED08E8" w:rsidP="00ED08E8">
      <w:pPr>
        <w:pStyle w:val="Heading1"/>
      </w:pPr>
      <w:bookmarkStart w:id="5" w:name="O_662282"/>
      <w:bookmarkEnd w:id="5"/>
      <w:r w:rsidRPr="00ED08E8">
        <w:t>Links</w:t>
      </w:r>
    </w:p>
    <w:p w:rsidR="00000000" w:rsidRPr="00ED08E8" w:rsidP="002C6609">
      <w:pPr>
        <w:pStyle w:val="BodyText"/>
      </w:pPr>
      <w:r w:rsidRPr="00ED08E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715C5">
        <w:rPr>
          <w:rStyle w:val="Hyperlink"/>
        </w:rPr>
        <w:t>https://vetnet.gov.au/Pages/TrainingDocs.aspx?q=772efb7b-4cce-47fe-9bbd-ee3b1d1eb4c2</w:t>
      </w:r>
      <w:r>
        <w:fldChar w:fldCharType="end"/>
      </w:r>
    </w:p>
    <w:p w:rsidR="00000000" w:rsidRPr="00ED08E8" w:rsidP="00ED08E8"/>
    <w:sectPr w:rsidSect="00ED08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E8" w:rsidRPr="002C6609" w:rsidP="002C6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09" w:rsidP="00ED0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609" w:rsidP="00ED08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6609" w:rsidP="00ED08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8E8" w:rsidRPr="002C6609" w:rsidP="002C6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09" w:rsidRPr="002D2AF8" w:rsidP="00ED08E8">
    <w:pPr>
      <w:pStyle w:val="Header"/>
      <w:framePr w:wrap="around"/>
    </w:pPr>
    <w:r>
      <w:fldChar w:fldCharType="begin"/>
    </w:r>
    <w:r>
      <w:instrText xml:space="preserve"> TITLE   \* MERGEFORMAT </w:instrText>
    </w:r>
    <w:r>
      <w:fldChar w:fldCharType="separate"/>
    </w:r>
    <w:r>
      <w:t>Assessment Requirements for MARM019 Establish a marine surveyor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C6609" w:rsidP="00ED08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0B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2F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8F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8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8E8"/>
    <w:pPr>
      <w:spacing w:before="360" w:after="60"/>
      <w:outlineLvl w:val="0"/>
    </w:pPr>
    <w:rPr>
      <w:sz w:val="32"/>
    </w:rPr>
  </w:style>
  <w:style w:type="paragraph" w:styleId="Heading2">
    <w:name w:val="heading 2"/>
    <w:basedOn w:val="HeadingBase"/>
    <w:next w:val="BodyText"/>
    <w:link w:val="Heading2Char"/>
    <w:qFormat/>
    <w:rsid w:val="00ED08E8"/>
    <w:pPr>
      <w:keepLines/>
      <w:spacing w:before="240" w:after="120"/>
      <w:outlineLvl w:val="1"/>
    </w:pPr>
    <w:rPr>
      <w:sz w:val="28"/>
      <w:szCs w:val="40"/>
    </w:rPr>
  </w:style>
  <w:style w:type="paragraph" w:styleId="Heading3">
    <w:name w:val="heading 3"/>
    <w:basedOn w:val="HeadingBase"/>
    <w:next w:val="BodyText"/>
    <w:link w:val="Heading3Char"/>
    <w:qFormat/>
    <w:rsid w:val="00ED08E8"/>
    <w:pPr>
      <w:spacing w:before="180" w:after="120"/>
      <w:outlineLvl w:val="2"/>
    </w:pPr>
    <w:rPr>
      <w:spacing w:val="-10"/>
      <w:kern w:val="32"/>
    </w:rPr>
  </w:style>
  <w:style w:type="paragraph" w:styleId="Heading4">
    <w:name w:val="heading 4"/>
    <w:basedOn w:val="HeadingBase"/>
    <w:next w:val="BodyText"/>
    <w:link w:val="Heading4Char"/>
    <w:qFormat/>
    <w:rsid w:val="00ED08E8"/>
    <w:pPr>
      <w:spacing w:before="160" w:after="120"/>
      <w:outlineLvl w:val="3"/>
    </w:pPr>
    <w:rPr>
      <w:sz w:val="22"/>
    </w:rPr>
  </w:style>
  <w:style w:type="paragraph" w:styleId="Heading5">
    <w:name w:val="heading 5"/>
    <w:basedOn w:val="HeadingBase"/>
    <w:next w:val="Normal"/>
    <w:link w:val="Heading5Char"/>
    <w:qFormat/>
    <w:rsid w:val="00ED08E8"/>
    <w:pPr>
      <w:spacing w:before="80"/>
      <w:outlineLvl w:val="4"/>
    </w:pPr>
    <w:rPr>
      <w:color w:val="918585"/>
      <w:sz w:val="20"/>
    </w:rPr>
  </w:style>
  <w:style w:type="paragraph" w:styleId="Heading6">
    <w:name w:val="heading 6"/>
    <w:basedOn w:val="HeadingBase"/>
    <w:next w:val="Normal"/>
    <w:link w:val="Heading6Char"/>
    <w:qFormat/>
    <w:rsid w:val="00ED08E8"/>
    <w:pPr>
      <w:spacing w:before="60"/>
      <w:outlineLvl w:val="5"/>
    </w:pPr>
    <w:rPr>
      <w:color w:val="918585"/>
      <w:sz w:val="20"/>
    </w:rPr>
  </w:style>
  <w:style w:type="paragraph" w:styleId="Heading7">
    <w:name w:val="heading 7"/>
    <w:basedOn w:val="Normal"/>
    <w:next w:val="Normal"/>
    <w:link w:val="Heading7Char"/>
    <w:qFormat/>
    <w:rsid w:val="00ED08E8"/>
    <w:pPr>
      <w:ind w:left="720"/>
      <w:outlineLvl w:val="6"/>
    </w:pPr>
    <w:rPr>
      <w:i/>
    </w:rPr>
  </w:style>
  <w:style w:type="paragraph" w:styleId="Heading8">
    <w:name w:val="heading 8"/>
    <w:basedOn w:val="Normal"/>
    <w:next w:val="Normal"/>
    <w:link w:val="Heading8Char"/>
    <w:qFormat/>
    <w:rsid w:val="00ED08E8"/>
    <w:pPr>
      <w:ind w:left="720"/>
      <w:outlineLvl w:val="7"/>
    </w:pPr>
    <w:rPr>
      <w:i/>
    </w:rPr>
  </w:style>
  <w:style w:type="paragraph" w:styleId="Heading9">
    <w:name w:val="heading 9"/>
    <w:basedOn w:val="Normal"/>
    <w:next w:val="Normal"/>
    <w:link w:val="Heading9Char"/>
    <w:qFormat/>
    <w:rsid w:val="00ED08E8"/>
    <w:pPr>
      <w:ind w:left="720"/>
      <w:outlineLvl w:val="8"/>
    </w:pPr>
    <w:rPr>
      <w:i/>
    </w:rPr>
  </w:style>
  <w:style w:type="character" w:default="1" w:styleId="DefaultParagraphFont">
    <w:name w:val="Default Paragraph Font"/>
    <w:uiPriority w:val="1"/>
    <w:unhideWhenUsed/>
    <w:rsid w:val="00ED0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8E8"/>
  </w:style>
  <w:style w:type="character" w:customStyle="1" w:styleId="Heading1Char">
    <w:name w:val="Heading 1 Char"/>
    <w:basedOn w:val="DefaultParagraphFont"/>
    <w:link w:val="Heading1"/>
    <w:rsid w:val="00ED08E8"/>
    <w:rPr>
      <w:rFonts w:ascii="Times New Roman" w:eastAsia="Times New Roman" w:hAnsi="Times New Roman" w:cs="Times New Roman"/>
      <w:b/>
      <w:sz w:val="32"/>
      <w:szCs w:val="20"/>
      <w:lang w:eastAsia="en-US"/>
    </w:rPr>
  </w:style>
  <w:style w:type="paragraph" w:styleId="BodyText">
    <w:name w:val="Body Text"/>
    <w:basedOn w:val="Normal"/>
    <w:link w:val="BodyTextChar"/>
    <w:rsid w:val="00ED08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8E8"/>
    <w:rPr>
      <w:rFonts w:ascii="Times New Roman" w:eastAsia="Times New Roman" w:hAnsi="Times New Roman" w:cs="Times New Roman"/>
      <w:sz w:val="24"/>
      <w:lang w:eastAsia="en-US"/>
    </w:rPr>
  </w:style>
  <w:style w:type="paragraph" w:styleId="ListBullet">
    <w:name w:val="List Bullet"/>
    <w:basedOn w:val="List"/>
    <w:rsid w:val="00ED08E8"/>
    <w:pPr>
      <w:numPr>
        <w:numId w:val="12"/>
      </w:numPr>
      <w:tabs>
        <w:tab w:val="clear" w:pos="340"/>
      </w:tabs>
      <w:spacing w:before="40" w:after="40"/>
    </w:pPr>
  </w:style>
  <w:style w:type="paragraph" w:styleId="ListBullet2">
    <w:name w:val="List Bullet 2"/>
    <w:basedOn w:val="List2"/>
    <w:rsid w:val="00ED08E8"/>
    <w:pPr>
      <w:numPr>
        <w:numId w:val="13"/>
      </w:numPr>
      <w:tabs>
        <w:tab w:val="clear" w:pos="680"/>
      </w:tabs>
    </w:pPr>
  </w:style>
  <w:style w:type="paragraph" w:customStyle="1" w:styleId="SuperHeading">
    <w:name w:val="SuperHeading"/>
    <w:basedOn w:val="Normal"/>
    <w:rsid w:val="00ED08E8"/>
    <w:pPr>
      <w:spacing w:before="240" w:after="120"/>
      <w:outlineLvl w:val="0"/>
    </w:pPr>
    <w:rPr>
      <w:rFonts w:ascii="Times New Roman" w:hAnsi="Times New Roman"/>
      <w:b/>
      <w:sz w:val="32"/>
    </w:rPr>
  </w:style>
  <w:style w:type="paragraph" w:customStyle="1" w:styleId="AllowPageBreak">
    <w:name w:val="AllowPageBreak"/>
    <w:rsid w:val="00ED08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8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8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8E8"/>
    <w:rPr>
      <w:rFonts w:ascii="Courier New" w:eastAsia="Times New Roman" w:hAnsi="Courier New" w:cs="Times New Roman"/>
      <w:i/>
      <w:szCs w:val="20"/>
      <w:lang w:eastAsia="en-US"/>
    </w:rPr>
  </w:style>
  <w:style w:type="paragraph" w:customStyle="1" w:styleId="HeadingBase">
    <w:name w:val="Heading Base"/>
    <w:rsid w:val="00ED0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8E8"/>
    <w:pPr>
      <w:tabs>
        <w:tab w:val="right" w:leader="dot" w:pos="9072"/>
      </w:tabs>
      <w:ind w:left="567"/>
    </w:pPr>
    <w:rPr>
      <w:szCs w:val="22"/>
    </w:rPr>
  </w:style>
  <w:style w:type="paragraph" w:customStyle="1" w:styleId="TOCBase">
    <w:name w:val="TOC Base"/>
    <w:rsid w:val="00ED0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8E8"/>
    <w:pPr>
      <w:tabs>
        <w:tab w:val="right" w:leader="dot" w:pos="9072"/>
      </w:tabs>
      <w:spacing w:before="40" w:after="40"/>
      <w:ind w:left="284"/>
    </w:pPr>
    <w:rPr>
      <w:rFonts w:ascii="Times New Roman" w:hAnsi="Times New Roman"/>
    </w:rPr>
  </w:style>
  <w:style w:type="paragraph" w:styleId="TOC1">
    <w:name w:val="toc 1"/>
    <w:basedOn w:val="TOCBase"/>
    <w:next w:val="Normal"/>
    <w:rsid w:val="00ED08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8E8"/>
    <w:rPr>
      <w:rFonts w:ascii="Times New Roman" w:eastAsia="Times New Roman" w:hAnsi="Times New Roman" w:cs="Times New Roman"/>
      <w:sz w:val="16"/>
      <w:lang w:eastAsia="en-US"/>
    </w:rPr>
  </w:style>
  <w:style w:type="paragraph" w:styleId="Title">
    <w:name w:val="Title"/>
    <w:basedOn w:val="HeadingBase"/>
    <w:link w:val="TitleChar"/>
    <w:qFormat/>
    <w:rsid w:val="00ED08E8"/>
    <w:pPr>
      <w:spacing w:before="5040"/>
      <w:jc w:val="center"/>
    </w:pPr>
    <w:rPr>
      <w:sz w:val="48"/>
      <w:szCs w:val="72"/>
      <w:lang w:val="en-US"/>
    </w:rPr>
  </w:style>
  <w:style w:type="character" w:customStyle="1" w:styleId="TitleChar">
    <w:name w:val="Title Char"/>
    <w:basedOn w:val="DefaultParagraphFont"/>
    <w:link w:val="Title"/>
    <w:rsid w:val="00ED0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8E8"/>
    <w:pPr>
      <w:tabs>
        <w:tab w:val="left" w:pos="3600"/>
        <w:tab w:val="left" w:pos="3958"/>
      </w:tabs>
    </w:pPr>
  </w:style>
  <w:style w:type="paragraph" w:styleId="List">
    <w:name w:val="List"/>
    <w:basedOn w:val="BodyText"/>
    <w:next w:val="BodyText"/>
    <w:rsid w:val="00ED08E8"/>
    <w:pPr>
      <w:tabs>
        <w:tab w:val="left" w:pos="340"/>
      </w:tabs>
      <w:spacing w:before="60" w:after="60"/>
      <w:ind w:left="340" w:hanging="340"/>
    </w:pPr>
  </w:style>
  <w:style w:type="paragraph" w:customStyle="1" w:styleId="Note">
    <w:name w:val="Note"/>
    <w:basedOn w:val="BodyText"/>
    <w:rsid w:val="00ED08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08E8"/>
    <w:rPr>
      <w:b/>
      <w:spacing w:val="0"/>
    </w:rPr>
  </w:style>
  <w:style w:type="paragraph" w:customStyle="1" w:styleId="SuperTitle">
    <w:name w:val="SuperTitle"/>
    <w:basedOn w:val="Title"/>
    <w:rsid w:val="00ED08E8"/>
    <w:pPr>
      <w:framePr w:wrap="auto" w:hAnchor="text" w:y="6049"/>
    </w:pPr>
    <w:rPr>
      <w:color w:val="000000"/>
      <w:sz w:val="40"/>
    </w:rPr>
  </w:style>
  <w:style w:type="paragraph" w:customStyle="1" w:styleId="TOCTitle">
    <w:name w:val="TOCTitle"/>
    <w:basedOn w:val="Heading1"/>
    <w:rsid w:val="00ED08E8"/>
    <w:pPr>
      <w:spacing w:after="240"/>
      <w:jc w:val="center"/>
      <w:outlineLvl w:val="9"/>
    </w:pPr>
    <w:rPr>
      <w:caps/>
    </w:rPr>
  </w:style>
  <w:style w:type="paragraph" w:customStyle="1" w:styleId="Version">
    <w:name w:val="Version"/>
    <w:rsid w:val="00ED08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8E8"/>
    <w:pPr>
      <w:keepNext w:val="0"/>
      <w:tabs>
        <w:tab w:val="right" w:pos="4176"/>
      </w:tabs>
      <w:ind w:left="198" w:hanging="198"/>
    </w:pPr>
    <w:rPr>
      <w:rFonts w:ascii="Garamond" w:hAnsi="Garamond"/>
    </w:rPr>
  </w:style>
  <w:style w:type="paragraph" w:styleId="IndexHeading">
    <w:name w:val="index heading"/>
    <w:basedOn w:val="Normal"/>
    <w:next w:val="Index1"/>
    <w:semiHidden/>
    <w:rsid w:val="00ED08E8"/>
    <w:pPr>
      <w:spacing w:before="120" w:after="120"/>
    </w:pPr>
    <w:rPr>
      <w:rFonts w:ascii="Arial" w:hAnsi="Arial"/>
      <w:b/>
      <w:color w:val="918585"/>
      <w:sz w:val="24"/>
    </w:rPr>
  </w:style>
  <w:style w:type="paragraph" w:styleId="Header">
    <w:name w:val="header"/>
    <w:basedOn w:val="Normal"/>
    <w:link w:val="HeaderChar"/>
    <w:rsid w:val="00ED0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8E8"/>
    <w:rPr>
      <w:rFonts w:ascii="Times New Roman" w:eastAsia="Times New Roman" w:hAnsi="Times New Roman" w:cs="Times New Roman"/>
      <w:sz w:val="16"/>
      <w:szCs w:val="20"/>
      <w:lang w:val="en-GB" w:eastAsia="en-US"/>
    </w:rPr>
  </w:style>
  <w:style w:type="paragraph" w:customStyle="1" w:styleId="Chapter">
    <w:name w:val="Chapter"/>
    <w:basedOn w:val="Normal"/>
    <w:rsid w:val="00ED08E8"/>
    <w:pPr>
      <w:spacing w:before="240"/>
    </w:pPr>
    <w:rPr>
      <w:rFonts w:ascii="Times New Roman" w:hAnsi="Times New Roman"/>
      <w:smallCaps/>
      <w:spacing w:val="80"/>
      <w:sz w:val="28"/>
    </w:rPr>
  </w:style>
  <w:style w:type="paragraph" w:customStyle="1" w:styleId="InChapter">
    <w:name w:val="InChapter"/>
    <w:basedOn w:val="Heading3"/>
    <w:rsid w:val="00ED08E8"/>
    <w:pPr>
      <w:spacing w:after="240"/>
      <w:outlineLvl w:val="9"/>
    </w:pPr>
    <w:rPr>
      <w:noProof/>
    </w:rPr>
  </w:style>
  <w:style w:type="paragraph" w:styleId="Index2">
    <w:name w:val="index 2"/>
    <w:basedOn w:val="Normal"/>
    <w:next w:val="Normal"/>
    <w:semiHidden/>
    <w:rsid w:val="00ED08E8"/>
    <w:pPr>
      <w:tabs>
        <w:tab w:val="right" w:pos="4176"/>
      </w:tabs>
      <w:ind w:left="568" w:hanging="284"/>
    </w:pPr>
    <w:rPr>
      <w:rFonts w:ascii="Garamond" w:hAnsi="Garamond"/>
    </w:rPr>
  </w:style>
  <w:style w:type="paragraph" w:customStyle="1" w:styleId="Byline">
    <w:name w:val="Byline"/>
    <w:rsid w:val="00ED0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8E8"/>
    <w:pPr>
      <w:tabs>
        <w:tab w:val="clear" w:pos="3600"/>
        <w:tab w:val="clear" w:pos="3958"/>
      </w:tabs>
      <w:jc w:val="right"/>
    </w:pPr>
  </w:style>
  <w:style w:type="character" w:styleId="Emphasis">
    <w:name w:val="Emphasis"/>
    <w:basedOn w:val="DefaultParagraphFont"/>
    <w:qFormat/>
    <w:rsid w:val="00ED08E8"/>
    <w:rPr>
      <w:i/>
    </w:rPr>
  </w:style>
  <w:style w:type="paragraph" w:styleId="Caption">
    <w:name w:val="caption"/>
    <w:basedOn w:val="BodyText"/>
    <w:next w:val="Normal"/>
    <w:qFormat/>
    <w:rsid w:val="00ED08E8"/>
    <w:pPr>
      <w:framePr w:w="2268" w:hSpace="181" w:vSpace="181" w:wrap="around" w:vAnchor="text" w:hAnchor="page" w:x="1135" w:y="285" w:anchorLock="1"/>
    </w:pPr>
    <w:rPr>
      <w:i/>
    </w:rPr>
  </w:style>
  <w:style w:type="paragraph" w:customStyle="1" w:styleId="MiniTOCTitle">
    <w:name w:val="MiniTOCTitle"/>
    <w:basedOn w:val="Heading4"/>
    <w:rsid w:val="00ED08E8"/>
    <w:pPr>
      <w:spacing w:before="240"/>
      <w:outlineLvl w:val="9"/>
    </w:pPr>
    <w:rPr>
      <w:noProof/>
      <w:sz w:val="24"/>
    </w:rPr>
  </w:style>
  <w:style w:type="paragraph" w:customStyle="1" w:styleId="MiniTOCItem">
    <w:name w:val="MiniTOCItem"/>
    <w:basedOn w:val="ListBullet"/>
    <w:rsid w:val="00ED08E8"/>
    <w:pPr>
      <w:numPr>
        <w:numId w:val="0"/>
      </w:numPr>
      <w:tabs>
        <w:tab w:val="right" w:leader="dot" w:pos="6521"/>
      </w:tabs>
      <w:spacing w:before="0" w:after="0"/>
    </w:pPr>
  </w:style>
  <w:style w:type="paragraph" w:customStyle="1" w:styleId="TOFTitle">
    <w:name w:val="TOFTitle"/>
    <w:basedOn w:val="TOCTitle"/>
    <w:rsid w:val="00ED08E8"/>
  </w:style>
  <w:style w:type="paragraph" w:styleId="TableofFigures">
    <w:name w:val="table of figures"/>
    <w:basedOn w:val="Normal"/>
    <w:next w:val="Normal"/>
    <w:semiHidden/>
    <w:rsid w:val="00ED08E8"/>
    <w:pPr>
      <w:tabs>
        <w:tab w:val="right" w:leader="dot" w:pos="9072"/>
      </w:tabs>
      <w:ind w:left="970" w:hanging="403"/>
    </w:pPr>
    <w:rPr>
      <w:rFonts w:ascii="Times New Roman" w:hAnsi="Times New Roman"/>
      <w:b/>
    </w:rPr>
  </w:style>
  <w:style w:type="paragraph" w:styleId="ListNumber">
    <w:name w:val="List Number"/>
    <w:basedOn w:val="List"/>
    <w:rsid w:val="00ED08E8"/>
    <w:pPr>
      <w:numPr>
        <w:numId w:val="15"/>
      </w:numPr>
      <w:tabs>
        <w:tab w:val="clear" w:pos="340"/>
      </w:tabs>
    </w:pPr>
  </w:style>
  <w:style w:type="character" w:customStyle="1" w:styleId="WingdingSymbols">
    <w:name w:val="Wingding Symbols"/>
    <w:rsid w:val="00ED08E8"/>
    <w:rPr>
      <w:rFonts w:ascii="Wingdings" w:hAnsi="Wingdings"/>
    </w:rPr>
  </w:style>
  <w:style w:type="paragraph" w:customStyle="1" w:styleId="TableHeading">
    <w:name w:val="Table Heading"/>
    <w:basedOn w:val="HeadingBase"/>
    <w:rsid w:val="00ED08E8"/>
    <w:pPr>
      <w:keepLines/>
      <w:pBdr>
        <w:bottom w:val="single" w:sz="6" w:space="1" w:color="918585"/>
      </w:pBdr>
      <w:spacing w:before="240"/>
    </w:pPr>
  </w:style>
  <w:style w:type="character" w:customStyle="1" w:styleId="HotSpot">
    <w:name w:val="HotSpot"/>
    <w:rsid w:val="00ED08E8"/>
    <w:rPr>
      <w:color w:val="0033CC"/>
      <w:u w:val="none"/>
    </w:rPr>
  </w:style>
  <w:style w:type="paragraph" w:customStyle="1" w:styleId="BodyTextRight">
    <w:name w:val="Body Text Right"/>
    <w:basedOn w:val="BodyText"/>
    <w:rsid w:val="00ED08E8"/>
    <w:pPr>
      <w:spacing w:before="0" w:after="0"/>
      <w:jc w:val="right"/>
    </w:pPr>
  </w:style>
  <w:style w:type="paragraph" w:styleId="Index3">
    <w:name w:val="index 3"/>
    <w:basedOn w:val="ListNumber2"/>
    <w:next w:val="Normal"/>
    <w:semiHidden/>
    <w:rsid w:val="00ED08E8"/>
    <w:pPr>
      <w:numPr>
        <w:numId w:val="0"/>
      </w:numPr>
      <w:tabs>
        <w:tab w:val="right" w:leader="dot" w:pos="4176"/>
      </w:tabs>
    </w:pPr>
  </w:style>
  <w:style w:type="paragraph" w:styleId="ListNumber2">
    <w:name w:val="List Number 2"/>
    <w:basedOn w:val="List2"/>
    <w:rsid w:val="00ED08E8"/>
    <w:pPr>
      <w:numPr>
        <w:numId w:val="10"/>
      </w:numPr>
      <w:tabs>
        <w:tab w:val="clear" w:pos="1060"/>
      </w:tabs>
    </w:pPr>
  </w:style>
  <w:style w:type="paragraph" w:customStyle="1" w:styleId="MarginNote">
    <w:name w:val="Margin Note"/>
    <w:basedOn w:val="BodyText"/>
    <w:rsid w:val="00ED0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8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8E8"/>
    <w:rPr>
      <w:sz w:val="32"/>
    </w:rPr>
  </w:style>
  <w:style w:type="paragraph" w:customStyle="1" w:styleId="HeadingProcedure">
    <w:name w:val="Heading Procedure"/>
    <w:basedOn w:val="HeadingBase"/>
    <w:next w:val="Normal"/>
    <w:rsid w:val="00ED08E8"/>
    <w:pPr>
      <w:tabs>
        <w:tab w:val="left" w:pos="0"/>
      </w:tabs>
      <w:spacing w:before="120" w:after="60"/>
    </w:pPr>
    <w:rPr>
      <w:i/>
      <w:color w:val="918585"/>
      <w:sz w:val="22"/>
    </w:rPr>
  </w:style>
  <w:style w:type="paragraph" w:customStyle="1" w:styleId="TableBodyText">
    <w:name w:val="Table Body Text"/>
    <w:basedOn w:val="BodyText"/>
    <w:rsid w:val="00ED08E8"/>
    <w:pPr>
      <w:spacing w:before="60" w:after="60"/>
    </w:pPr>
  </w:style>
  <w:style w:type="paragraph" w:styleId="ListContinue">
    <w:name w:val="List Continue"/>
    <w:basedOn w:val="List"/>
    <w:rsid w:val="00ED08E8"/>
    <w:pPr>
      <w:ind w:firstLine="0"/>
    </w:pPr>
  </w:style>
  <w:style w:type="paragraph" w:customStyle="1" w:styleId="ListNote">
    <w:name w:val="List Note"/>
    <w:basedOn w:val="List"/>
    <w:rsid w:val="00ED08E8"/>
    <w:pPr>
      <w:pBdr>
        <w:top w:val="single" w:sz="6" w:space="2" w:color="918585"/>
        <w:bottom w:val="single" w:sz="6" w:space="2" w:color="918585"/>
      </w:pBdr>
      <w:tabs>
        <w:tab w:val="left" w:pos="1021"/>
      </w:tabs>
      <w:ind w:firstLine="0"/>
    </w:pPr>
  </w:style>
  <w:style w:type="paragraph" w:customStyle="1" w:styleId="Warning">
    <w:name w:val="Warning"/>
    <w:basedOn w:val="BodyText"/>
    <w:rsid w:val="00ED08E8"/>
    <w:pPr>
      <w:shd w:val="clear" w:color="auto" w:fill="D9D9D9"/>
      <w:tabs>
        <w:tab w:val="left" w:pos="992"/>
      </w:tabs>
      <w:ind w:left="119" w:right="119"/>
    </w:pPr>
    <w:rPr>
      <w:sz w:val="20"/>
    </w:rPr>
  </w:style>
  <w:style w:type="paragraph" w:customStyle="1" w:styleId="MarginIcons">
    <w:name w:val="Margin Icons"/>
    <w:basedOn w:val="BodyText"/>
    <w:rsid w:val="00ED0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8E8"/>
    <w:rPr>
      <w:rFonts w:ascii="Courier New" w:hAnsi="Courier New"/>
    </w:rPr>
  </w:style>
  <w:style w:type="paragraph" w:customStyle="1" w:styleId="NoteBullet">
    <w:name w:val="Note Bullet"/>
    <w:basedOn w:val="Note"/>
    <w:rsid w:val="00ED08E8"/>
    <w:pPr>
      <w:tabs>
        <w:tab w:val="clear" w:pos="680"/>
      </w:tabs>
      <w:spacing w:before="60" w:after="60"/>
    </w:pPr>
  </w:style>
  <w:style w:type="paragraph" w:customStyle="1" w:styleId="SubHeading2">
    <w:name w:val="SubHeading2"/>
    <w:basedOn w:val="HeadingBase"/>
    <w:rsid w:val="00ED08E8"/>
    <w:pPr>
      <w:spacing w:before="240" w:after="60"/>
    </w:pPr>
    <w:rPr>
      <w:sz w:val="20"/>
    </w:rPr>
  </w:style>
  <w:style w:type="paragraph" w:customStyle="1" w:styleId="SubHeading1">
    <w:name w:val="SubHeading1"/>
    <w:basedOn w:val="HeadingBase"/>
    <w:rsid w:val="00ED08E8"/>
    <w:pPr>
      <w:spacing w:before="240" w:after="60"/>
    </w:pPr>
    <w:rPr>
      <w:color w:val="918585"/>
      <w:sz w:val="22"/>
    </w:rPr>
  </w:style>
  <w:style w:type="paragraph" w:customStyle="1" w:styleId="SideHeading">
    <w:name w:val="Side Heading"/>
    <w:basedOn w:val="HeadingBase"/>
    <w:rsid w:val="00ED0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8E8"/>
    <w:pPr>
      <w:tabs>
        <w:tab w:val="num" w:pos="360"/>
      </w:tabs>
    </w:pPr>
  </w:style>
  <w:style w:type="paragraph" w:styleId="PlainText">
    <w:name w:val="Plain Text"/>
    <w:basedOn w:val="Normal"/>
    <w:link w:val="PlainTextChar"/>
    <w:rsid w:val="00ED08E8"/>
    <w:rPr>
      <w:sz w:val="20"/>
    </w:rPr>
  </w:style>
  <w:style w:type="character" w:customStyle="1" w:styleId="PlainTextChar">
    <w:name w:val="Plain Text Char"/>
    <w:basedOn w:val="DefaultParagraphFont"/>
    <w:link w:val="PlainText"/>
    <w:rsid w:val="00ED08E8"/>
    <w:rPr>
      <w:rFonts w:ascii="Courier New" w:eastAsia="Times New Roman" w:hAnsi="Courier New" w:cs="Times New Roman"/>
      <w:sz w:val="20"/>
      <w:szCs w:val="20"/>
      <w:lang w:eastAsia="en-US"/>
    </w:rPr>
  </w:style>
  <w:style w:type="character" w:customStyle="1" w:styleId="MenuOption">
    <w:name w:val="Menu Option"/>
    <w:basedOn w:val="DefaultParagraphFont"/>
    <w:rsid w:val="00ED08E8"/>
    <w:rPr>
      <w:b/>
      <w:smallCaps/>
    </w:rPr>
  </w:style>
  <w:style w:type="paragraph" w:customStyle="1" w:styleId="TableListNumber">
    <w:name w:val="Table List Number"/>
    <w:basedOn w:val="ListNumber"/>
    <w:rsid w:val="00ED08E8"/>
    <w:pPr>
      <w:numPr>
        <w:numId w:val="0"/>
      </w:numPr>
    </w:pPr>
  </w:style>
  <w:style w:type="paragraph" w:styleId="TOC4">
    <w:name w:val="toc 4"/>
    <w:basedOn w:val="TOCBase"/>
    <w:next w:val="Normal"/>
    <w:semiHidden/>
    <w:rsid w:val="00ED08E8"/>
    <w:pPr>
      <w:tabs>
        <w:tab w:val="right" w:leader="dot" w:pos="9071"/>
      </w:tabs>
      <w:ind w:left="1701"/>
    </w:pPr>
  </w:style>
  <w:style w:type="paragraph" w:customStyle="1" w:styleId="ListAlpha">
    <w:name w:val="List Alpha"/>
    <w:basedOn w:val="List"/>
    <w:rsid w:val="00ED08E8"/>
    <w:pPr>
      <w:numPr>
        <w:numId w:val="9"/>
      </w:numPr>
    </w:pPr>
  </w:style>
  <w:style w:type="paragraph" w:customStyle="1" w:styleId="ListAlpha2">
    <w:name w:val="List Alpha 2"/>
    <w:basedOn w:val="List2"/>
    <w:rsid w:val="00ED08E8"/>
    <w:pPr>
      <w:numPr>
        <w:numId w:val="8"/>
      </w:numPr>
    </w:pPr>
  </w:style>
  <w:style w:type="paragraph" w:styleId="List2">
    <w:name w:val="List 2"/>
    <w:basedOn w:val="BodyText"/>
    <w:rsid w:val="00ED08E8"/>
    <w:pPr>
      <w:tabs>
        <w:tab w:val="left" w:pos="680"/>
      </w:tabs>
      <w:spacing w:before="60" w:after="60"/>
      <w:ind w:left="680" w:hanging="340"/>
    </w:pPr>
  </w:style>
  <w:style w:type="paragraph" w:styleId="List3">
    <w:name w:val="List 3"/>
    <w:basedOn w:val="BodyText"/>
    <w:rsid w:val="00ED08E8"/>
    <w:pPr>
      <w:tabs>
        <w:tab w:val="left" w:pos="1021"/>
      </w:tabs>
      <w:spacing w:before="60" w:after="60"/>
      <w:ind w:left="1020" w:hanging="340"/>
    </w:pPr>
  </w:style>
  <w:style w:type="paragraph" w:styleId="List4">
    <w:name w:val="List 4"/>
    <w:basedOn w:val="BodyText"/>
    <w:rsid w:val="00ED08E8"/>
    <w:pPr>
      <w:tabs>
        <w:tab w:val="left" w:pos="1361"/>
      </w:tabs>
      <w:spacing w:before="60" w:after="60"/>
      <w:ind w:left="1361" w:hanging="340"/>
    </w:pPr>
  </w:style>
  <w:style w:type="paragraph" w:styleId="List5">
    <w:name w:val="List 5"/>
    <w:basedOn w:val="BodyText"/>
    <w:rsid w:val="00ED08E8"/>
    <w:pPr>
      <w:tabs>
        <w:tab w:val="left" w:pos="1701"/>
      </w:tabs>
      <w:spacing w:before="60" w:after="60"/>
      <w:ind w:left="1701" w:hanging="340"/>
    </w:pPr>
  </w:style>
  <w:style w:type="paragraph" w:styleId="ListBullet3">
    <w:name w:val="List Bullet 3"/>
    <w:basedOn w:val="List3"/>
    <w:rsid w:val="00ED08E8"/>
    <w:pPr>
      <w:numPr>
        <w:numId w:val="14"/>
      </w:numPr>
      <w:tabs>
        <w:tab w:val="clear" w:pos="1021"/>
      </w:tabs>
      <w:ind w:left="1037" w:hanging="357"/>
    </w:pPr>
  </w:style>
  <w:style w:type="paragraph" w:styleId="ListBullet4">
    <w:name w:val="List Bullet 4"/>
    <w:basedOn w:val="List4"/>
    <w:rsid w:val="00ED08E8"/>
    <w:pPr>
      <w:numPr>
        <w:numId w:val="3"/>
      </w:numPr>
      <w:tabs>
        <w:tab w:val="clear" w:pos="1361"/>
      </w:tabs>
    </w:pPr>
  </w:style>
  <w:style w:type="paragraph" w:styleId="ListBullet5">
    <w:name w:val="List Bullet 5"/>
    <w:basedOn w:val="List5"/>
    <w:rsid w:val="00ED08E8"/>
    <w:pPr>
      <w:numPr>
        <w:numId w:val="4"/>
      </w:numPr>
    </w:pPr>
  </w:style>
  <w:style w:type="paragraph" w:styleId="ListContinue2">
    <w:name w:val="List Continue 2"/>
    <w:basedOn w:val="List2"/>
    <w:rsid w:val="00ED08E8"/>
    <w:pPr>
      <w:ind w:firstLine="0"/>
    </w:pPr>
  </w:style>
  <w:style w:type="paragraph" w:styleId="ListContinue3">
    <w:name w:val="List Continue 3"/>
    <w:basedOn w:val="List3"/>
    <w:rsid w:val="00ED08E8"/>
    <w:pPr>
      <w:ind w:left="1021" w:firstLine="0"/>
    </w:pPr>
  </w:style>
  <w:style w:type="paragraph" w:styleId="ListContinue4">
    <w:name w:val="List Continue 4"/>
    <w:basedOn w:val="List4"/>
    <w:rsid w:val="00ED08E8"/>
    <w:pPr>
      <w:ind w:firstLine="0"/>
    </w:pPr>
  </w:style>
  <w:style w:type="paragraph" w:styleId="ListContinue5">
    <w:name w:val="List Continue 5"/>
    <w:basedOn w:val="List5"/>
    <w:rsid w:val="00ED08E8"/>
    <w:pPr>
      <w:ind w:firstLine="0"/>
    </w:pPr>
  </w:style>
  <w:style w:type="paragraph" w:styleId="ListNumber3">
    <w:name w:val="List Number 3"/>
    <w:basedOn w:val="List3"/>
    <w:rsid w:val="00ED08E8"/>
    <w:pPr>
      <w:numPr>
        <w:numId w:val="5"/>
      </w:numPr>
    </w:pPr>
  </w:style>
  <w:style w:type="paragraph" w:styleId="ListNumber4">
    <w:name w:val="List Number 4"/>
    <w:basedOn w:val="List4"/>
    <w:rsid w:val="00ED08E8"/>
    <w:pPr>
      <w:numPr>
        <w:numId w:val="6"/>
      </w:numPr>
    </w:pPr>
  </w:style>
  <w:style w:type="paragraph" w:styleId="ListNumber5">
    <w:name w:val="List Number 5"/>
    <w:basedOn w:val="List5"/>
    <w:rsid w:val="00ED08E8"/>
    <w:pPr>
      <w:numPr>
        <w:numId w:val="7"/>
      </w:numPr>
    </w:pPr>
  </w:style>
  <w:style w:type="paragraph" w:styleId="BlockText">
    <w:name w:val="Block Text"/>
    <w:basedOn w:val="Normal"/>
    <w:rsid w:val="00ED08E8"/>
    <w:pPr>
      <w:spacing w:after="120"/>
      <w:ind w:left="1440" w:right="1440"/>
    </w:pPr>
  </w:style>
  <w:style w:type="character" w:customStyle="1" w:styleId="Subscript">
    <w:name w:val="Subscript"/>
    <w:basedOn w:val="DefaultParagraphFont"/>
    <w:rsid w:val="00ED08E8"/>
    <w:rPr>
      <w:sz w:val="16"/>
      <w:vertAlign w:val="subscript"/>
    </w:rPr>
  </w:style>
  <w:style w:type="character" w:customStyle="1" w:styleId="Superscript">
    <w:name w:val="Superscript"/>
    <w:basedOn w:val="DefaultParagraphFont"/>
    <w:rsid w:val="00ED08E8"/>
    <w:rPr>
      <w:sz w:val="16"/>
      <w:vertAlign w:val="superscript"/>
    </w:rPr>
  </w:style>
  <w:style w:type="character" w:customStyle="1" w:styleId="Symbols">
    <w:name w:val="Symbols"/>
    <w:basedOn w:val="DefaultParagraphFont"/>
    <w:rsid w:val="00ED08E8"/>
    <w:rPr>
      <w:rFonts w:ascii="Symbol" w:hAnsi="Symbol"/>
    </w:rPr>
  </w:style>
  <w:style w:type="character" w:customStyle="1" w:styleId="MenuOptions">
    <w:name w:val="Menu Options"/>
    <w:basedOn w:val="DefaultParagraphFont"/>
    <w:rsid w:val="00ED08E8"/>
    <w:rPr>
      <w:rFonts w:ascii="Arial Narrow" w:hAnsi="Arial Narrow"/>
      <w:smallCaps/>
    </w:rPr>
  </w:style>
  <w:style w:type="character" w:customStyle="1" w:styleId="Buttons">
    <w:name w:val="Buttons"/>
    <w:basedOn w:val="DefaultParagraphFont"/>
    <w:rsid w:val="00ED08E8"/>
    <w:rPr>
      <w:b/>
    </w:rPr>
  </w:style>
  <w:style w:type="character" w:customStyle="1" w:styleId="Underlined">
    <w:name w:val="Underlined"/>
    <w:basedOn w:val="DefaultParagraphFont"/>
    <w:rsid w:val="00ED08E8"/>
    <w:rPr>
      <w:u w:val="single"/>
    </w:rPr>
  </w:style>
  <w:style w:type="paragraph" w:customStyle="1" w:styleId="TableBodyTextRight">
    <w:name w:val="Table Body Text Right"/>
    <w:basedOn w:val="TableBodyText"/>
    <w:rsid w:val="00ED08E8"/>
    <w:pPr>
      <w:widowControl w:val="0"/>
      <w:autoSpaceDE w:val="0"/>
      <w:autoSpaceDN w:val="0"/>
      <w:adjustRightInd w:val="0"/>
      <w:jc w:val="right"/>
    </w:pPr>
    <w:rPr>
      <w:rFonts w:cs="Arial"/>
      <w:szCs w:val="18"/>
    </w:rPr>
  </w:style>
  <w:style w:type="paragraph" w:customStyle="1" w:styleId="CopyrightText">
    <w:name w:val="Copyright Text"/>
    <w:basedOn w:val="BodyText"/>
    <w:rsid w:val="00ED08E8"/>
    <w:rPr>
      <w:sz w:val="18"/>
    </w:rPr>
  </w:style>
  <w:style w:type="paragraph" w:customStyle="1" w:styleId="BodySmallRight">
    <w:name w:val="Body Small Right"/>
    <w:basedOn w:val="BodyTextRight"/>
    <w:rsid w:val="00ED08E8"/>
    <w:rPr>
      <w:sz w:val="18"/>
      <w:szCs w:val="18"/>
    </w:rPr>
  </w:style>
  <w:style w:type="paragraph" w:customStyle="1" w:styleId="MarginEdition">
    <w:name w:val="Margin Edition"/>
    <w:basedOn w:val="MarginNote"/>
    <w:rsid w:val="00ED08E8"/>
    <w:pPr>
      <w:spacing w:before="0" w:after="0"/>
    </w:pPr>
    <w:rPr>
      <w:rFonts w:ascii="Times New Roman" w:hAnsi="Times New Roman"/>
      <w:color w:val="999999"/>
    </w:rPr>
  </w:style>
  <w:style w:type="paragraph" w:customStyle="1" w:styleId="Spacer">
    <w:name w:val="Spacer"/>
    <w:basedOn w:val="Normal"/>
    <w:rsid w:val="00ED08E8"/>
    <w:rPr>
      <w:sz w:val="2"/>
      <w:szCs w:val="2"/>
    </w:rPr>
  </w:style>
  <w:style w:type="character" w:customStyle="1" w:styleId="Small">
    <w:name w:val="Small"/>
    <w:basedOn w:val="DefaultParagraphFont"/>
    <w:rsid w:val="00ED08E8"/>
    <w:rPr>
      <w:sz w:val="16"/>
    </w:rPr>
  </w:style>
  <w:style w:type="paragraph" w:customStyle="1" w:styleId="WideTable">
    <w:name w:val="Wide Table"/>
    <w:basedOn w:val="Normal"/>
    <w:rsid w:val="00ED08E8"/>
    <w:pPr>
      <w:ind w:left="-1418"/>
    </w:pPr>
    <w:rPr>
      <w:sz w:val="2"/>
      <w:szCs w:val="2"/>
    </w:rPr>
  </w:style>
  <w:style w:type="character" w:styleId="PageNumber">
    <w:name w:val="page number"/>
    <w:basedOn w:val="DefaultParagraphFont"/>
    <w:rsid w:val="00ED08E8"/>
  </w:style>
  <w:style w:type="paragraph" w:styleId="Quote">
    <w:name w:val="Quote"/>
    <w:basedOn w:val="Heading1"/>
    <w:link w:val="QuoteChar"/>
    <w:qFormat/>
    <w:rsid w:val="00ED08E8"/>
    <w:rPr>
      <w:b w:val="0"/>
      <w:sz w:val="72"/>
      <w:szCs w:val="72"/>
      <w:lang w:val="en-NZ"/>
    </w:rPr>
  </w:style>
  <w:style w:type="character" w:customStyle="1" w:styleId="QuoteChar">
    <w:name w:val="Quote Char"/>
    <w:basedOn w:val="DefaultParagraphFont"/>
    <w:link w:val="Quote"/>
    <w:rsid w:val="00ED0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8E8"/>
    <w:pPr>
      <w:pageBreakBefore/>
    </w:pPr>
  </w:style>
  <w:style w:type="paragraph" w:customStyle="1" w:styleId="Border">
    <w:name w:val="Border"/>
    <w:basedOn w:val="Normal"/>
    <w:qFormat/>
    <w:rsid w:val="00ED0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8E8"/>
    <w:rPr>
      <w:b/>
      <w:bCs/>
      <w:i/>
      <w:iCs/>
      <w:color w:val="auto"/>
    </w:rPr>
  </w:style>
  <w:style w:type="paragraph" w:styleId="IntenseQuote">
    <w:name w:val="Intense Quote"/>
    <w:basedOn w:val="Normal"/>
    <w:next w:val="Normal"/>
    <w:link w:val="IntenseQuoteChar"/>
    <w:uiPriority w:val="30"/>
    <w:qFormat/>
    <w:rsid w:val="00ED0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8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8E8"/>
    <w:rPr>
      <w:smallCaps/>
      <w:color w:val="auto"/>
      <w:u w:val="single"/>
    </w:rPr>
  </w:style>
  <w:style w:type="character" w:styleId="IntenseReference">
    <w:name w:val="Intense Reference"/>
    <w:basedOn w:val="DefaultParagraphFont"/>
    <w:uiPriority w:val="32"/>
    <w:qFormat/>
    <w:rsid w:val="00ED08E8"/>
    <w:rPr>
      <w:b/>
      <w:bCs/>
      <w:smallCaps/>
      <w:color w:val="auto"/>
      <w:spacing w:val="5"/>
      <w:u w:val="single"/>
    </w:rPr>
  </w:style>
  <w:style w:type="paragraph" w:customStyle="1" w:styleId="2ColumnHeading">
    <w:name w:val="2Column Heading"/>
    <w:basedOn w:val="BodyText"/>
    <w:qFormat/>
    <w:rsid w:val="00ED08E8"/>
    <w:pPr>
      <w:spacing w:after="60"/>
      <w:ind w:left="-2268"/>
    </w:pPr>
    <w:rPr>
      <w:b/>
    </w:rPr>
  </w:style>
  <w:style w:type="paragraph" w:customStyle="1" w:styleId="Heading1TOC">
    <w:name w:val="Heading1 TOC"/>
    <w:basedOn w:val="Normal"/>
    <w:qFormat/>
    <w:rsid w:val="00ED08E8"/>
    <w:pPr>
      <w:spacing w:before="240" w:after="120"/>
    </w:pPr>
    <w:rPr>
      <w:rFonts w:ascii="Times New Roman" w:hAnsi="Times New Roman"/>
      <w:b/>
      <w:sz w:val="32"/>
    </w:rPr>
  </w:style>
  <w:style w:type="paragraph" w:customStyle="1" w:styleId="Heading2TOC">
    <w:name w:val="Heading2 TOC"/>
    <w:basedOn w:val="Normal"/>
    <w:qFormat/>
    <w:rsid w:val="00ED08E8"/>
    <w:pPr>
      <w:spacing w:before="240" w:after="60"/>
    </w:pPr>
    <w:rPr>
      <w:rFonts w:ascii="Times New Roman" w:hAnsi="Times New Roman"/>
      <w:b/>
      <w:sz w:val="28"/>
    </w:rPr>
  </w:style>
  <w:style w:type="character" w:customStyle="1" w:styleId="Underline">
    <w:name w:val="Underline"/>
    <w:basedOn w:val="DefaultParagraphFont"/>
    <w:qFormat/>
    <w:rsid w:val="00ED08E8"/>
    <w:rPr>
      <w:u w:val="single"/>
    </w:rPr>
  </w:style>
  <w:style w:type="character" w:customStyle="1" w:styleId="BoldandItalics">
    <w:name w:val="Bold and Italics"/>
    <w:qFormat/>
    <w:rsid w:val="00ED08E8"/>
    <w:rPr>
      <w:b/>
      <w:i/>
      <w:u w:val="none"/>
    </w:rPr>
  </w:style>
  <w:style w:type="paragraph" w:styleId="BalloonText">
    <w:name w:val="Balloon Text"/>
    <w:basedOn w:val="Normal"/>
    <w:link w:val="BalloonTextChar"/>
    <w:rsid w:val="00ED08E8"/>
    <w:rPr>
      <w:rFonts w:ascii="Tahoma" w:hAnsi="Tahoma" w:cs="Tahoma"/>
      <w:sz w:val="16"/>
      <w:szCs w:val="16"/>
    </w:rPr>
  </w:style>
  <w:style w:type="character" w:customStyle="1" w:styleId="BalloonTextChar">
    <w:name w:val="Balloon Text Char"/>
    <w:basedOn w:val="DefaultParagraphFont"/>
    <w:link w:val="BalloonText"/>
    <w:rsid w:val="00ED08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8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8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8E8"/>
    <w:rPr>
      <w:b/>
      <w:color w:val="660033"/>
      <w:spacing w:val="0"/>
    </w:rPr>
  </w:style>
  <w:style w:type="paragraph" w:customStyle="1" w:styleId="Nameditemlist">
    <w:name w:val="Named item list"/>
    <w:basedOn w:val="BodyText"/>
    <w:qFormat/>
    <w:rsid w:val="00ED08E8"/>
    <w:pPr>
      <w:tabs>
        <w:tab w:val="left" w:pos="2835"/>
      </w:tabs>
      <w:ind w:left="2835" w:hanging="2835"/>
    </w:pPr>
  </w:style>
  <w:style w:type="paragraph" w:customStyle="1" w:styleId="BodyTextnopadding">
    <w:name w:val="Body Text no padding"/>
    <w:basedOn w:val="BodyText"/>
    <w:qFormat/>
    <w:rsid w:val="00ED08E8"/>
    <w:pPr>
      <w:spacing w:before="0" w:after="0"/>
    </w:pPr>
  </w:style>
  <w:style w:type="paragraph" w:customStyle="1" w:styleId="BodyTextBold">
    <w:name w:val="Body Text Bold"/>
    <w:basedOn w:val="BodyText"/>
    <w:qFormat/>
    <w:rsid w:val="00ED08E8"/>
    <w:rPr>
      <w:b/>
    </w:rPr>
  </w:style>
  <w:style w:type="character" w:styleId="Hyperlink">
    <w:name w:val="Hyperlink"/>
    <w:basedOn w:val="DefaultParagraphFont"/>
    <w:uiPriority w:val="99"/>
    <w:unhideWhenUsed/>
    <w:rsid w:val="002C6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3813</Characters>
  <Application>Microsoft Office Word</Application>
  <DocSecurity>0</DocSecurity>
  <Lines>103</Lines>
  <Paragraphs>80</Paragraphs>
  <ScaleCrop>false</ScaleCrop>
  <Company>Author-it Software Corporation Ltd.</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MARM019 Establish a marine surveyor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2020-10-27T01:01:00Z</dcterms:created>
  <dcterms:modified xsi:type="dcterms:W3CDTF">2020-10-27T01:01:00Z</dcterms:modified>
</cp:coreProperties>
</file>