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718" w:rsidP="00841718">
      <w:pPr>
        <w:pStyle w:val="Title"/>
      </w:pPr>
      <w:r>
        <w:fldChar w:fldCharType="begin"/>
      </w:r>
      <w:r>
        <w:instrText xml:space="preserve"> TITLE   \* MERGEFORMAT </w:instrText>
      </w:r>
      <w:r>
        <w:fldChar w:fldCharType="separate"/>
      </w:r>
      <w:r>
        <w:t>MARM014 Develop marine survey reports</w:t>
      </w:r>
      <w:r>
        <w:fldChar w:fldCharType="end"/>
      </w:r>
    </w:p>
    <w:p w:rsidR="00841718" w:rsidP="00841718">
      <w:pPr>
        <w:pStyle w:val="Version"/>
        <w:sectPr w:rsidSect="00EC79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90F" w:rsidP="00EC790F">
      <w:pPr>
        <w:pStyle w:val="SuperHeading"/>
      </w:pPr>
      <w:r w:rsidRPr="00EC790F">
        <w:t>MARM014 Develop marine survey reports</w:t>
      </w:r>
    </w:p>
    <w:p w:rsidR="00000000" w:rsidRPr="00EC790F" w:rsidP="00EC790F">
      <w:pPr>
        <w:pStyle w:val="Heading1"/>
      </w:pPr>
      <w:bookmarkStart w:id="1" w:name="O_662171"/>
      <w:bookmarkEnd w:id="1"/>
      <w:r w:rsidRPr="00EC790F">
        <w:t>Modification History</w:t>
      </w:r>
    </w:p>
    <w:p w:rsidR="00000000" w:rsidRPr="00EC790F" w:rsidP="00841718">
      <w:pPr>
        <w:pStyle w:val="BodyText"/>
      </w:pPr>
      <w:r w:rsidRPr="00EC790F">
        <w:t>Release 1. New unit of competency.</w:t>
      </w:r>
    </w:p>
    <w:p w:rsidR="00000000" w:rsidRPr="00EC790F" w:rsidP="00EC790F">
      <w:pPr>
        <w:pStyle w:val="Heading1"/>
      </w:pPr>
      <w:bookmarkStart w:id="2" w:name="O_662172"/>
      <w:bookmarkEnd w:id="2"/>
      <w:r w:rsidRPr="00EC790F">
        <w:t>Application</w:t>
      </w:r>
    </w:p>
    <w:p w:rsidR="00000000" w:rsidRPr="00EC790F" w:rsidP="00841718">
      <w:pPr>
        <w:pStyle w:val="BodyText"/>
      </w:pPr>
      <w:r w:rsidRPr="00EC790F">
        <w:t>This unit involves the skills and knowledge required to report on survey findings and provide information to clients and stakeholders on issues related to the marine surve</w:t>
      </w:r>
      <w:r w:rsidRPr="00EC790F">
        <w:t>y.</w:t>
      </w:r>
    </w:p>
    <w:p w:rsidR="00000000" w:rsidRPr="00EC790F" w:rsidP="00841718">
      <w:pPr>
        <w:pStyle w:val="BodyText"/>
      </w:pPr>
      <w:r w:rsidRPr="00EC790F">
        <w:t>This unit applies to people working in the maritime industry as a domestic commercial vessel marine surveyor.</w:t>
      </w:r>
    </w:p>
    <w:p w:rsidR="00000000" w:rsidRPr="00EC790F" w:rsidP="00841718">
      <w:pPr>
        <w:pStyle w:val="BodyText"/>
      </w:pPr>
      <w:r w:rsidRPr="00EC790F">
        <w:t>No licensing, legislative or certification requirements apply to this unit at the time of publication.</w:t>
      </w:r>
    </w:p>
    <w:p w:rsidR="00000000" w:rsidRPr="00EC790F" w:rsidP="00EC790F">
      <w:pPr>
        <w:pStyle w:val="Heading1"/>
      </w:pPr>
      <w:bookmarkStart w:id="3" w:name="O_662173"/>
      <w:bookmarkEnd w:id="3"/>
      <w:r w:rsidRPr="00EC790F">
        <w:t>Pre-requisite Unit</w:t>
      </w:r>
    </w:p>
    <w:p w:rsidR="00000000" w:rsidRPr="00EC790F" w:rsidP="00841718">
      <w:pPr>
        <w:pStyle w:val="BodyText"/>
      </w:pPr>
      <w:r w:rsidRPr="00EC790F">
        <w:t>No</w:t>
      </w:r>
      <w:r w:rsidRPr="00EC790F">
        <w:t>t applicable.</w:t>
      </w:r>
    </w:p>
    <w:p w:rsidR="00000000" w:rsidRPr="00EC790F" w:rsidP="00EC790F">
      <w:pPr>
        <w:pStyle w:val="Heading1"/>
      </w:pPr>
      <w:bookmarkStart w:id="4" w:name="O_662174"/>
      <w:bookmarkEnd w:id="4"/>
      <w:r w:rsidRPr="00EC790F">
        <w:t>Competency Field</w:t>
      </w:r>
    </w:p>
    <w:p w:rsidR="00000000" w:rsidRPr="00EC790F" w:rsidP="00841718">
      <w:pPr>
        <w:pStyle w:val="BodyText"/>
      </w:pPr>
      <w:r w:rsidRPr="00EC790F">
        <w:t>M – Marine Surveying</w:t>
      </w:r>
    </w:p>
    <w:p w:rsidR="00000000" w:rsidRPr="00EC790F" w:rsidP="00EC790F">
      <w:pPr>
        <w:pStyle w:val="Heading1"/>
      </w:pPr>
      <w:bookmarkStart w:id="5" w:name="O_662175"/>
      <w:bookmarkEnd w:id="5"/>
      <w:r w:rsidRPr="00EC790F">
        <w:t>Unit Sector</w:t>
      </w:r>
    </w:p>
    <w:p w:rsidR="00000000" w:rsidRPr="00EC790F" w:rsidP="00EC790F">
      <w:pPr>
        <w:pStyle w:val="Heading1"/>
      </w:pPr>
      <w:bookmarkStart w:id="6" w:name="O_662176"/>
      <w:bookmarkEnd w:id="6"/>
      <w:r w:rsidRPr="00EC790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4171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Performance criteria describe the performance needed to demonstra</w:t>
            </w:r>
            <w:r w:rsidRPr="00EC790F">
              <w:t>te achievement of the element.</w:t>
            </w:r>
          </w:p>
        </w:tc>
      </w:tr>
      <w:tr w:rsidTr="008417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1</w:t>
            </w:r>
          </w:p>
        </w:tc>
        <w:tc>
          <w:tcPr>
            <w:tcW w:w="2303" w:type="dxa"/>
            <w:vMerge w:val="restart"/>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Report findings</w:t>
            </w: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1.1</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Relevant documentation, evidence, facts and information gathered during survey activities is collated and prepared for inclusion in report</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1.2</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Contentious information or findings are promptly forwarded to key stakeholders, and where necessary, involved parties are personally briefed or have opportunities to discuss report prior to compilation</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1.3</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 xml:space="preserve">Reports are thoroughly and accurately prepared, and type of </w:t>
            </w:r>
            <w:r w:rsidRPr="00EC790F">
              <w:t>survey carried out is reflected in reports</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1.4</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Client requirements, organisation policy and relevant legislation or codes of practice are complied with, in report format</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1.5</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Reports are upda</w:t>
            </w:r>
            <w:r w:rsidRPr="00EC790F">
              <w:t>ted periodically to accurately reflect current status of survey</w:t>
            </w:r>
          </w:p>
        </w:tc>
      </w:tr>
      <w:tr w:rsidTr="008417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2</w:t>
            </w:r>
          </w:p>
        </w:tc>
        <w:tc>
          <w:tcPr>
            <w:tcW w:w="2303" w:type="dxa"/>
            <w:vMerge w:val="restart"/>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Provide information on marine survey tasks</w:t>
            </w: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2.1</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Stakeholders are accurately and thoroughly informed of risks identified during survey</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2.2</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Prompt information is given to clients and stakeholders</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2.3</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Survey report and information is based on an objective assessment of vessel being surveyed</w:t>
            </w:r>
          </w:p>
        </w:tc>
      </w:tr>
      <w:tr w:rsidTr="0084171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3</w:t>
            </w:r>
          </w:p>
        </w:tc>
        <w:tc>
          <w:tcPr>
            <w:tcW w:w="2303" w:type="dxa"/>
            <w:vMerge w:val="restart"/>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Present information</w:t>
            </w: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3.1</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Information is presented within specified time, according to client and org</w:t>
            </w:r>
            <w:r w:rsidRPr="00EC790F">
              <w:t>anisational requirements</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3.2</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Information is presented in required format, style and structure using relevant business equipment and technology</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3.3</w:t>
            </w:r>
          </w:p>
        </w:tc>
        <w:tc>
          <w:tcPr>
            <w:tcW w:w="604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Report is maintained with due regard to client confidentiality according to organisational and legislative requirements</w:t>
            </w:r>
          </w:p>
        </w:tc>
      </w:tr>
      <w:tr w:rsidTr="0084171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3.4</w:t>
            </w:r>
          </w:p>
        </w:tc>
        <w:tc>
          <w:tcPr>
            <w:tcW w:w="6045" w:type="dxa"/>
            <w:tcBorders>
              <w:top w:val="nil"/>
              <w:left w:val="nil"/>
              <w:bottom w:val="nil"/>
              <w:right w:val="nil"/>
            </w:tcBorders>
            <w:tcMar>
              <w:top w:w="0" w:type="dxa"/>
              <w:left w:w="62" w:type="dxa"/>
              <w:bottom w:w="0" w:type="dxa"/>
              <w:right w:w="62" w:type="dxa"/>
            </w:tcMar>
          </w:tcPr>
          <w:p w:rsidR="00000000" w:rsidRPr="00EC790F" w:rsidP="00EC790F">
            <w:pPr>
              <w:pStyle w:val="BodyText"/>
            </w:pPr>
            <w:r w:rsidRPr="00EC790F">
              <w:t>Feedback is evaluated and incorporated into future reports</w:t>
            </w:r>
          </w:p>
        </w:tc>
      </w:tr>
    </w:tbl>
    <w:p w:rsidR="00000000" w:rsidRPr="00EC790F" w:rsidP="00EC790F">
      <w:pPr>
        <w:pStyle w:val="BodyText"/>
      </w:pPr>
    </w:p>
    <w:p w:rsidR="00000000" w:rsidRPr="00EC790F" w:rsidP="00EC790F">
      <w:pPr>
        <w:pStyle w:val="AllowPageBreak"/>
      </w:pPr>
    </w:p>
    <w:p w:rsidR="00000000" w:rsidRPr="00EC790F" w:rsidP="00EC790F">
      <w:pPr>
        <w:pStyle w:val="Heading1"/>
      </w:pPr>
      <w:bookmarkStart w:id="7" w:name="O_662177"/>
      <w:bookmarkEnd w:id="7"/>
      <w:r w:rsidRPr="00EC790F">
        <w:t>Foundation Skills</w:t>
      </w:r>
    </w:p>
    <w:tbl>
      <w:tblPr>
        <w:tblW w:w="9498" w:type="dxa"/>
        <w:tblLayout w:type="fixed"/>
        <w:tblCellMar>
          <w:left w:w="62" w:type="dxa"/>
          <w:right w:w="62" w:type="dxa"/>
        </w:tblCellMar>
        <w:tblLook w:val="0000"/>
      </w:tblPr>
      <w:tblGrid>
        <w:gridCol w:w="9498"/>
      </w:tblGrid>
      <w:tr w:rsidTr="00EC79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C790F" w:rsidP="00EC790F">
            <w:pPr>
              <w:pStyle w:val="BodyText"/>
            </w:pPr>
            <w:r w:rsidRPr="00EC790F">
              <w:t>Foundation skills essential to performance are explicit in the performance criteria of this unit of competency.</w:t>
            </w:r>
          </w:p>
        </w:tc>
      </w:tr>
    </w:tbl>
    <w:p w:rsidR="00000000" w:rsidRPr="00EC790F" w:rsidP="00EC790F">
      <w:pPr>
        <w:pStyle w:val="BodyText"/>
      </w:pPr>
    </w:p>
    <w:p w:rsidR="00000000" w:rsidRPr="00EC790F" w:rsidP="00EC790F">
      <w:pPr>
        <w:pStyle w:val="AllowPageBreak"/>
      </w:pPr>
    </w:p>
    <w:p w:rsidR="00000000" w:rsidRPr="00EC790F" w:rsidP="00EC790F">
      <w:pPr>
        <w:pStyle w:val="Heading1"/>
      </w:pPr>
      <w:bookmarkStart w:id="8" w:name="O_662178"/>
      <w:bookmarkEnd w:id="8"/>
      <w:r w:rsidRPr="00EC790F">
        <w:t>Range of Conditions</w:t>
      </w:r>
    </w:p>
    <w:tbl>
      <w:tblPr>
        <w:tblW w:w="9498" w:type="dxa"/>
        <w:tblLayout w:type="fixed"/>
        <w:tblCellMar>
          <w:left w:w="62" w:type="dxa"/>
          <w:right w:w="62" w:type="dxa"/>
        </w:tblCellMar>
        <w:tblLook w:val="0000"/>
      </w:tblPr>
      <w:tblGrid>
        <w:gridCol w:w="2735"/>
        <w:gridCol w:w="6763"/>
      </w:tblGrid>
      <w:tr w:rsidTr="00EC790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Range is restricted to essential operating conditions and any other variables essential to the work envir</w:t>
            </w:r>
            <w:r w:rsidRPr="00EC790F">
              <w:t>onment.</w:t>
            </w:r>
          </w:p>
        </w:tc>
      </w:tr>
      <w:tr w:rsidTr="00EC79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correspondence</w:t>
            </w:r>
          </w:p>
          <w:p w:rsidR="00000000" w:rsidRPr="00EC790F" w:rsidP="00EC790F">
            <w:pPr>
              <w:pStyle w:val="ListBullet"/>
            </w:pPr>
            <w:r w:rsidRPr="00EC790F">
              <w:t>legal/government/professional/other documents</w:t>
            </w:r>
          </w:p>
          <w:p w:rsidR="00000000" w:rsidRPr="00EC790F" w:rsidP="00EC790F">
            <w:pPr>
              <w:pStyle w:val="ListBullet"/>
            </w:pPr>
            <w:r w:rsidRPr="00EC790F">
              <w:t>reference to all evidence/information considered</w:t>
            </w:r>
          </w:p>
          <w:p w:rsidR="00000000" w:rsidRPr="00EC790F" w:rsidP="00EC790F">
            <w:pPr>
              <w:pStyle w:val="ListBullet"/>
            </w:pPr>
            <w:r w:rsidRPr="00EC790F">
              <w:t>reports from others such as loss adjusters/assessors/insurers, shipwrights, tradesmen, specialists and other surveyors</w:t>
            </w:r>
          </w:p>
          <w:p w:rsidR="00000000" w:rsidRPr="00EC790F" w:rsidP="00EC790F">
            <w:pPr>
              <w:pStyle w:val="ListBullet"/>
            </w:pPr>
            <w:r w:rsidRPr="00EC790F">
              <w:t>survey books and files</w:t>
            </w:r>
          </w:p>
          <w:p w:rsidR="00000000" w:rsidP="00EC790F">
            <w:pPr>
              <w:pStyle w:val="ListBullet"/>
              <w:rPr>
                <w:lang w:val="en-NZ"/>
              </w:rPr>
            </w:pPr>
            <w:r w:rsidRPr="00EC790F">
              <w:t>vessel records</w:t>
            </w:r>
          </w:p>
        </w:tc>
      </w:tr>
      <w:tr w:rsidTr="00EC79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41718" w:rsidP="00EC790F">
            <w:pPr>
              <w:pStyle w:val="BodyText"/>
            </w:pPr>
            <w:r w:rsidRPr="00EC790F">
              <w:t>Key stakeholders include one or more of the following:</w:t>
            </w:r>
          </w:p>
          <w:p w:rsidR="00841718" w:rsidP="00EC790F">
            <w:pPr>
              <w:pStyle w:val="BodyText"/>
            </w:pPr>
          </w:p>
          <w:p w:rsidR="00000000" w:rsidP="00EC790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client</w:t>
            </w:r>
          </w:p>
          <w:p w:rsidR="00000000" w:rsidRPr="00EC790F" w:rsidP="00EC790F">
            <w:pPr>
              <w:pStyle w:val="ListBullet"/>
            </w:pPr>
            <w:r w:rsidRPr="00EC790F">
              <w:t>government or statutory authorities</w:t>
            </w:r>
          </w:p>
          <w:p w:rsidR="00000000" w:rsidRPr="00EC790F" w:rsidP="00EC790F">
            <w:pPr>
              <w:pStyle w:val="ListBullet"/>
            </w:pPr>
            <w:r w:rsidRPr="00EC790F">
              <w:t>industry associations</w:t>
            </w:r>
          </w:p>
          <w:p w:rsidR="00000000" w:rsidRPr="00EC790F" w:rsidP="00EC790F">
            <w:pPr>
              <w:pStyle w:val="ListBullet"/>
            </w:pPr>
            <w:r w:rsidRPr="00EC790F">
              <w:t>insurance broker or agent</w:t>
            </w:r>
          </w:p>
          <w:p w:rsidR="00000000" w:rsidRPr="00EC790F" w:rsidP="00EC790F">
            <w:pPr>
              <w:pStyle w:val="ListBullet"/>
            </w:pPr>
            <w:r w:rsidRPr="00EC790F">
              <w:t>insurer</w:t>
            </w:r>
          </w:p>
          <w:p w:rsidR="00000000" w:rsidRPr="00EC790F" w:rsidP="00EC790F">
            <w:pPr>
              <w:pStyle w:val="ListBullet"/>
            </w:pPr>
            <w:r w:rsidRPr="00EC790F">
              <w:t>legal or other practitioners</w:t>
            </w:r>
          </w:p>
          <w:p w:rsidR="00000000" w:rsidRPr="00EC790F" w:rsidP="00EC790F">
            <w:pPr>
              <w:pStyle w:val="ListBullet"/>
            </w:pPr>
            <w:r w:rsidRPr="00EC790F">
              <w:t>manufacturers</w:t>
            </w:r>
          </w:p>
          <w:p w:rsidR="00000000" w:rsidRPr="00EC790F" w:rsidP="00EC790F">
            <w:pPr>
              <w:pStyle w:val="ListBullet"/>
            </w:pPr>
            <w:r w:rsidRPr="00EC790F">
              <w:t>marine authorities</w:t>
            </w:r>
          </w:p>
          <w:p w:rsidR="00000000" w:rsidRPr="00EC790F" w:rsidP="00EC790F">
            <w:pPr>
              <w:pStyle w:val="ListBullet"/>
            </w:pPr>
            <w:r w:rsidRPr="00EC790F">
              <w:t>master or crew</w:t>
            </w:r>
          </w:p>
          <w:p w:rsidR="00000000" w:rsidRPr="00EC790F" w:rsidP="00EC790F">
            <w:pPr>
              <w:pStyle w:val="ListBullet"/>
            </w:pPr>
            <w:r w:rsidRPr="00EC790F">
              <w:t>mortgagee</w:t>
            </w:r>
          </w:p>
          <w:p w:rsidR="00000000" w:rsidRPr="00EC790F" w:rsidP="00EC790F">
            <w:pPr>
              <w:pStyle w:val="ListBullet"/>
            </w:pPr>
            <w:r w:rsidRPr="00EC790F">
              <w:t>suppliers</w:t>
            </w:r>
          </w:p>
          <w:p w:rsidR="00000000" w:rsidRPr="00EC790F" w:rsidP="00EC790F">
            <w:pPr>
              <w:pStyle w:val="ListBullet"/>
            </w:pPr>
            <w:r w:rsidRPr="00EC790F">
              <w:t>third parties</w:t>
            </w:r>
          </w:p>
          <w:p w:rsidR="00000000" w:rsidRPr="00EC790F" w:rsidP="00EC790F">
            <w:pPr>
              <w:pStyle w:val="ListBullet"/>
            </w:pPr>
            <w:r w:rsidRPr="00EC790F">
              <w:t>trustee</w:t>
            </w:r>
          </w:p>
          <w:p w:rsidR="00000000" w:rsidP="00EC790F">
            <w:pPr>
              <w:pStyle w:val="ListBullet"/>
              <w:rPr>
                <w:lang w:val="en-NZ"/>
              </w:rPr>
            </w:pPr>
            <w:r w:rsidRPr="00EC790F">
              <w:t>vessel owner</w:t>
            </w:r>
          </w:p>
        </w:tc>
      </w:tr>
      <w:tr w:rsidTr="00EC79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41718" w:rsidP="00EC790F">
            <w:pPr>
              <w:pStyle w:val="BodyText"/>
            </w:pPr>
            <w:r w:rsidRPr="00EC790F">
              <w:t>Risks include one or more of the following:</w:t>
            </w:r>
          </w:p>
          <w:p w:rsidR="00841718" w:rsidP="00EC790F">
            <w:pPr>
              <w:pStyle w:val="BodyText"/>
            </w:pPr>
          </w:p>
          <w:p w:rsidR="00000000" w:rsidP="00EC790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casualty</w:t>
            </w:r>
          </w:p>
          <w:p w:rsidR="00000000" w:rsidRPr="00EC790F" w:rsidP="00EC790F">
            <w:pPr>
              <w:pStyle w:val="ListBullet"/>
            </w:pPr>
            <w:r w:rsidRPr="00EC790F">
              <w:t>damage</w:t>
            </w:r>
          </w:p>
          <w:p w:rsidR="00000000" w:rsidRPr="00EC790F" w:rsidP="00EC790F">
            <w:pPr>
              <w:pStyle w:val="ListBullet"/>
            </w:pPr>
            <w:r w:rsidRPr="00EC790F">
              <w:t>loss or liability</w:t>
            </w:r>
          </w:p>
          <w:p w:rsidR="00000000" w:rsidRPr="00EC790F" w:rsidP="00EC790F">
            <w:pPr>
              <w:pStyle w:val="ListBullet"/>
            </w:pPr>
            <w:r w:rsidRPr="00EC790F">
              <w:t>repairs</w:t>
            </w:r>
          </w:p>
          <w:p w:rsidR="00000000" w:rsidRPr="00EC790F" w:rsidP="00EC790F">
            <w:pPr>
              <w:pStyle w:val="ListBullet"/>
            </w:pPr>
            <w:r w:rsidRPr="00EC790F">
              <w:t>safety management system (SMS)</w:t>
            </w:r>
          </w:p>
          <w:p w:rsidR="00000000" w:rsidRPr="00EC790F" w:rsidP="00EC790F">
            <w:pPr>
              <w:pStyle w:val="ListBullet"/>
            </w:pPr>
            <w:r w:rsidRPr="00EC790F">
              <w:t xml:space="preserve">tangible or intangible </w:t>
            </w:r>
          </w:p>
          <w:p w:rsidR="00000000" w:rsidP="00EC790F">
            <w:pPr>
              <w:pStyle w:val="ListBullet"/>
              <w:rPr>
                <w:lang w:val="en-NZ"/>
              </w:rPr>
            </w:pPr>
            <w:r w:rsidRPr="00EC790F">
              <w:t>work health and safety/occupational health and safety (WHS/OHS)</w:t>
            </w:r>
          </w:p>
        </w:tc>
      </w:tr>
      <w:tr w:rsidTr="00EC79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C790F" w:rsidP="00EC790F">
            <w:pPr>
              <w:pStyle w:val="BodyText"/>
            </w:pPr>
            <w:r w:rsidRPr="00EC790F">
              <w:t xml:space="preserve">Information includes one or more of the following: </w:t>
            </w:r>
          </w:p>
          <w:p w:rsidR="00000000" w:rsidRPr="00EC790F" w:rsidP="00EC790F">
            <w:pPr>
              <w:pStyle w:val="BodyText"/>
            </w:pPr>
          </w:p>
          <w:p w:rsidR="00000000" w:rsidP="00EC790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historical data</w:t>
            </w:r>
          </w:p>
          <w:p w:rsidR="00000000" w:rsidRPr="00EC790F" w:rsidP="00EC790F">
            <w:pPr>
              <w:pStyle w:val="ListBullet"/>
            </w:pPr>
            <w:r w:rsidRPr="00EC790F">
              <w:t>maintenance schedules</w:t>
            </w:r>
          </w:p>
          <w:p w:rsidR="00000000" w:rsidRPr="00EC790F" w:rsidP="00EC790F">
            <w:pPr>
              <w:pStyle w:val="ListBullet"/>
            </w:pPr>
            <w:r w:rsidRPr="00EC790F">
              <w:t>operating environment of organisation or vessel</w:t>
            </w:r>
          </w:p>
          <w:p w:rsidR="00000000" w:rsidRPr="00EC790F" w:rsidP="00EC790F">
            <w:pPr>
              <w:pStyle w:val="ListBullet"/>
            </w:pPr>
            <w:r w:rsidRPr="00EC790F">
              <w:t>other survey reports and relevant survey documentation</w:t>
            </w:r>
          </w:p>
          <w:p w:rsidR="00000000" w:rsidP="00EC790F">
            <w:pPr>
              <w:pStyle w:val="ListBullet"/>
              <w:rPr>
                <w:lang w:val="en-NZ"/>
              </w:rPr>
            </w:pPr>
            <w:r w:rsidRPr="00EC790F">
              <w:t>vessel condition</w:t>
            </w:r>
          </w:p>
        </w:tc>
      </w:tr>
      <w:tr w:rsidTr="00EC79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41718" w:rsidP="00EC790F">
            <w:pPr>
              <w:pStyle w:val="BodyText"/>
            </w:pPr>
            <w:r w:rsidRPr="00EC790F">
              <w:t xml:space="preserve">Business equipment and technology include one or more of the following: </w:t>
            </w:r>
          </w:p>
          <w:p w:rsidR="00841718" w:rsidP="00EC790F">
            <w:pPr>
              <w:pStyle w:val="BodyText"/>
            </w:pPr>
          </w:p>
          <w:p w:rsidR="00000000" w:rsidP="00EC790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cameras</w:t>
            </w:r>
          </w:p>
          <w:p w:rsidR="00000000" w:rsidRPr="00EC790F" w:rsidP="00EC790F">
            <w:pPr>
              <w:pStyle w:val="ListBullet"/>
            </w:pPr>
            <w:r w:rsidRPr="00EC790F">
              <w:t>computers</w:t>
            </w:r>
          </w:p>
          <w:p w:rsidR="00000000" w:rsidRPr="00EC790F" w:rsidP="00EC790F">
            <w:pPr>
              <w:pStyle w:val="ListBullet"/>
            </w:pPr>
            <w:r w:rsidRPr="00EC790F">
              <w:t>data storage devices</w:t>
            </w:r>
          </w:p>
          <w:p w:rsidR="00000000" w:rsidRPr="00EC790F" w:rsidP="00EC790F">
            <w:pPr>
              <w:pStyle w:val="ListBullet"/>
            </w:pPr>
            <w:r w:rsidRPr="00EC790F">
              <w:t>email</w:t>
            </w:r>
          </w:p>
          <w:p w:rsidR="00000000" w:rsidRPr="00EC790F" w:rsidP="00EC790F">
            <w:pPr>
              <w:pStyle w:val="ListBullet"/>
            </w:pPr>
            <w:r w:rsidRPr="00EC790F">
              <w:t>facsimile machines</w:t>
            </w:r>
          </w:p>
          <w:p w:rsidR="00000000" w:rsidRPr="00EC790F" w:rsidP="00EC790F">
            <w:pPr>
              <w:pStyle w:val="ListBullet"/>
            </w:pPr>
            <w:r w:rsidRPr="00EC790F">
              <w:t>internet, extranet and intranet</w:t>
            </w:r>
          </w:p>
          <w:p w:rsidR="00000000" w:rsidRPr="00EC790F" w:rsidP="00EC790F">
            <w:pPr>
              <w:pStyle w:val="ListBullet"/>
            </w:pPr>
            <w:r w:rsidRPr="00EC790F">
              <w:t>photocopiers, printers, scanners</w:t>
            </w:r>
          </w:p>
          <w:p w:rsidR="00000000" w:rsidP="00EC790F">
            <w:pPr>
              <w:pStyle w:val="ListBullet"/>
              <w:rPr>
                <w:lang w:val="en-NZ"/>
              </w:rPr>
            </w:pPr>
            <w:r w:rsidRPr="00EC790F">
              <w:t>software applications, such as databases and word applications</w:t>
            </w:r>
          </w:p>
        </w:tc>
      </w:tr>
      <w:tr w:rsidTr="00EC790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 xml:space="preserve">Feedback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clients and colleagues</w:t>
            </w:r>
          </w:p>
          <w:p w:rsidR="00000000" w:rsidRPr="00EC790F" w:rsidP="00EC790F">
            <w:pPr>
              <w:pStyle w:val="ListBullet"/>
            </w:pPr>
            <w:r w:rsidRPr="00EC790F">
              <w:t>documentation and reports</w:t>
            </w:r>
          </w:p>
          <w:p w:rsidR="00000000" w:rsidRPr="00EC790F" w:rsidP="00EC790F">
            <w:pPr>
              <w:pStyle w:val="ListBullet"/>
            </w:pPr>
            <w:r w:rsidRPr="00EC790F">
              <w:t>quality assurance data</w:t>
            </w:r>
          </w:p>
          <w:p w:rsidR="00000000" w:rsidRPr="00EC790F" w:rsidP="00EC790F">
            <w:pPr>
              <w:pStyle w:val="ListBullet"/>
            </w:pPr>
            <w:r w:rsidRPr="00EC790F">
              <w:t>questionnaires</w:t>
            </w:r>
          </w:p>
        </w:tc>
      </w:tr>
    </w:tbl>
    <w:p w:rsidR="00000000" w:rsidRPr="00EC790F" w:rsidP="00EC790F">
      <w:pPr>
        <w:pStyle w:val="BodyText"/>
      </w:pPr>
    </w:p>
    <w:p w:rsidR="00000000" w:rsidRPr="00EC790F" w:rsidP="00EC790F">
      <w:pPr>
        <w:pStyle w:val="AllowPageBreak"/>
      </w:pPr>
    </w:p>
    <w:p w:rsidR="00000000" w:rsidRPr="00EC790F" w:rsidP="00EC790F">
      <w:pPr>
        <w:pStyle w:val="Heading1"/>
      </w:pPr>
      <w:bookmarkStart w:id="9" w:name="O_662179"/>
      <w:bookmarkEnd w:id="9"/>
      <w:r w:rsidRPr="00EC790F">
        <w:t>Unit Mapping Information</w:t>
      </w:r>
    </w:p>
    <w:p w:rsidR="00000000" w:rsidRPr="00EC790F" w:rsidP="00841718">
      <w:pPr>
        <w:pStyle w:val="BodyText"/>
      </w:pPr>
      <w:r w:rsidRPr="00EC790F">
        <w:t>This unit replaces and is equivalent to MARM5004A Develop marine survey reports.</w:t>
      </w:r>
    </w:p>
    <w:p w:rsidR="00000000" w:rsidRPr="00EC790F" w:rsidP="00EC790F">
      <w:pPr>
        <w:pStyle w:val="Heading1"/>
      </w:pPr>
      <w:bookmarkStart w:id="10" w:name="O_662186"/>
      <w:bookmarkEnd w:id="10"/>
      <w:r w:rsidRPr="00EC790F">
        <w:t>Links</w:t>
      </w:r>
    </w:p>
    <w:p w:rsidR="00000000" w:rsidRPr="00EC790F" w:rsidP="00841718">
      <w:pPr>
        <w:pStyle w:val="BodyText"/>
      </w:pPr>
      <w:r w:rsidRPr="00EC79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12B7E">
        <w:rPr>
          <w:rStyle w:val="Hyperlink"/>
        </w:rPr>
        <w:t>https://vetnet.gov.au/Pages/TrainingDocs.aspx?q=772efb7b-4cce-47fe-9bbd-ee3b1d1eb4c2</w:t>
      </w:r>
      <w:r>
        <w:fldChar w:fldCharType="end"/>
      </w:r>
    </w:p>
    <w:p w:rsidR="00000000" w:rsidRPr="00EC790F" w:rsidP="00841718">
      <w:pPr>
        <w:pStyle w:val="BodyText"/>
        <w:sectPr w:rsidSect="00EC790F">
          <w:headerReference w:type="default" r:id="rId10"/>
          <w:footerReference w:type="default" r:id="rId11"/>
          <w:pgSz w:w="11908" w:h="16833"/>
          <w:pgMar w:top="1702" w:right="1418" w:bottom="1702" w:left="1418" w:header="992" w:footer="992" w:gutter="0"/>
          <w:cols w:space="720"/>
          <w:noEndnote/>
          <w:docGrid w:linePitch="299"/>
        </w:sectPr>
      </w:pPr>
    </w:p>
    <w:p w:rsidR="00000000" w:rsidRPr="00EC790F" w:rsidP="00EC790F">
      <w:pPr>
        <w:pStyle w:val="SuperHeading"/>
      </w:pPr>
      <w:r w:rsidRPr="00EC790F">
        <w:t>Assessment Requirements for MARM014 Develop marine survey reports</w:t>
      </w:r>
    </w:p>
    <w:p w:rsidR="00000000" w:rsidRPr="00EC790F" w:rsidP="00EC790F">
      <w:pPr>
        <w:pStyle w:val="Heading1"/>
      </w:pPr>
      <w:bookmarkStart w:id="11" w:name="O_662181"/>
      <w:bookmarkEnd w:id="11"/>
      <w:r w:rsidRPr="00EC790F">
        <w:t>Modification History</w:t>
      </w:r>
    </w:p>
    <w:p w:rsidR="00000000" w:rsidRPr="00EC790F" w:rsidP="00841718">
      <w:pPr>
        <w:pStyle w:val="BodyText"/>
      </w:pPr>
      <w:r w:rsidRPr="00EC790F">
        <w:t>Release 1. New unit of competency.</w:t>
      </w:r>
    </w:p>
    <w:p w:rsidR="00000000" w:rsidRPr="00EC790F" w:rsidP="00EC790F">
      <w:pPr>
        <w:pStyle w:val="Heading1"/>
      </w:pPr>
      <w:bookmarkStart w:id="12" w:name="O_662182"/>
      <w:bookmarkEnd w:id="12"/>
      <w:r w:rsidRPr="00EC790F">
        <w:t>Performance Evidence</w:t>
      </w:r>
    </w:p>
    <w:tbl>
      <w:tblPr>
        <w:tblW w:w="9498" w:type="dxa"/>
        <w:tblLayout w:type="fixed"/>
        <w:tblCellMar>
          <w:left w:w="62" w:type="dxa"/>
          <w:right w:w="62" w:type="dxa"/>
        </w:tblCellMar>
        <w:tblLook w:val="0000"/>
      </w:tblPr>
      <w:tblGrid>
        <w:gridCol w:w="9498"/>
      </w:tblGrid>
      <w:tr w:rsidTr="00EC790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Evidence required to demonstrate c</w:t>
            </w:r>
            <w:r w:rsidRPr="00EC790F">
              <w:t>ompetence in this unit must be relevant to and satisfy all of the requirements of the elements, performance criteria and range of conditions on at least one occasion and include:</w:t>
            </w:r>
          </w:p>
        </w:tc>
      </w:tr>
      <w:tr w:rsidTr="00EC790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accessing and interpreting relevant information</w:t>
            </w:r>
          </w:p>
          <w:p w:rsidR="00000000" w:rsidRPr="00EC790F" w:rsidP="00EC790F">
            <w:pPr>
              <w:pStyle w:val="ListBullet"/>
            </w:pPr>
            <w:r w:rsidRPr="00EC790F">
              <w:t>accessing and updating records electronically</w:t>
            </w:r>
          </w:p>
          <w:p w:rsidR="00000000" w:rsidRPr="00EC790F" w:rsidP="00EC790F">
            <w:pPr>
              <w:pStyle w:val="ListBullet"/>
            </w:pPr>
            <w:r w:rsidRPr="00EC790F">
              <w:t>accessing web-based information services</w:t>
            </w:r>
          </w:p>
          <w:p w:rsidR="00000000" w:rsidRPr="00EC790F" w:rsidP="00EC790F">
            <w:pPr>
              <w:pStyle w:val="ListBullet"/>
            </w:pPr>
            <w:r w:rsidRPr="00EC790F">
              <w:t>analysing and evaluating information and findings</w:t>
            </w:r>
          </w:p>
          <w:p w:rsidR="00000000" w:rsidRPr="00EC790F" w:rsidP="00EC790F">
            <w:pPr>
              <w:pStyle w:val="ListBullet"/>
            </w:pPr>
            <w:r w:rsidRPr="00EC790F">
              <w:t>applying relevant work health and safety/occupational health and safety (WHS/OHS) requirements and work practices</w:t>
            </w:r>
          </w:p>
          <w:p w:rsidR="00000000" w:rsidRPr="00EC790F" w:rsidP="00EC790F">
            <w:pPr>
              <w:pStyle w:val="ListBullet"/>
            </w:pPr>
            <w:r w:rsidRPr="00EC790F">
              <w:t>deter</w:t>
            </w:r>
            <w:r w:rsidRPr="00EC790F">
              <w:t>mining and confirming information, using questioning and active listening as required</w:t>
            </w:r>
          </w:p>
          <w:p w:rsidR="00000000" w:rsidRPr="00EC790F" w:rsidP="00EC790F">
            <w:pPr>
              <w:pStyle w:val="ListBullet"/>
            </w:pPr>
            <w:r w:rsidRPr="00EC790F">
              <w:t>effectively liaising with internal and external authorities/agencies</w:t>
            </w:r>
          </w:p>
          <w:p w:rsidR="00000000" w:rsidRPr="00EC790F" w:rsidP="00EC790F">
            <w:pPr>
              <w:pStyle w:val="ListBullet"/>
            </w:pPr>
            <w:r w:rsidRPr="00EC790F">
              <w:t>ensuring currency of relevant legislative and regulatory knowledge</w:t>
            </w:r>
          </w:p>
          <w:p w:rsidR="00000000" w:rsidRPr="00EC790F" w:rsidP="00EC790F">
            <w:pPr>
              <w:pStyle w:val="ListBullet"/>
            </w:pPr>
            <w:r w:rsidRPr="00EC790F">
              <w:t>interviewing, consulting and negot</w:t>
            </w:r>
            <w:r w:rsidRPr="00EC790F">
              <w:t>iating with clients and others</w:t>
            </w:r>
          </w:p>
          <w:p w:rsidR="00000000" w:rsidRPr="00EC790F" w:rsidP="00EC790F">
            <w:pPr>
              <w:pStyle w:val="ListBullet"/>
            </w:pPr>
            <w:r w:rsidRPr="00EC790F">
              <w:t>liaising with others, sharing information and listening</w:t>
            </w:r>
          </w:p>
          <w:p w:rsidR="00000000" w:rsidRPr="00EC790F" w:rsidP="00EC790F">
            <w:pPr>
              <w:pStyle w:val="ListBullet"/>
            </w:pPr>
            <w:r w:rsidRPr="00EC790F">
              <w:t>making effective presentations</w:t>
            </w:r>
          </w:p>
          <w:p w:rsidR="00000000" w:rsidRPr="00EC790F" w:rsidP="00EC790F">
            <w:pPr>
              <w:pStyle w:val="ListBullet"/>
            </w:pPr>
            <w:r w:rsidRPr="00EC790F">
              <w:t>performing calculations related to achieving required outcomes</w:t>
            </w:r>
          </w:p>
          <w:p w:rsidR="00000000" w:rsidRPr="00EC790F" w:rsidP="00EC790F">
            <w:pPr>
              <w:pStyle w:val="ListBullet"/>
            </w:pPr>
            <w:r w:rsidRPr="00EC790F">
              <w:t>performing a marine survey on a domestic commercial vessel</w:t>
            </w:r>
          </w:p>
          <w:p w:rsidR="00000000" w:rsidRPr="00EC790F" w:rsidP="00EC790F">
            <w:pPr>
              <w:pStyle w:val="ListBullet"/>
            </w:pPr>
            <w:r w:rsidRPr="00EC790F">
              <w:t>planning and seq</w:t>
            </w:r>
            <w:r w:rsidRPr="00EC790F">
              <w:t>uencing work</w:t>
            </w:r>
          </w:p>
          <w:p w:rsidR="00000000" w:rsidRPr="00EC790F" w:rsidP="00EC790F">
            <w:pPr>
              <w:pStyle w:val="ListBullet"/>
            </w:pPr>
            <w:r w:rsidRPr="00EC790F">
              <w:t>producing accurate and reliable information</w:t>
            </w:r>
          </w:p>
          <w:p w:rsidR="00000000" w:rsidRPr="00EC790F" w:rsidP="00EC790F">
            <w:pPr>
              <w:pStyle w:val="ListBullet"/>
            </w:pPr>
            <w:r w:rsidRPr="00EC790F">
              <w:t>reading and interpreting documentation from a variety of sources, and recording and consolidating relevant related information</w:t>
            </w:r>
          </w:p>
          <w:p w:rsidR="00000000" w:rsidRPr="00EC790F" w:rsidP="00EC790F">
            <w:pPr>
              <w:pStyle w:val="ListBullet"/>
            </w:pPr>
            <w:r w:rsidRPr="00EC790F">
              <w:t>using computer applications (word processing, spreadsheet, database, spe</w:t>
            </w:r>
            <w:r w:rsidRPr="00EC790F">
              <w:t>cific purpose computer systems) to assist in achieving required outcomes</w:t>
            </w:r>
          </w:p>
          <w:p w:rsidR="00000000" w:rsidRPr="00EC790F" w:rsidP="00EC790F">
            <w:pPr>
              <w:pStyle w:val="ListBullet"/>
            </w:pPr>
            <w:r w:rsidRPr="00EC790F">
              <w:t>writing effective, high quality reports.</w:t>
            </w:r>
          </w:p>
        </w:tc>
      </w:tr>
    </w:tbl>
    <w:p w:rsidR="00000000" w:rsidRPr="00EC790F" w:rsidP="00EC790F">
      <w:pPr>
        <w:pStyle w:val="BodyText"/>
      </w:pPr>
    </w:p>
    <w:p w:rsidR="00000000" w:rsidRPr="00EC790F" w:rsidP="00EC790F">
      <w:pPr>
        <w:pStyle w:val="AllowPageBreak"/>
      </w:pPr>
    </w:p>
    <w:p w:rsidR="00000000" w:rsidRPr="00EC790F" w:rsidP="00EC790F">
      <w:pPr>
        <w:pStyle w:val="Heading1"/>
      </w:pPr>
      <w:bookmarkStart w:id="13" w:name="O_662183"/>
      <w:bookmarkEnd w:id="13"/>
      <w:r w:rsidRPr="00EC790F">
        <w:t>Knowledge Evidence</w:t>
      </w:r>
    </w:p>
    <w:tbl>
      <w:tblPr>
        <w:tblW w:w="9498" w:type="dxa"/>
        <w:tblLayout w:type="fixed"/>
        <w:tblCellMar>
          <w:left w:w="62" w:type="dxa"/>
          <w:right w:w="62" w:type="dxa"/>
        </w:tblCellMar>
        <w:tblLook w:val="0000"/>
      </w:tblPr>
      <w:tblGrid>
        <w:gridCol w:w="9498"/>
      </w:tblGrid>
      <w:tr w:rsidTr="00EC790F">
        <w:tblPrEx>
          <w:tblW w:w="9498" w:type="dxa"/>
          <w:tblLayout w:type="fixed"/>
          <w:tblCellMar>
            <w:left w:w="62" w:type="dxa"/>
            <w:right w:w="62" w:type="dxa"/>
          </w:tblCellMar>
          <w:tblLook w:val="0000"/>
        </w:tblPrEx>
        <w:trPr>
          <w:trHeight w:val="883"/>
        </w:trPr>
        <w:tc>
          <w:tcPr>
            <w:tcW w:w="9498" w:type="dxa"/>
            <w:tcBorders>
              <w:top w:val="nil"/>
              <w:left w:val="nil"/>
              <w:bottom w:val="nil"/>
              <w:right w:val="nil"/>
            </w:tcBorders>
            <w:tcMar>
              <w:top w:w="0" w:type="dxa"/>
              <w:left w:w="62" w:type="dxa"/>
              <w:bottom w:w="0" w:type="dxa"/>
              <w:right w:w="62" w:type="dxa"/>
            </w:tcMar>
          </w:tcPr>
          <w:p w:rsidR="00000000" w:rsidP="00EC790F">
            <w:pPr>
              <w:pStyle w:val="BodyText"/>
              <w:rPr>
                <w:lang w:val="en-NZ"/>
              </w:rPr>
            </w:pPr>
            <w:r w:rsidRPr="00EC790F">
              <w:t>Evidence required to demonstrate competence in this unit must be relevant to and satisfy all of the requirements of the elements, performance criteria and range of conditions and include knowledge of:</w:t>
            </w:r>
          </w:p>
        </w:tc>
      </w:tr>
      <w:tr w:rsidTr="00EC790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C790F" w:rsidP="00EC790F">
            <w:pPr>
              <w:pStyle w:val="ListBullet"/>
            </w:pPr>
            <w:r w:rsidRPr="00EC790F">
              <w:t>effective listening techniques</w:t>
            </w:r>
          </w:p>
          <w:p w:rsidR="00000000" w:rsidRPr="00EC790F" w:rsidP="00EC790F">
            <w:pPr>
              <w:pStyle w:val="ListBullet"/>
            </w:pPr>
            <w:r w:rsidRPr="00EC790F">
              <w:t>privacy requirements</w:t>
            </w:r>
          </w:p>
          <w:p w:rsidR="00000000" w:rsidRPr="00EC790F" w:rsidP="00EC790F">
            <w:pPr>
              <w:pStyle w:val="ListBullet"/>
            </w:pPr>
            <w:r w:rsidRPr="00EC790F">
              <w:t>relevant legislation and industry codes of practice</w:t>
            </w:r>
          </w:p>
          <w:p w:rsidR="00000000" w:rsidRPr="00EC790F" w:rsidP="00EC790F">
            <w:pPr>
              <w:pStyle w:val="ListBullet"/>
            </w:pPr>
            <w:r w:rsidRPr="00EC790F">
              <w:t>risk management principles and strategies</w:t>
            </w:r>
          </w:p>
          <w:p w:rsidR="00000000" w:rsidRPr="00EC790F" w:rsidP="00EC790F">
            <w:pPr>
              <w:pStyle w:val="ListBullet"/>
            </w:pPr>
            <w:r w:rsidRPr="00EC790F">
              <w:t>risks related to:</w:t>
            </w:r>
          </w:p>
          <w:p w:rsidR="00000000" w:rsidRPr="00EC790F" w:rsidP="00EC790F">
            <w:pPr>
              <w:pStyle w:val="ListBullet2"/>
            </w:pPr>
            <w:r w:rsidRPr="00EC790F">
              <w:t>survey reports</w:t>
            </w:r>
          </w:p>
          <w:p w:rsidR="00000000" w:rsidRPr="00EC790F" w:rsidP="00EC790F">
            <w:pPr>
              <w:pStyle w:val="ListBullet2"/>
            </w:pPr>
            <w:r w:rsidRPr="00EC790F">
              <w:t>vessel condition, salvage, hire, sale</w:t>
            </w:r>
          </w:p>
          <w:p w:rsidR="00000000" w:rsidRPr="00EC790F" w:rsidP="00EC790F">
            <w:pPr>
              <w:pStyle w:val="ListBullet"/>
            </w:pPr>
            <w:r w:rsidRPr="00EC790F">
              <w:t>safety management system (SMS)</w:t>
            </w:r>
          </w:p>
          <w:p w:rsidR="00000000" w:rsidRPr="00EC790F" w:rsidP="00EC790F">
            <w:pPr>
              <w:pStyle w:val="ListBullet"/>
            </w:pPr>
            <w:r w:rsidRPr="00EC790F">
              <w:t>survey processes</w:t>
            </w:r>
          </w:p>
          <w:p w:rsidR="00000000" w:rsidRPr="00EC790F" w:rsidP="00EC790F">
            <w:pPr>
              <w:pStyle w:val="ListBullet"/>
            </w:pPr>
            <w:r w:rsidRPr="00EC790F">
              <w:t xml:space="preserve">survey reporting principles and practice </w:t>
            </w:r>
            <w:r w:rsidRPr="00EC790F">
              <w:t>for different types of survey tasks</w:t>
            </w:r>
          </w:p>
          <w:p w:rsidR="00000000" w:rsidRPr="00EC790F" w:rsidP="00EC790F">
            <w:pPr>
              <w:pStyle w:val="ListBullet"/>
            </w:pPr>
            <w:r w:rsidRPr="00EC790F">
              <w:t>WHS/OHS legislation, policies and procedures.</w:t>
            </w:r>
          </w:p>
        </w:tc>
      </w:tr>
    </w:tbl>
    <w:p w:rsidR="00000000" w:rsidRPr="00EC790F" w:rsidP="00EC790F">
      <w:pPr>
        <w:pStyle w:val="BodyText"/>
      </w:pPr>
    </w:p>
    <w:p w:rsidR="00000000" w:rsidRPr="00EC790F" w:rsidP="00EC790F">
      <w:pPr>
        <w:pStyle w:val="AllowPageBreak"/>
      </w:pPr>
    </w:p>
    <w:p w:rsidR="00000000" w:rsidRPr="00EC790F" w:rsidP="00EC790F">
      <w:pPr>
        <w:pStyle w:val="Heading1"/>
      </w:pPr>
      <w:bookmarkStart w:id="14" w:name="O_662184"/>
      <w:bookmarkEnd w:id="14"/>
      <w:r w:rsidRPr="00EC790F">
        <w:t>Assessment Conditions</w:t>
      </w:r>
    </w:p>
    <w:p w:rsidR="00000000" w:rsidRPr="00EC790F" w:rsidP="00841718">
      <w:pPr>
        <w:pStyle w:val="BodyText"/>
      </w:pPr>
      <w:r w:rsidRPr="00EC790F">
        <w:t>This unit involves the skills and knowledge required to report on survey findings and provide information to clients and stakeholders on issues related to the marine survey.</w:t>
      </w:r>
    </w:p>
    <w:p w:rsidR="00000000" w:rsidRPr="00EC790F" w:rsidP="00841718">
      <w:pPr>
        <w:pStyle w:val="BodyText"/>
      </w:pPr>
      <w:r w:rsidRPr="00EC790F">
        <w:t xml:space="preserve">Assessment must satisfy the National Vocational Education and Training Regulator </w:t>
      </w:r>
      <w:r w:rsidRPr="00EC790F">
        <w:t>(NVR)/Australian Quality Training Framework (AQTF) standards.</w:t>
      </w:r>
    </w:p>
    <w:p w:rsidR="00000000" w:rsidRPr="00EC790F" w:rsidP="00841718">
      <w:pPr>
        <w:pStyle w:val="BodyText"/>
      </w:pPr>
      <w:r w:rsidRPr="00EC790F">
        <w:t>This unit applies to people working in the maritime industry as a domestic commercial vessel marine surveyor.</w:t>
      </w:r>
    </w:p>
    <w:p w:rsidR="00000000" w:rsidRPr="00EC790F" w:rsidP="00841718">
      <w:pPr>
        <w:pStyle w:val="BodyText"/>
      </w:pPr>
      <w:r w:rsidRPr="00EC790F">
        <w:t xml:space="preserve">No licensing, legislative or certification requirements apply to this unit at the </w:t>
      </w:r>
      <w:r w:rsidRPr="00EC790F">
        <w:t>time of publication.</w:t>
      </w:r>
    </w:p>
    <w:p w:rsidR="00000000" w:rsidRPr="00EC790F" w:rsidP="00EC790F">
      <w:pPr>
        <w:pStyle w:val="Heading1"/>
      </w:pPr>
      <w:bookmarkStart w:id="15" w:name="O_662187"/>
      <w:bookmarkEnd w:id="15"/>
      <w:r w:rsidRPr="00EC790F">
        <w:t>Links</w:t>
      </w:r>
    </w:p>
    <w:p w:rsidR="00000000" w:rsidRPr="00EC790F" w:rsidP="00841718">
      <w:pPr>
        <w:pStyle w:val="BodyText"/>
      </w:pPr>
      <w:r w:rsidRPr="00EC79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12B7E">
        <w:rPr>
          <w:rStyle w:val="Hyperlink"/>
        </w:rPr>
        <w:t>https://vetnet.gov.au/Pages/TrainingDocs.aspx?q=772efb7b-4cce-47fe-9bbd-ee3b1d1eb4c2</w:t>
      </w:r>
      <w:r>
        <w:fldChar w:fldCharType="end"/>
      </w:r>
    </w:p>
    <w:p w:rsidR="00000000" w:rsidRPr="00EC790F" w:rsidP="00EC790F"/>
    <w:sectPr w:rsidSect="00EC79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0F" w:rsidRPr="00841718" w:rsidP="00841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18" w:rsidP="00EC7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1718" w:rsidP="00EC79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41718" w:rsidP="00EC79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0F" w:rsidP="00EC790F">
    <w:pPr>
      <w:pStyle w:val="Footer"/>
      <w:framePr w:wrap="around"/>
    </w:pPr>
    <w:r>
      <w:fldChar w:fldCharType="begin"/>
    </w:r>
    <w:r>
      <w:instrText xml:space="preserve"> DOCPROPERTY  Subject  \* MERGEFORMAT </w:instrText>
    </w:r>
    <w:r>
      <w:fldChar w:fldCharType="separate"/>
    </w:r>
    <w:r w:rsidR="00841718">
      <w:t>Approved</w:t>
    </w:r>
    <w:r w:rsidR="00841718">
      <w:fldChar w:fldCharType="end"/>
    </w:r>
    <w:r>
      <w:tab/>
      <w:t xml:space="preserve">Page </w:t>
    </w:r>
    <w:r>
      <w:fldChar w:fldCharType="begin"/>
    </w:r>
    <w:r>
      <w:instrText xml:space="preserve"> PAGE  \* Arabic  \* MERGEFORMAT </w:instrText>
    </w:r>
    <w:r>
      <w:fldChar w:fldCharType="separate"/>
    </w:r>
    <w:r w:rsidR="008417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718">
      <w:rPr>
        <w:noProof/>
      </w:rPr>
      <w:t>5</w:t>
    </w:r>
    <w:r>
      <w:rPr>
        <w:noProof/>
      </w:rPr>
      <w:fldChar w:fldCharType="end"/>
    </w:r>
  </w:p>
  <w:p w:rsidR="00EC790F" w:rsidP="00EC790F">
    <w:pPr>
      <w:pStyle w:val="Footer"/>
      <w:framePr w:wrap="around"/>
    </w:pPr>
    <w:r>
      <w:t xml:space="preserve">© Commonwealth of Australia, </w:t>
    </w:r>
    <w:r>
      <w:fldChar w:fldCharType="begin"/>
    </w:r>
    <w:r>
      <w:instrText xml:space="preserve"> DATE  \@ "yyyy"  \* MERGEFORMAT </w:instrText>
    </w:r>
    <w:r>
      <w:fldChar w:fldCharType="separate"/>
    </w:r>
    <w:r w:rsidR="00841718">
      <w:rPr>
        <w:noProof/>
      </w:rPr>
      <w:t>2025</w:t>
    </w:r>
    <w:r>
      <w:fldChar w:fldCharType="end"/>
    </w:r>
    <w:r>
      <w:tab/>
    </w:r>
    <w:r>
      <w:fldChar w:fldCharType="begin"/>
    </w:r>
    <w:r>
      <w:instrText xml:space="preserve"> DOCPROPERTY  Author  \* MERGEFORMAT </w:instrText>
    </w:r>
    <w:r>
      <w:fldChar w:fldCharType="separate"/>
    </w:r>
    <w:r w:rsidR="00841718">
      <w:t>Industry Skills Australia</w:t>
    </w:r>
    <w:r w:rsidR="00841718">
      <w:fldChar w:fldCharType="end"/>
    </w:r>
  </w:p>
  <w:p w:rsidR="00EC790F" w:rsidP="00EC79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90F" w:rsidRPr="00841718" w:rsidP="00841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18" w:rsidRPr="002D2AF8" w:rsidP="00EC790F">
    <w:pPr>
      <w:pStyle w:val="Header"/>
      <w:framePr w:wrap="around"/>
    </w:pPr>
    <w:r>
      <w:fldChar w:fldCharType="begin"/>
    </w:r>
    <w:r>
      <w:instrText xml:space="preserve"> TITLE   \* MERGEFORMAT </w:instrText>
    </w:r>
    <w:r>
      <w:fldChar w:fldCharType="separate"/>
    </w:r>
    <w:r>
      <w:t>MARM014 Develop marine survey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1718" w:rsidP="00EC79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0F" w:rsidRPr="002D2AF8" w:rsidP="00EC790F">
    <w:pPr>
      <w:pStyle w:val="Header"/>
      <w:framePr w:wrap="around"/>
    </w:pPr>
    <w:r>
      <w:fldChar w:fldCharType="begin"/>
    </w:r>
    <w:r>
      <w:instrText xml:space="preserve"> TITLE   \* MERGEFORMAT </w:instrText>
    </w:r>
    <w:r>
      <w:fldChar w:fldCharType="separate"/>
    </w:r>
    <w:r w:rsidR="00841718">
      <w:t>MARM014 Develop marine survey reports</w:t>
    </w:r>
    <w:r w:rsidR="00841718">
      <w:fldChar w:fldCharType="end"/>
    </w:r>
    <w:r>
      <w:tab/>
      <w:t xml:space="preserve">Date this document was generated: </w:t>
    </w:r>
    <w:r>
      <w:fldChar w:fldCharType="begin"/>
    </w:r>
    <w:r>
      <w:instrText xml:space="preserve"> CREATEDATE  \@ "d MMMM yyyy"  \* MERGEFORMAT </w:instrText>
    </w:r>
    <w:r>
      <w:fldChar w:fldCharType="separate"/>
    </w:r>
    <w:r w:rsidR="00841718">
      <w:rPr>
        <w:noProof/>
      </w:rPr>
      <w:t>1 March 2025</w:t>
    </w:r>
    <w:r>
      <w:fldChar w:fldCharType="end"/>
    </w:r>
  </w:p>
  <w:p w:rsidR="00EC790F" w:rsidP="00EC79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325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2A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8A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9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90F"/>
    <w:pPr>
      <w:spacing w:before="360" w:after="60"/>
      <w:outlineLvl w:val="0"/>
    </w:pPr>
    <w:rPr>
      <w:sz w:val="32"/>
    </w:rPr>
  </w:style>
  <w:style w:type="paragraph" w:styleId="Heading2">
    <w:name w:val="heading 2"/>
    <w:basedOn w:val="HeadingBase"/>
    <w:next w:val="BodyText"/>
    <w:link w:val="Heading2Char"/>
    <w:qFormat/>
    <w:rsid w:val="00EC790F"/>
    <w:pPr>
      <w:keepLines/>
      <w:spacing w:before="240" w:after="120"/>
      <w:outlineLvl w:val="1"/>
    </w:pPr>
    <w:rPr>
      <w:sz w:val="28"/>
      <w:szCs w:val="40"/>
    </w:rPr>
  </w:style>
  <w:style w:type="paragraph" w:styleId="Heading3">
    <w:name w:val="heading 3"/>
    <w:basedOn w:val="HeadingBase"/>
    <w:next w:val="BodyText"/>
    <w:link w:val="Heading3Char"/>
    <w:qFormat/>
    <w:rsid w:val="00EC790F"/>
    <w:pPr>
      <w:spacing w:before="180" w:after="120"/>
      <w:outlineLvl w:val="2"/>
    </w:pPr>
    <w:rPr>
      <w:spacing w:val="-10"/>
      <w:kern w:val="32"/>
    </w:rPr>
  </w:style>
  <w:style w:type="paragraph" w:styleId="Heading4">
    <w:name w:val="heading 4"/>
    <w:basedOn w:val="HeadingBase"/>
    <w:next w:val="BodyText"/>
    <w:link w:val="Heading4Char"/>
    <w:qFormat/>
    <w:rsid w:val="00EC790F"/>
    <w:pPr>
      <w:spacing w:before="160" w:after="120"/>
      <w:outlineLvl w:val="3"/>
    </w:pPr>
    <w:rPr>
      <w:sz w:val="22"/>
    </w:rPr>
  </w:style>
  <w:style w:type="paragraph" w:styleId="Heading5">
    <w:name w:val="heading 5"/>
    <w:basedOn w:val="HeadingBase"/>
    <w:next w:val="Normal"/>
    <w:link w:val="Heading5Char"/>
    <w:qFormat/>
    <w:rsid w:val="00EC790F"/>
    <w:pPr>
      <w:spacing w:before="80"/>
      <w:outlineLvl w:val="4"/>
    </w:pPr>
    <w:rPr>
      <w:color w:val="918585"/>
      <w:sz w:val="20"/>
    </w:rPr>
  </w:style>
  <w:style w:type="paragraph" w:styleId="Heading6">
    <w:name w:val="heading 6"/>
    <w:basedOn w:val="HeadingBase"/>
    <w:next w:val="Normal"/>
    <w:link w:val="Heading6Char"/>
    <w:qFormat/>
    <w:rsid w:val="00EC790F"/>
    <w:pPr>
      <w:spacing w:before="60"/>
      <w:outlineLvl w:val="5"/>
    </w:pPr>
    <w:rPr>
      <w:color w:val="918585"/>
      <w:sz w:val="20"/>
    </w:rPr>
  </w:style>
  <w:style w:type="paragraph" w:styleId="Heading7">
    <w:name w:val="heading 7"/>
    <w:basedOn w:val="Normal"/>
    <w:next w:val="Normal"/>
    <w:link w:val="Heading7Char"/>
    <w:qFormat/>
    <w:rsid w:val="00EC790F"/>
    <w:pPr>
      <w:ind w:left="720"/>
      <w:outlineLvl w:val="6"/>
    </w:pPr>
    <w:rPr>
      <w:i/>
    </w:rPr>
  </w:style>
  <w:style w:type="paragraph" w:styleId="Heading8">
    <w:name w:val="heading 8"/>
    <w:basedOn w:val="Normal"/>
    <w:next w:val="Normal"/>
    <w:link w:val="Heading8Char"/>
    <w:qFormat/>
    <w:rsid w:val="00EC790F"/>
    <w:pPr>
      <w:ind w:left="720"/>
      <w:outlineLvl w:val="7"/>
    </w:pPr>
    <w:rPr>
      <w:i/>
    </w:rPr>
  </w:style>
  <w:style w:type="paragraph" w:styleId="Heading9">
    <w:name w:val="heading 9"/>
    <w:basedOn w:val="Normal"/>
    <w:next w:val="Normal"/>
    <w:link w:val="Heading9Char"/>
    <w:qFormat/>
    <w:rsid w:val="00EC790F"/>
    <w:pPr>
      <w:ind w:left="720"/>
      <w:outlineLvl w:val="8"/>
    </w:pPr>
    <w:rPr>
      <w:i/>
    </w:rPr>
  </w:style>
  <w:style w:type="character" w:default="1" w:styleId="DefaultParagraphFont">
    <w:name w:val="Default Paragraph Font"/>
    <w:uiPriority w:val="1"/>
    <w:unhideWhenUsed/>
    <w:rsid w:val="00EC7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90F"/>
  </w:style>
  <w:style w:type="character" w:customStyle="1" w:styleId="Heading1Char">
    <w:name w:val="Heading 1 Char"/>
    <w:basedOn w:val="DefaultParagraphFont"/>
    <w:link w:val="Heading1"/>
    <w:rsid w:val="00EC790F"/>
    <w:rPr>
      <w:rFonts w:ascii="Times New Roman" w:eastAsia="Times New Roman" w:hAnsi="Times New Roman" w:cs="Times New Roman"/>
      <w:b/>
      <w:sz w:val="32"/>
      <w:szCs w:val="20"/>
      <w:lang w:eastAsia="en-US"/>
    </w:rPr>
  </w:style>
  <w:style w:type="paragraph" w:styleId="BodyText">
    <w:name w:val="Body Text"/>
    <w:basedOn w:val="Normal"/>
    <w:link w:val="BodyTextChar"/>
    <w:rsid w:val="00EC79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90F"/>
    <w:rPr>
      <w:rFonts w:ascii="Times New Roman" w:eastAsia="Times New Roman" w:hAnsi="Times New Roman" w:cs="Times New Roman"/>
      <w:sz w:val="24"/>
      <w:lang w:eastAsia="en-US"/>
    </w:rPr>
  </w:style>
  <w:style w:type="paragraph" w:styleId="ListBullet">
    <w:name w:val="List Bullet"/>
    <w:basedOn w:val="List"/>
    <w:rsid w:val="00EC790F"/>
    <w:pPr>
      <w:numPr>
        <w:numId w:val="12"/>
      </w:numPr>
      <w:tabs>
        <w:tab w:val="clear" w:pos="340"/>
      </w:tabs>
      <w:spacing w:before="40" w:after="40"/>
    </w:pPr>
  </w:style>
  <w:style w:type="paragraph" w:styleId="ListBullet2">
    <w:name w:val="List Bullet 2"/>
    <w:basedOn w:val="List2"/>
    <w:rsid w:val="00EC790F"/>
    <w:pPr>
      <w:numPr>
        <w:numId w:val="13"/>
      </w:numPr>
      <w:tabs>
        <w:tab w:val="clear" w:pos="680"/>
      </w:tabs>
    </w:pPr>
  </w:style>
  <w:style w:type="paragraph" w:customStyle="1" w:styleId="SuperHeading">
    <w:name w:val="SuperHeading"/>
    <w:basedOn w:val="Normal"/>
    <w:rsid w:val="00EC790F"/>
    <w:pPr>
      <w:spacing w:before="240" w:after="120"/>
      <w:outlineLvl w:val="0"/>
    </w:pPr>
    <w:rPr>
      <w:rFonts w:ascii="Times New Roman" w:hAnsi="Times New Roman"/>
      <w:b/>
      <w:sz w:val="32"/>
    </w:rPr>
  </w:style>
  <w:style w:type="paragraph" w:customStyle="1" w:styleId="AllowPageBreak">
    <w:name w:val="AllowPageBreak"/>
    <w:rsid w:val="00EC79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9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9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90F"/>
    <w:rPr>
      <w:rFonts w:ascii="Courier New" w:eastAsia="Times New Roman" w:hAnsi="Courier New" w:cs="Times New Roman"/>
      <w:i/>
      <w:szCs w:val="20"/>
      <w:lang w:eastAsia="en-US"/>
    </w:rPr>
  </w:style>
  <w:style w:type="paragraph" w:customStyle="1" w:styleId="HeadingBase">
    <w:name w:val="Heading Base"/>
    <w:rsid w:val="00EC7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90F"/>
    <w:pPr>
      <w:tabs>
        <w:tab w:val="right" w:leader="dot" w:pos="9072"/>
      </w:tabs>
      <w:ind w:left="567"/>
    </w:pPr>
    <w:rPr>
      <w:szCs w:val="22"/>
    </w:rPr>
  </w:style>
  <w:style w:type="paragraph" w:customStyle="1" w:styleId="TOCBase">
    <w:name w:val="TOC Base"/>
    <w:rsid w:val="00EC7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90F"/>
    <w:pPr>
      <w:tabs>
        <w:tab w:val="right" w:leader="dot" w:pos="9072"/>
      </w:tabs>
      <w:spacing w:before="40" w:after="40"/>
      <w:ind w:left="284"/>
    </w:pPr>
    <w:rPr>
      <w:rFonts w:ascii="Times New Roman" w:hAnsi="Times New Roman"/>
    </w:rPr>
  </w:style>
  <w:style w:type="paragraph" w:styleId="TOC1">
    <w:name w:val="toc 1"/>
    <w:basedOn w:val="TOCBase"/>
    <w:next w:val="Normal"/>
    <w:rsid w:val="00EC79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90F"/>
    <w:rPr>
      <w:rFonts w:ascii="Times New Roman" w:eastAsia="Times New Roman" w:hAnsi="Times New Roman" w:cs="Times New Roman"/>
      <w:sz w:val="16"/>
      <w:lang w:eastAsia="en-US"/>
    </w:rPr>
  </w:style>
  <w:style w:type="paragraph" w:styleId="Title">
    <w:name w:val="Title"/>
    <w:basedOn w:val="HeadingBase"/>
    <w:link w:val="TitleChar"/>
    <w:qFormat/>
    <w:rsid w:val="00EC790F"/>
    <w:pPr>
      <w:spacing w:before="5040"/>
      <w:jc w:val="center"/>
    </w:pPr>
    <w:rPr>
      <w:sz w:val="48"/>
      <w:szCs w:val="72"/>
      <w:lang w:val="en-US"/>
    </w:rPr>
  </w:style>
  <w:style w:type="character" w:customStyle="1" w:styleId="TitleChar">
    <w:name w:val="Title Char"/>
    <w:basedOn w:val="DefaultParagraphFont"/>
    <w:link w:val="Title"/>
    <w:rsid w:val="00EC7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90F"/>
    <w:pPr>
      <w:tabs>
        <w:tab w:val="left" w:pos="3600"/>
        <w:tab w:val="left" w:pos="3958"/>
      </w:tabs>
    </w:pPr>
  </w:style>
  <w:style w:type="paragraph" w:styleId="List">
    <w:name w:val="List"/>
    <w:basedOn w:val="BodyText"/>
    <w:next w:val="BodyText"/>
    <w:rsid w:val="00EC790F"/>
    <w:pPr>
      <w:tabs>
        <w:tab w:val="left" w:pos="340"/>
      </w:tabs>
      <w:spacing w:before="60" w:after="60"/>
      <w:ind w:left="340" w:hanging="340"/>
    </w:pPr>
  </w:style>
  <w:style w:type="paragraph" w:customStyle="1" w:styleId="Note">
    <w:name w:val="Note"/>
    <w:basedOn w:val="BodyText"/>
    <w:rsid w:val="00EC79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790F"/>
    <w:rPr>
      <w:b/>
      <w:spacing w:val="0"/>
    </w:rPr>
  </w:style>
  <w:style w:type="paragraph" w:customStyle="1" w:styleId="SuperTitle">
    <w:name w:val="SuperTitle"/>
    <w:basedOn w:val="Title"/>
    <w:rsid w:val="00EC790F"/>
    <w:pPr>
      <w:framePr w:wrap="auto" w:hAnchor="text" w:y="6049"/>
    </w:pPr>
    <w:rPr>
      <w:color w:val="000000"/>
      <w:sz w:val="40"/>
    </w:rPr>
  </w:style>
  <w:style w:type="paragraph" w:customStyle="1" w:styleId="TOCTitle">
    <w:name w:val="TOCTitle"/>
    <w:basedOn w:val="Heading1"/>
    <w:rsid w:val="00EC790F"/>
    <w:pPr>
      <w:spacing w:after="240"/>
      <w:jc w:val="center"/>
      <w:outlineLvl w:val="9"/>
    </w:pPr>
    <w:rPr>
      <w:caps/>
    </w:rPr>
  </w:style>
  <w:style w:type="paragraph" w:customStyle="1" w:styleId="Version">
    <w:name w:val="Version"/>
    <w:rsid w:val="00EC79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90F"/>
    <w:pPr>
      <w:keepNext w:val="0"/>
      <w:tabs>
        <w:tab w:val="right" w:pos="4176"/>
      </w:tabs>
      <w:ind w:left="198" w:hanging="198"/>
    </w:pPr>
    <w:rPr>
      <w:rFonts w:ascii="Garamond" w:hAnsi="Garamond"/>
    </w:rPr>
  </w:style>
  <w:style w:type="paragraph" w:styleId="IndexHeading">
    <w:name w:val="index heading"/>
    <w:basedOn w:val="Normal"/>
    <w:next w:val="Index1"/>
    <w:semiHidden/>
    <w:rsid w:val="00EC790F"/>
    <w:pPr>
      <w:spacing w:before="120" w:after="120"/>
    </w:pPr>
    <w:rPr>
      <w:rFonts w:ascii="Arial" w:hAnsi="Arial"/>
      <w:b/>
      <w:color w:val="918585"/>
      <w:sz w:val="24"/>
    </w:rPr>
  </w:style>
  <w:style w:type="paragraph" w:styleId="Header">
    <w:name w:val="header"/>
    <w:basedOn w:val="Normal"/>
    <w:link w:val="HeaderChar"/>
    <w:rsid w:val="00EC7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90F"/>
    <w:rPr>
      <w:rFonts w:ascii="Times New Roman" w:eastAsia="Times New Roman" w:hAnsi="Times New Roman" w:cs="Times New Roman"/>
      <w:sz w:val="16"/>
      <w:szCs w:val="20"/>
      <w:lang w:val="en-GB" w:eastAsia="en-US"/>
    </w:rPr>
  </w:style>
  <w:style w:type="paragraph" w:customStyle="1" w:styleId="Chapter">
    <w:name w:val="Chapter"/>
    <w:basedOn w:val="Normal"/>
    <w:rsid w:val="00EC790F"/>
    <w:pPr>
      <w:spacing w:before="240"/>
    </w:pPr>
    <w:rPr>
      <w:rFonts w:ascii="Times New Roman" w:hAnsi="Times New Roman"/>
      <w:smallCaps/>
      <w:spacing w:val="80"/>
      <w:sz w:val="28"/>
    </w:rPr>
  </w:style>
  <w:style w:type="paragraph" w:customStyle="1" w:styleId="InChapter">
    <w:name w:val="InChapter"/>
    <w:basedOn w:val="Heading3"/>
    <w:rsid w:val="00EC790F"/>
    <w:pPr>
      <w:spacing w:after="240"/>
      <w:outlineLvl w:val="9"/>
    </w:pPr>
    <w:rPr>
      <w:noProof/>
    </w:rPr>
  </w:style>
  <w:style w:type="paragraph" w:styleId="Index2">
    <w:name w:val="index 2"/>
    <w:basedOn w:val="Normal"/>
    <w:next w:val="Normal"/>
    <w:semiHidden/>
    <w:rsid w:val="00EC790F"/>
    <w:pPr>
      <w:tabs>
        <w:tab w:val="right" w:pos="4176"/>
      </w:tabs>
      <w:ind w:left="568" w:hanging="284"/>
    </w:pPr>
    <w:rPr>
      <w:rFonts w:ascii="Garamond" w:hAnsi="Garamond"/>
    </w:rPr>
  </w:style>
  <w:style w:type="paragraph" w:customStyle="1" w:styleId="Byline">
    <w:name w:val="Byline"/>
    <w:rsid w:val="00EC7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90F"/>
    <w:pPr>
      <w:tabs>
        <w:tab w:val="clear" w:pos="3600"/>
        <w:tab w:val="clear" w:pos="3958"/>
      </w:tabs>
      <w:jc w:val="right"/>
    </w:pPr>
  </w:style>
  <w:style w:type="character" w:styleId="Emphasis">
    <w:name w:val="Emphasis"/>
    <w:basedOn w:val="DefaultParagraphFont"/>
    <w:qFormat/>
    <w:rsid w:val="00EC790F"/>
    <w:rPr>
      <w:i/>
    </w:rPr>
  </w:style>
  <w:style w:type="paragraph" w:styleId="Caption">
    <w:name w:val="caption"/>
    <w:basedOn w:val="BodyText"/>
    <w:next w:val="Normal"/>
    <w:qFormat/>
    <w:rsid w:val="00EC790F"/>
    <w:pPr>
      <w:framePr w:w="2268" w:hSpace="181" w:vSpace="181" w:wrap="around" w:vAnchor="text" w:hAnchor="page" w:x="1135" w:y="285" w:anchorLock="1"/>
    </w:pPr>
    <w:rPr>
      <w:i/>
    </w:rPr>
  </w:style>
  <w:style w:type="paragraph" w:customStyle="1" w:styleId="MiniTOCTitle">
    <w:name w:val="MiniTOCTitle"/>
    <w:basedOn w:val="Heading4"/>
    <w:rsid w:val="00EC790F"/>
    <w:pPr>
      <w:spacing w:before="240"/>
      <w:outlineLvl w:val="9"/>
    </w:pPr>
    <w:rPr>
      <w:noProof/>
      <w:sz w:val="24"/>
    </w:rPr>
  </w:style>
  <w:style w:type="paragraph" w:customStyle="1" w:styleId="MiniTOCItem">
    <w:name w:val="MiniTOCItem"/>
    <w:basedOn w:val="ListBullet"/>
    <w:rsid w:val="00EC790F"/>
    <w:pPr>
      <w:numPr>
        <w:numId w:val="0"/>
      </w:numPr>
      <w:tabs>
        <w:tab w:val="right" w:leader="dot" w:pos="6521"/>
      </w:tabs>
      <w:spacing w:before="0" w:after="0"/>
    </w:pPr>
  </w:style>
  <w:style w:type="paragraph" w:customStyle="1" w:styleId="TOFTitle">
    <w:name w:val="TOFTitle"/>
    <w:basedOn w:val="TOCTitle"/>
    <w:rsid w:val="00EC790F"/>
  </w:style>
  <w:style w:type="paragraph" w:styleId="TableofFigures">
    <w:name w:val="table of figures"/>
    <w:basedOn w:val="Normal"/>
    <w:next w:val="Normal"/>
    <w:semiHidden/>
    <w:rsid w:val="00EC790F"/>
    <w:pPr>
      <w:tabs>
        <w:tab w:val="right" w:leader="dot" w:pos="9072"/>
      </w:tabs>
      <w:ind w:left="970" w:hanging="403"/>
    </w:pPr>
    <w:rPr>
      <w:rFonts w:ascii="Times New Roman" w:hAnsi="Times New Roman"/>
      <w:b/>
    </w:rPr>
  </w:style>
  <w:style w:type="paragraph" w:styleId="ListNumber">
    <w:name w:val="List Number"/>
    <w:basedOn w:val="List"/>
    <w:rsid w:val="00EC790F"/>
    <w:pPr>
      <w:numPr>
        <w:numId w:val="15"/>
      </w:numPr>
      <w:tabs>
        <w:tab w:val="clear" w:pos="340"/>
      </w:tabs>
    </w:pPr>
  </w:style>
  <w:style w:type="character" w:customStyle="1" w:styleId="WingdingSymbols">
    <w:name w:val="Wingding Symbols"/>
    <w:rsid w:val="00EC790F"/>
    <w:rPr>
      <w:rFonts w:ascii="Wingdings" w:hAnsi="Wingdings"/>
    </w:rPr>
  </w:style>
  <w:style w:type="paragraph" w:customStyle="1" w:styleId="TableHeading">
    <w:name w:val="Table Heading"/>
    <w:basedOn w:val="HeadingBase"/>
    <w:rsid w:val="00EC790F"/>
    <w:pPr>
      <w:keepLines/>
      <w:pBdr>
        <w:bottom w:val="single" w:sz="6" w:space="1" w:color="918585"/>
      </w:pBdr>
      <w:spacing w:before="240"/>
    </w:pPr>
  </w:style>
  <w:style w:type="character" w:customStyle="1" w:styleId="HotSpot">
    <w:name w:val="HotSpot"/>
    <w:rsid w:val="00EC790F"/>
    <w:rPr>
      <w:color w:val="0033CC"/>
      <w:u w:val="none"/>
    </w:rPr>
  </w:style>
  <w:style w:type="paragraph" w:customStyle="1" w:styleId="BodyTextRight">
    <w:name w:val="Body Text Right"/>
    <w:basedOn w:val="BodyText"/>
    <w:rsid w:val="00EC790F"/>
    <w:pPr>
      <w:spacing w:before="0" w:after="0"/>
      <w:jc w:val="right"/>
    </w:pPr>
  </w:style>
  <w:style w:type="paragraph" w:styleId="Index3">
    <w:name w:val="index 3"/>
    <w:basedOn w:val="ListNumber2"/>
    <w:next w:val="Normal"/>
    <w:semiHidden/>
    <w:rsid w:val="00EC790F"/>
    <w:pPr>
      <w:numPr>
        <w:numId w:val="0"/>
      </w:numPr>
      <w:tabs>
        <w:tab w:val="right" w:leader="dot" w:pos="4176"/>
      </w:tabs>
    </w:pPr>
  </w:style>
  <w:style w:type="paragraph" w:styleId="ListNumber2">
    <w:name w:val="List Number 2"/>
    <w:basedOn w:val="List2"/>
    <w:rsid w:val="00EC790F"/>
    <w:pPr>
      <w:numPr>
        <w:numId w:val="10"/>
      </w:numPr>
      <w:tabs>
        <w:tab w:val="clear" w:pos="1060"/>
      </w:tabs>
    </w:pPr>
  </w:style>
  <w:style w:type="paragraph" w:customStyle="1" w:styleId="MarginNote">
    <w:name w:val="Margin Note"/>
    <w:basedOn w:val="BodyText"/>
    <w:rsid w:val="00EC7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9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90F"/>
    <w:rPr>
      <w:sz w:val="32"/>
    </w:rPr>
  </w:style>
  <w:style w:type="paragraph" w:customStyle="1" w:styleId="HeadingProcedure">
    <w:name w:val="Heading Procedure"/>
    <w:basedOn w:val="HeadingBase"/>
    <w:next w:val="Normal"/>
    <w:rsid w:val="00EC790F"/>
    <w:pPr>
      <w:tabs>
        <w:tab w:val="left" w:pos="0"/>
      </w:tabs>
      <w:spacing w:before="120" w:after="60"/>
    </w:pPr>
    <w:rPr>
      <w:i/>
      <w:color w:val="918585"/>
      <w:sz w:val="22"/>
    </w:rPr>
  </w:style>
  <w:style w:type="paragraph" w:customStyle="1" w:styleId="TableBodyText">
    <w:name w:val="Table Body Text"/>
    <w:basedOn w:val="BodyText"/>
    <w:rsid w:val="00EC790F"/>
    <w:pPr>
      <w:spacing w:before="60" w:after="60"/>
    </w:pPr>
  </w:style>
  <w:style w:type="paragraph" w:styleId="ListContinue">
    <w:name w:val="List Continue"/>
    <w:basedOn w:val="List"/>
    <w:rsid w:val="00EC790F"/>
    <w:pPr>
      <w:ind w:firstLine="0"/>
    </w:pPr>
  </w:style>
  <w:style w:type="paragraph" w:customStyle="1" w:styleId="ListNote">
    <w:name w:val="List Note"/>
    <w:basedOn w:val="List"/>
    <w:rsid w:val="00EC790F"/>
    <w:pPr>
      <w:pBdr>
        <w:top w:val="single" w:sz="6" w:space="2" w:color="918585"/>
        <w:bottom w:val="single" w:sz="6" w:space="2" w:color="918585"/>
      </w:pBdr>
      <w:tabs>
        <w:tab w:val="left" w:pos="1021"/>
      </w:tabs>
      <w:ind w:firstLine="0"/>
    </w:pPr>
  </w:style>
  <w:style w:type="paragraph" w:customStyle="1" w:styleId="Warning">
    <w:name w:val="Warning"/>
    <w:basedOn w:val="BodyText"/>
    <w:rsid w:val="00EC790F"/>
    <w:pPr>
      <w:shd w:val="clear" w:color="auto" w:fill="D9D9D9"/>
      <w:tabs>
        <w:tab w:val="left" w:pos="992"/>
      </w:tabs>
      <w:ind w:left="119" w:right="119"/>
    </w:pPr>
    <w:rPr>
      <w:sz w:val="20"/>
    </w:rPr>
  </w:style>
  <w:style w:type="paragraph" w:customStyle="1" w:styleId="MarginIcons">
    <w:name w:val="Margin Icons"/>
    <w:basedOn w:val="BodyText"/>
    <w:rsid w:val="00EC7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90F"/>
    <w:rPr>
      <w:rFonts w:ascii="Courier New" w:hAnsi="Courier New"/>
    </w:rPr>
  </w:style>
  <w:style w:type="paragraph" w:customStyle="1" w:styleId="NoteBullet">
    <w:name w:val="Note Bullet"/>
    <w:basedOn w:val="Note"/>
    <w:rsid w:val="00EC790F"/>
    <w:pPr>
      <w:tabs>
        <w:tab w:val="clear" w:pos="680"/>
      </w:tabs>
      <w:spacing w:before="60" w:after="60"/>
    </w:pPr>
  </w:style>
  <w:style w:type="paragraph" w:customStyle="1" w:styleId="SubHeading2">
    <w:name w:val="SubHeading2"/>
    <w:basedOn w:val="HeadingBase"/>
    <w:rsid w:val="00EC790F"/>
    <w:pPr>
      <w:spacing w:before="240" w:after="60"/>
    </w:pPr>
    <w:rPr>
      <w:sz w:val="20"/>
    </w:rPr>
  </w:style>
  <w:style w:type="paragraph" w:customStyle="1" w:styleId="SubHeading1">
    <w:name w:val="SubHeading1"/>
    <w:basedOn w:val="HeadingBase"/>
    <w:rsid w:val="00EC790F"/>
    <w:pPr>
      <w:spacing w:before="240" w:after="60"/>
    </w:pPr>
    <w:rPr>
      <w:color w:val="918585"/>
      <w:sz w:val="22"/>
    </w:rPr>
  </w:style>
  <w:style w:type="paragraph" w:customStyle="1" w:styleId="SideHeading">
    <w:name w:val="Side Heading"/>
    <w:basedOn w:val="HeadingBase"/>
    <w:rsid w:val="00EC7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90F"/>
    <w:pPr>
      <w:tabs>
        <w:tab w:val="num" w:pos="360"/>
      </w:tabs>
    </w:pPr>
  </w:style>
  <w:style w:type="paragraph" w:styleId="PlainText">
    <w:name w:val="Plain Text"/>
    <w:basedOn w:val="Normal"/>
    <w:link w:val="PlainTextChar"/>
    <w:rsid w:val="00EC790F"/>
    <w:rPr>
      <w:sz w:val="20"/>
    </w:rPr>
  </w:style>
  <w:style w:type="character" w:customStyle="1" w:styleId="PlainTextChar">
    <w:name w:val="Plain Text Char"/>
    <w:basedOn w:val="DefaultParagraphFont"/>
    <w:link w:val="PlainText"/>
    <w:rsid w:val="00EC790F"/>
    <w:rPr>
      <w:rFonts w:ascii="Courier New" w:eastAsia="Times New Roman" w:hAnsi="Courier New" w:cs="Times New Roman"/>
      <w:sz w:val="20"/>
      <w:szCs w:val="20"/>
      <w:lang w:eastAsia="en-US"/>
    </w:rPr>
  </w:style>
  <w:style w:type="character" w:customStyle="1" w:styleId="MenuOption">
    <w:name w:val="Menu Option"/>
    <w:basedOn w:val="DefaultParagraphFont"/>
    <w:rsid w:val="00EC790F"/>
    <w:rPr>
      <w:b/>
      <w:smallCaps/>
    </w:rPr>
  </w:style>
  <w:style w:type="paragraph" w:customStyle="1" w:styleId="TableListNumber">
    <w:name w:val="Table List Number"/>
    <w:basedOn w:val="ListNumber"/>
    <w:rsid w:val="00EC790F"/>
    <w:pPr>
      <w:numPr>
        <w:numId w:val="0"/>
      </w:numPr>
    </w:pPr>
  </w:style>
  <w:style w:type="paragraph" w:styleId="TOC4">
    <w:name w:val="toc 4"/>
    <w:basedOn w:val="TOCBase"/>
    <w:next w:val="Normal"/>
    <w:semiHidden/>
    <w:rsid w:val="00EC790F"/>
    <w:pPr>
      <w:tabs>
        <w:tab w:val="right" w:leader="dot" w:pos="9071"/>
      </w:tabs>
      <w:ind w:left="1701"/>
    </w:pPr>
  </w:style>
  <w:style w:type="paragraph" w:customStyle="1" w:styleId="ListAlpha">
    <w:name w:val="List Alpha"/>
    <w:basedOn w:val="List"/>
    <w:rsid w:val="00EC790F"/>
    <w:pPr>
      <w:numPr>
        <w:numId w:val="9"/>
      </w:numPr>
    </w:pPr>
  </w:style>
  <w:style w:type="paragraph" w:customStyle="1" w:styleId="ListAlpha2">
    <w:name w:val="List Alpha 2"/>
    <w:basedOn w:val="List2"/>
    <w:rsid w:val="00EC790F"/>
    <w:pPr>
      <w:numPr>
        <w:numId w:val="8"/>
      </w:numPr>
    </w:pPr>
  </w:style>
  <w:style w:type="paragraph" w:styleId="List2">
    <w:name w:val="List 2"/>
    <w:basedOn w:val="BodyText"/>
    <w:rsid w:val="00EC790F"/>
    <w:pPr>
      <w:tabs>
        <w:tab w:val="left" w:pos="680"/>
      </w:tabs>
      <w:spacing w:before="60" w:after="60"/>
      <w:ind w:left="680" w:hanging="340"/>
    </w:pPr>
  </w:style>
  <w:style w:type="paragraph" w:styleId="List3">
    <w:name w:val="List 3"/>
    <w:basedOn w:val="BodyText"/>
    <w:rsid w:val="00EC790F"/>
    <w:pPr>
      <w:tabs>
        <w:tab w:val="left" w:pos="1021"/>
      </w:tabs>
      <w:spacing w:before="60" w:after="60"/>
      <w:ind w:left="1020" w:hanging="340"/>
    </w:pPr>
  </w:style>
  <w:style w:type="paragraph" w:styleId="List4">
    <w:name w:val="List 4"/>
    <w:basedOn w:val="BodyText"/>
    <w:rsid w:val="00EC790F"/>
    <w:pPr>
      <w:tabs>
        <w:tab w:val="left" w:pos="1361"/>
      </w:tabs>
      <w:spacing w:before="60" w:after="60"/>
      <w:ind w:left="1361" w:hanging="340"/>
    </w:pPr>
  </w:style>
  <w:style w:type="paragraph" w:styleId="List5">
    <w:name w:val="List 5"/>
    <w:basedOn w:val="BodyText"/>
    <w:rsid w:val="00EC790F"/>
    <w:pPr>
      <w:tabs>
        <w:tab w:val="left" w:pos="1701"/>
      </w:tabs>
      <w:spacing w:before="60" w:after="60"/>
      <w:ind w:left="1701" w:hanging="340"/>
    </w:pPr>
  </w:style>
  <w:style w:type="paragraph" w:styleId="ListBullet3">
    <w:name w:val="List Bullet 3"/>
    <w:basedOn w:val="List3"/>
    <w:rsid w:val="00EC790F"/>
    <w:pPr>
      <w:numPr>
        <w:numId w:val="14"/>
      </w:numPr>
      <w:tabs>
        <w:tab w:val="clear" w:pos="1021"/>
      </w:tabs>
      <w:ind w:left="1037" w:hanging="357"/>
    </w:pPr>
  </w:style>
  <w:style w:type="paragraph" w:styleId="ListBullet4">
    <w:name w:val="List Bullet 4"/>
    <w:basedOn w:val="List4"/>
    <w:rsid w:val="00EC790F"/>
    <w:pPr>
      <w:numPr>
        <w:numId w:val="3"/>
      </w:numPr>
      <w:tabs>
        <w:tab w:val="clear" w:pos="1361"/>
      </w:tabs>
    </w:pPr>
  </w:style>
  <w:style w:type="paragraph" w:styleId="ListBullet5">
    <w:name w:val="List Bullet 5"/>
    <w:basedOn w:val="List5"/>
    <w:rsid w:val="00EC790F"/>
    <w:pPr>
      <w:numPr>
        <w:numId w:val="4"/>
      </w:numPr>
    </w:pPr>
  </w:style>
  <w:style w:type="paragraph" w:styleId="ListContinue2">
    <w:name w:val="List Continue 2"/>
    <w:basedOn w:val="List2"/>
    <w:rsid w:val="00EC790F"/>
    <w:pPr>
      <w:ind w:firstLine="0"/>
    </w:pPr>
  </w:style>
  <w:style w:type="paragraph" w:styleId="ListContinue3">
    <w:name w:val="List Continue 3"/>
    <w:basedOn w:val="List3"/>
    <w:rsid w:val="00EC790F"/>
    <w:pPr>
      <w:ind w:left="1021" w:firstLine="0"/>
    </w:pPr>
  </w:style>
  <w:style w:type="paragraph" w:styleId="ListContinue4">
    <w:name w:val="List Continue 4"/>
    <w:basedOn w:val="List4"/>
    <w:rsid w:val="00EC790F"/>
    <w:pPr>
      <w:ind w:firstLine="0"/>
    </w:pPr>
  </w:style>
  <w:style w:type="paragraph" w:styleId="ListContinue5">
    <w:name w:val="List Continue 5"/>
    <w:basedOn w:val="List5"/>
    <w:rsid w:val="00EC790F"/>
    <w:pPr>
      <w:ind w:firstLine="0"/>
    </w:pPr>
  </w:style>
  <w:style w:type="paragraph" w:styleId="ListNumber3">
    <w:name w:val="List Number 3"/>
    <w:basedOn w:val="List3"/>
    <w:rsid w:val="00EC790F"/>
    <w:pPr>
      <w:numPr>
        <w:numId w:val="5"/>
      </w:numPr>
    </w:pPr>
  </w:style>
  <w:style w:type="paragraph" w:styleId="ListNumber4">
    <w:name w:val="List Number 4"/>
    <w:basedOn w:val="List4"/>
    <w:rsid w:val="00EC790F"/>
    <w:pPr>
      <w:numPr>
        <w:numId w:val="6"/>
      </w:numPr>
    </w:pPr>
  </w:style>
  <w:style w:type="paragraph" w:styleId="ListNumber5">
    <w:name w:val="List Number 5"/>
    <w:basedOn w:val="List5"/>
    <w:rsid w:val="00EC790F"/>
    <w:pPr>
      <w:numPr>
        <w:numId w:val="7"/>
      </w:numPr>
    </w:pPr>
  </w:style>
  <w:style w:type="paragraph" w:styleId="BlockText">
    <w:name w:val="Block Text"/>
    <w:basedOn w:val="Normal"/>
    <w:rsid w:val="00EC790F"/>
    <w:pPr>
      <w:spacing w:after="120"/>
      <w:ind w:left="1440" w:right="1440"/>
    </w:pPr>
  </w:style>
  <w:style w:type="character" w:customStyle="1" w:styleId="Subscript">
    <w:name w:val="Subscript"/>
    <w:basedOn w:val="DefaultParagraphFont"/>
    <w:rsid w:val="00EC790F"/>
    <w:rPr>
      <w:sz w:val="16"/>
      <w:vertAlign w:val="subscript"/>
    </w:rPr>
  </w:style>
  <w:style w:type="character" w:customStyle="1" w:styleId="Superscript">
    <w:name w:val="Superscript"/>
    <w:basedOn w:val="DefaultParagraphFont"/>
    <w:rsid w:val="00EC790F"/>
    <w:rPr>
      <w:sz w:val="16"/>
      <w:vertAlign w:val="superscript"/>
    </w:rPr>
  </w:style>
  <w:style w:type="character" w:customStyle="1" w:styleId="Symbols">
    <w:name w:val="Symbols"/>
    <w:basedOn w:val="DefaultParagraphFont"/>
    <w:rsid w:val="00EC790F"/>
    <w:rPr>
      <w:rFonts w:ascii="Symbol" w:hAnsi="Symbol"/>
    </w:rPr>
  </w:style>
  <w:style w:type="character" w:customStyle="1" w:styleId="MenuOptions">
    <w:name w:val="Menu Options"/>
    <w:basedOn w:val="DefaultParagraphFont"/>
    <w:rsid w:val="00EC790F"/>
    <w:rPr>
      <w:rFonts w:ascii="Arial Narrow" w:hAnsi="Arial Narrow"/>
      <w:smallCaps/>
    </w:rPr>
  </w:style>
  <w:style w:type="character" w:customStyle="1" w:styleId="Buttons">
    <w:name w:val="Buttons"/>
    <w:basedOn w:val="DefaultParagraphFont"/>
    <w:rsid w:val="00EC790F"/>
    <w:rPr>
      <w:b/>
    </w:rPr>
  </w:style>
  <w:style w:type="character" w:customStyle="1" w:styleId="Underlined">
    <w:name w:val="Underlined"/>
    <w:basedOn w:val="DefaultParagraphFont"/>
    <w:rsid w:val="00EC790F"/>
    <w:rPr>
      <w:u w:val="single"/>
    </w:rPr>
  </w:style>
  <w:style w:type="paragraph" w:customStyle="1" w:styleId="TableBodyTextRight">
    <w:name w:val="Table Body Text Right"/>
    <w:basedOn w:val="TableBodyText"/>
    <w:rsid w:val="00EC790F"/>
    <w:pPr>
      <w:widowControl w:val="0"/>
      <w:autoSpaceDE w:val="0"/>
      <w:autoSpaceDN w:val="0"/>
      <w:adjustRightInd w:val="0"/>
      <w:jc w:val="right"/>
    </w:pPr>
    <w:rPr>
      <w:rFonts w:cs="Arial"/>
      <w:szCs w:val="18"/>
    </w:rPr>
  </w:style>
  <w:style w:type="paragraph" w:customStyle="1" w:styleId="CopyrightText">
    <w:name w:val="Copyright Text"/>
    <w:basedOn w:val="BodyText"/>
    <w:rsid w:val="00EC790F"/>
    <w:rPr>
      <w:sz w:val="18"/>
    </w:rPr>
  </w:style>
  <w:style w:type="paragraph" w:customStyle="1" w:styleId="BodySmallRight">
    <w:name w:val="Body Small Right"/>
    <w:basedOn w:val="BodyTextRight"/>
    <w:rsid w:val="00EC790F"/>
    <w:rPr>
      <w:sz w:val="18"/>
      <w:szCs w:val="18"/>
    </w:rPr>
  </w:style>
  <w:style w:type="paragraph" w:customStyle="1" w:styleId="MarginEdition">
    <w:name w:val="Margin Edition"/>
    <w:basedOn w:val="MarginNote"/>
    <w:rsid w:val="00EC790F"/>
    <w:pPr>
      <w:spacing w:before="0" w:after="0"/>
    </w:pPr>
    <w:rPr>
      <w:rFonts w:ascii="Times New Roman" w:hAnsi="Times New Roman"/>
      <w:color w:val="999999"/>
    </w:rPr>
  </w:style>
  <w:style w:type="paragraph" w:customStyle="1" w:styleId="Spacer">
    <w:name w:val="Spacer"/>
    <w:basedOn w:val="Normal"/>
    <w:rsid w:val="00EC790F"/>
    <w:rPr>
      <w:sz w:val="2"/>
      <w:szCs w:val="2"/>
    </w:rPr>
  </w:style>
  <w:style w:type="character" w:customStyle="1" w:styleId="Small">
    <w:name w:val="Small"/>
    <w:basedOn w:val="DefaultParagraphFont"/>
    <w:rsid w:val="00EC790F"/>
    <w:rPr>
      <w:sz w:val="16"/>
    </w:rPr>
  </w:style>
  <w:style w:type="paragraph" w:customStyle="1" w:styleId="WideTable">
    <w:name w:val="Wide Table"/>
    <w:basedOn w:val="Normal"/>
    <w:rsid w:val="00EC790F"/>
    <w:pPr>
      <w:ind w:left="-1418"/>
    </w:pPr>
    <w:rPr>
      <w:sz w:val="2"/>
      <w:szCs w:val="2"/>
    </w:rPr>
  </w:style>
  <w:style w:type="character" w:styleId="PageNumber">
    <w:name w:val="page number"/>
    <w:basedOn w:val="DefaultParagraphFont"/>
    <w:rsid w:val="00EC790F"/>
  </w:style>
  <w:style w:type="paragraph" w:styleId="Quote">
    <w:name w:val="Quote"/>
    <w:basedOn w:val="Heading1"/>
    <w:link w:val="QuoteChar"/>
    <w:qFormat/>
    <w:rsid w:val="00EC790F"/>
    <w:rPr>
      <w:b w:val="0"/>
      <w:sz w:val="72"/>
      <w:szCs w:val="72"/>
      <w:lang w:val="en-NZ"/>
    </w:rPr>
  </w:style>
  <w:style w:type="character" w:customStyle="1" w:styleId="QuoteChar">
    <w:name w:val="Quote Char"/>
    <w:basedOn w:val="DefaultParagraphFont"/>
    <w:link w:val="Quote"/>
    <w:rsid w:val="00EC7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90F"/>
    <w:pPr>
      <w:pageBreakBefore/>
    </w:pPr>
  </w:style>
  <w:style w:type="paragraph" w:customStyle="1" w:styleId="Border">
    <w:name w:val="Border"/>
    <w:basedOn w:val="Normal"/>
    <w:qFormat/>
    <w:rsid w:val="00EC7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90F"/>
    <w:rPr>
      <w:b/>
      <w:bCs/>
      <w:i/>
      <w:iCs/>
      <w:color w:val="auto"/>
    </w:rPr>
  </w:style>
  <w:style w:type="paragraph" w:styleId="IntenseQuote">
    <w:name w:val="Intense Quote"/>
    <w:basedOn w:val="Normal"/>
    <w:next w:val="Normal"/>
    <w:link w:val="IntenseQuoteChar"/>
    <w:uiPriority w:val="30"/>
    <w:qFormat/>
    <w:rsid w:val="00EC7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9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90F"/>
    <w:rPr>
      <w:smallCaps/>
      <w:color w:val="auto"/>
      <w:u w:val="single"/>
    </w:rPr>
  </w:style>
  <w:style w:type="character" w:styleId="IntenseReference">
    <w:name w:val="Intense Reference"/>
    <w:basedOn w:val="DefaultParagraphFont"/>
    <w:uiPriority w:val="32"/>
    <w:qFormat/>
    <w:rsid w:val="00EC790F"/>
    <w:rPr>
      <w:b/>
      <w:bCs/>
      <w:smallCaps/>
      <w:color w:val="auto"/>
      <w:spacing w:val="5"/>
      <w:u w:val="single"/>
    </w:rPr>
  </w:style>
  <w:style w:type="paragraph" w:customStyle="1" w:styleId="2ColumnHeading">
    <w:name w:val="2Column Heading"/>
    <w:basedOn w:val="BodyText"/>
    <w:qFormat/>
    <w:rsid w:val="00EC790F"/>
    <w:pPr>
      <w:spacing w:after="60"/>
      <w:ind w:left="-2268"/>
    </w:pPr>
    <w:rPr>
      <w:b/>
    </w:rPr>
  </w:style>
  <w:style w:type="paragraph" w:customStyle="1" w:styleId="Heading1TOC">
    <w:name w:val="Heading1 TOC"/>
    <w:basedOn w:val="Normal"/>
    <w:qFormat/>
    <w:rsid w:val="00EC790F"/>
    <w:pPr>
      <w:spacing w:before="240" w:after="120"/>
    </w:pPr>
    <w:rPr>
      <w:rFonts w:ascii="Times New Roman" w:hAnsi="Times New Roman"/>
      <w:b/>
      <w:sz w:val="32"/>
    </w:rPr>
  </w:style>
  <w:style w:type="paragraph" w:customStyle="1" w:styleId="Heading2TOC">
    <w:name w:val="Heading2 TOC"/>
    <w:basedOn w:val="Normal"/>
    <w:qFormat/>
    <w:rsid w:val="00EC790F"/>
    <w:pPr>
      <w:spacing w:before="240" w:after="60"/>
    </w:pPr>
    <w:rPr>
      <w:rFonts w:ascii="Times New Roman" w:hAnsi="Times New Roman"/>
      <w:b/>
      <w:sz w:val="28"/>
    </w:rPr>
  </w:style>
  <w:style w:type="character" w:customStyle="1" w:styleId="Underline">
    <w:name w:val="Underline"/>
    <w:basedOn w:val="DefaultParagraphFont"/>
    <w:qFormat/>
    <w:rsid w:val="00EC790F"/>
    <w:rPr>
      <w:u w:val="single"/>
    </w:rPr>
  </w:style>
  <w:style w:type="character" w:customStyle="1" w:styleId="BoldandItalics">
    <w:name w:val="Bold and Italics"/>
    <w:qFormat/>
    <w:rsid w:val="00EC790F"/>
    <w:rPr>
      <w:b/>
      <w:i/>
      <w:u w:val="none"/>
    </w:rPr>
  </w:style>
  <w:style w:type="paragraph" w:styleId="BalloonText">
    <w:name w:val="Balloon Text"/>
    <w:basedOn w:val="Normal"/>
    <w:link w:val="BalloonTextChar"/>
    <w:rsid w:val="00EC790F"/>
    <w:rPr>
      <w:rFonts w:ascii="Tahoma" w:hAnsi="Tahoma" w:cs="Tahoma"/>
      <w:sz w:val="16"/>
      <w:szCs w:val="16"/>
    </w:rPr>
  </w:style>
  <w:style w:type="character" w:customStyle="1" w:styleId="BalloonTextChar">
    <w:name w:val="Balloon Text Char"/>
    <w:basedOn w:val="DefaultParagraphFont"/>
    <w:link w:val="BalloonText"/>
    <w:rsid w:val="00EC79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9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9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90F"/>
    <w:rPr>
      <w:b/>
      <w:color w:val="660033"/>
      <w:spacing w:val="0"/>
    </w:rPr>
  </w:style>
  <w:style w:type="paragraph" w:customStyle="1" w:styleId="Nameditemlist">
    <w:name w:val="Named item list"/>
    <w:basedOn w:val="BodyText"/>
    <w:qFormat/>
    <w:rsid w:val="00EC790F"/>
    <w:pPr>
      <w:tabs>
        <w:tab w:val="left" w:pos="2835"/>
      </w:tabs>
      <w:ind w:left="2835" w:hanging="2835"/>
    </w:pPr>
  </w:style>
  <w:style w:type="paragraph" w:customStyle="1" w:styleId="BodyTextnopadding">
    <w:name w:val="Body Text no padding"/>
    <w:basedOn w:val="BodyText"/>
    <w:qFormat/>
    <w:rsid w:val="00EC790F"/>
    <w:pPr>
      <w:spacing w:before="0" w:after="0"/>
    </w:pPr>
  </w:style>
  <w:style w:type="paragraph" w:customStyle="1" w:styleId="BodyTextBold">
    <w:name w:val="Body Text Bold"/>
    <w:basedOn w:val="BodyText"/>
    <w:qFormat/>
    <w:rsid w:val="00EC790F"/>
    <w:rPr>
      <w:b/>
    </w:rPr>
  </w:style>
  <w:style w:type="character" w:styleId="Hyperlink">
    <w:name w:val="Hyperlink"/>
    <w:basedOn w:val="DefaultParagraphFont"/>
    <w:uiPriority w:val="99"/>
    <w:unhideWhenUsed/>
    <w:rsid w:val="00841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Words>
  <Characters>6385</Characters>
  <Application>Microsoft Office Word</Application>
  <DocSecurity>0</DocSecurity>
  <Lines>266</Lines>
  <Paragraphs>174</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MARM014 Develop marine survey reports</dc:title>
  <dc:subject>Approved</dc:subject>
  <dc:creator>Industry Skills Australia</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