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F09" w:rsidP="005F2F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MARM012 Conduct a range of surveys on domestic commercial vessels</w:t>
      </w:r>
      <w:r>
        <w:fldChar w:fldCharType="end"/>
      </w:r>
    </w:p>
    <w:p w:rsidR="005F2F09" w:rsidP="005F2F09">
      <w:pPr>
        <w:pStyle w:val="Version"/>
        <w:sectPr w:rsidSect="00F40C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CCA" w:rsidP="00F40CCA">
      <w:pPr>
        <w:pStyle w:val="SuperHeading"/>
      </w:pPr>
      <w:r w:rsidRPr="00F40CCA">
        <w:t>MARM012 Conduct a range of surveys on domestic commercial vessels</w:t>
      </w:r>
    </w:p>
    <w:p w:rsidR="00000000" w:rsidRPr="00F40CCA" w:rsidP="00F40CCA">
      <w:pPr>
        <w:pStyle w:val="Heading1"/>
      </w:pPr>
      <w:bookmarkStart w:id="1" w:name="O_662133"/>
      <w:bookmarkEnd w:id="1"/>
      <w:r w:rsidRPr="00F40CCA">
        <w:t>Modification History</w:t>
      </w:r>
    </w:p>
    <w:p w:rsidR="00000000" w:rsidRPr="00F40CCA" w:rsidP="005F2F09">
      <w:pPr>
        <w:pStyle w:val="BodyText"/>
      </w:pPr>
      <w:r w:rsidRPr="00F40CCA">
        <w:t>Release 1. New unit of competency.</w:t>
      </w:r>
    </w:p>
    <w:p w:rsidR="00000000" w:rsidRPr="00F40CCA" w:rsidP="00F40CCA">
      <w:pPr>
        <w:pStyle w:val="Heading1"/>
      </w:pPr>
      <w:bookmarkStart w:id="2" w:name="O_662134"/>
      <w:bookmarkEnd w:id="2"/>
      <w:r w:rsidRPr="00F40CCA">
        <w:t>Application</w:t>
      </w:r>
    </w:p>
    <w:p w:rsidR="00000000" w:rsidRPr="00F40CCA" w:rsidP="005F2F09">
      <w:pPr>
        <w:pStyle w:val="BodyText"/>
      </w:pPr>
      <w:r w:rsidRPr="00F40CCA">
        <w:t>This unit involves the skills and knowledge required to conduct new const</w:t>
      </w:r>
      <w:r w:rsidRPr="00F40CCA">
        <w:t>ruction, alteration, change of class or use surveys on domestic commercial vessels according to Marine Safety (Domestic Commercial Vessel) National Law. It includes survey planning, carrying out a survey and providing a survey report.</w:t>
      </w:r>
    </w:p>
    <w:p w:rsidR="00000000" w:rsidRPr="00F40CCA" w:rsidP="005F2F09">
      <w:pPr>
        <w:pStyle w:val="BodyText"/>
      </w:pPr>
      <w:r w:rsidRPr="00F40CCA">
        <w:t>This unit applies to</w:t>
      </w:r>
      <w:r w:rsidRPr="00F40CCA">
        <w:t xml:space="preserve"> people working in the maritime industry as a domestic commercial vessel marine surveyor and may form part of accreditation requirements for surveyors under Australian legislation.</w:t>
      </w:r>
    </w:p>
    <w:p w:rsidR="00000000" w:rsidRPr="00F40CCA" w:rsidP="005F2F09">
      <w:pPr>
        <w:pStyle w:val="BodyText"/>
      </w:pPr>
      <w:r w:rsidRPr="00F40CCA">
        <w:t>No licensing, legislative or certification requirements apply to this unit</w:t>
      </w:r>
      <w:r w:rsidRPr="00F40CCA">
        <w:t xml:space="preserve"> at the time of publication.</w:t>
      </w:r>
    </w:p>
    <w:p w:rsidR="00000000" w:rsidRPr="00F40CCA" w:rsidP="00F40CCA">
      <w:pPr>
        <w:pStyle w:val="Heading1"/>
      </w:pPr>
      <w:bookmarkStart w:id="3" w:name="O_662135"/>
      <w:bookmarkEnd w:id="3"/>
      <w:r w:rsidRPr="00F40CCA">
        <w:t>Pre-requisite Unit</w:t>
      </w:r>
    </w:p>
    <w:p w:rsidR="00000000" w:rsidRPr="00F40CCA" w:rsidP="005F2F09">
      <w:pPr>
        <w:pStyle w:val="BodyText"/>
      </w:pPr>
      <w:r w:rsidRPr="00F40CCA">
        <w:t>Not applicable.</w:t>
      </w:r>
    </w:p>
    <w:p w:rsidR="00000000" w:rsidRPr="00F40CCA" w:rsidP="00F40CCA">
      <w:pPr>
        <w:pStyle w:val="Heading1"/>
      </w:pPr>
      <w:bookmarkStart w:id="4" w:name="O_662136"/>
      <w:bookmarkEnd w:id="4"/>
      <w:r w:rsidRPr="00F40CCA">
        <w:t>Competency Field</w:t>
      </w:r>
    </w:p>
    <w:p w:rsidR="00000000" w:rsidRPr="00F40CCA" w:rsidP="005F2F09">
      <w:pPr>
        <w:pStyle w:val="BodyText"/>
      </w:pPr>
      <w:r w:rsidRPr="00F40CCA">
        <w:t>M – Marine Surveying</w:t>
      </w:r>
    </w:p>
    <w:p w:rsidR="00000000" w:rsidRPr="00F40CCA" w:rsidP="00F40CCA">
      <w:pPr>
        <w:pStyle w:val="Heading1"/>
      </w:pPr>
      <w:bookmarkStart w:id="5" w:name="O_662137"/>
      <w:bookmarkEnd w:id="5"/>
      <w:r w:rsidRPr="00F40CCA">
        <w:t>Unit Sector</w:t>
      </w:r>
    </w:p>
    <w:p w:rsidR="00000000" w:rsidRPr="00F40CCA" w:rsidP="005F2F09">
      <w:pPr>
        <w:pStyle w:val="BodyText"/>
      </w:pPr>
      <w:r w:rsidRPr="00F40CCA">
        <w:t>Not applicable.</w:t>
      </w:r>
    </w:p>
    <w:p w:rsidR="00000000" w:rsidRPr="00F40CCA" w:rsidP="00F40CCA">
      <w:pPr>
        <w:pStyle w:val="Heading1"/>
      </w:pPr>
      <w:bookmarkStart w:id="6" w:name="O_662138"/>
      <w:bookmarkEnd w:id="6"/>
      <w:r w:rsidRPr="00F40CC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Elements describe the es</w:t>
            </w:r>
            <w:r w:rsidRPr="00F40CCA">
              <w:t>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Performance criteria describe the performance needed to demonstrate achievement of the element.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BodyText"/>
            </w:pPr>
            <w:r w:rsidRPr="00F40CC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rPr>
                <w:rStyle w:val="SpecialBold"/>
              </w:rPr>
              <w:t>Plan and prepare for survey task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Relevant standards for vessel hull an</w:t>
            </w:r>
            <w:r w:rsidRPr="00F40CCA">
              <w:t>d superstructure are accurately identified and accessed to support survey task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Vessel survey regime is identified and relevant regulatory requirements, organisational requirements and procedures for survey scope are accessed and reviewed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Vessel survey regime is confirmed against regulatory and organisational requirements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Survey scope and depth is confirmed against relevant regulatory and organisational requirements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Survey purpose, objectives and variations are identified with</w:t>
            </w:r>
            <w:r w:rsidRPr="00F40CCA">
              <w:t xml:space="preserve"> relevant personnel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Operational limits, certificate of operations and previous certificates of survey are reviewed to identify and take into consideration any special conditions, equivalent solutions, specific areas of operations and other regulator</w:t>
            </w:r>
            <w:r w:rsidRPr="00F40CCA">
              <w:t>y limitations, exceptions or conditions that may impact on survey task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Survey equipment and tools to carry out survey are accurately identified, selected and checked prior to survey task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BodyText"/>
            </w:pPr>
            <w:r w:rsidRPr="00F40CC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rPr>
                <w:rStyle w:val="SpecialBold"/>
              </w:rPr>
              <w:t>Confirm features of vessel and approved plans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Types of hull machinery and systems common to domestic commercial vessels are accurately identified and regulatory or additional standards are accessed and reviewed for use in survey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 xml:space="preserve">Common materials used in hull construction and superstructure are </w:t>
            </w:r>
            <w:r w:rsidRPr="00F40CCA">
              <w:t>identified and regulatory or additional standards are accessed and reviewed for use in survey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Set of approved plans is obtained and read prior to start of survey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BodyText"/>
            </w:pPr>
            <w:r w:rsidRPr="00F40CC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rPr>
                <w:rStyle w:val="SpecialBold"/>
              </w:rPr>
              <w:t>Conduct non periodic vessel surveys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Type of survey is determined and full preparations are made to ensure successful completion of survey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Vessel survey is carried out according to scope of survey, regulatory requirements and approved plans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Changes to operational equipment or equivalent solutions are identified and examined for fitness both in or out of water as required by survey schedule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Non conformance to approved plans or regulatory requirements are identified and appropriate follo</w:t>
            </w:r>
            <w:r w:rsidRPr="00F40CCA">
              <w:t>w-up action is carried out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Vessel plans and supporting survey documentation are altered according to organisational and regulatory practices to ensure they reflect ‘as-built’ vessel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Vessel systems are surveyed to ensure they meet statutory re</w:t>
            </w:r>
            <w:r w:rsidRPr="00F40CCA">
              <w:t>quirements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BodyText"/>
            </w:pPr>
            <w:r w:rsidRPr="00F40CC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rPr>
                <w:rStyle w:val="SpecialBold"/>
              </w:rPr>
              <w:t>Report and act on non-compliance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Non-compliance is detected, recorded and reported according to regulatory and organisational requirements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Specialist support services are identified and sourced as appropriate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Risks arising from detected non-compliance are reported and communicated to relevant personnel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Relevant provisions of legislation appropriate to level of risk detected are identified and followed</w:t>
            </w:r>
          </w:p>
        </w:tc>
      </w:tr>
      <w:tr w:rsidTr="005F2F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BodyText"/>
            </w:pPr>
            <w:r w:rsidRPr="00F40CCA">
              <w:t>Appropriate reports and documentation relating</w:t>
            </w:r>
            <w:r w:rsidRPr="00F40CCA">
              <w:t xml:space="preserve"> to survey are developed and managed according to organisational and regulatory requirements</w:t>
            </w:r>
          </w:p>
        </w:tc>
      </w:tr>
    </w:tbl>
    <w:p w:rsidR="00000000" w:rsidRPr="00F40CCA" w:rsidP="00F40CCA">
      <w:pPr>
        <w:pStyle w:val="BodyText"/>
      </w:pPr>
    </w:p>
    <w:p w:rsidR="00000000" w:rsidRPr="00F40CCA" w:rsidP="00F40CCA">
      <w:pPr>
        <w:pStyle w:val="AllowPageBreak"/>
      </w:pPr>
    </w:p>
    <w:p w:rsidR="00000000" w:rsidRPr="00F40CCA" w:rsidP="00F40CCA">
      <w:pPr>
        <w:pStyle w:val="Heading1"/>
      </w:pPr>
      <w:bookmarkStart w:id="7" w:name="O_662139"/>
      <w:bookmarkEnd w:id="7"/>
      <w:r w:rsidRPr="00F40CCA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BodyText"/>
            </w:pPr>
            <w:r w:rsidRPr="00F40CCA">
              <w:t>Foundation skills essential to performance are explicit in the performance criteria of this unit of competency.</w:t>
            </w:r>
          </w:p>
        </w:tc>
      </w:tr>
    </w:tbl>
    <w:p w:rsidR="00000000" w:rsidRPr="00F40CCA" w:rsidP="00F40CCA">
      <w:pPr>
        <w:pStyle w:val="BodyText"/>
      </w:pPr>
    </w:p>
    <w:p w:rsidR="00000000" w:rsidRPr="00F40CCA" w:rsidP="00F40CCA">
      <w:pPr>
        <w:pStyle w:val="AllowPageBreak"/>
      </w:pPr>
    </w:p>
    <w:p w:rsidR="00000000" w:rsidRPr="00F40CCA" w:rsidP="00F40CCA">
      <w:pPr>
        <w:pStyle w:val="Heading1"/>
      </w:pPr>
      <w:bookmarkStart w:id="8" w:name="O_662140"/>
      <w:bookmarkEnd w:id="8"/>
      <w:r w:rsidRPr="00F40CC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Range is restricted to essential operating conditions and any other variables essential to the work environment.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Relevant standards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ListBullet"/>
            </w:pPr>
            <w:r w:rsidRPr="00F40CCA">
              <w:t>Australian Standards</w:t>
            </w:r>
          </w:p>
          <w:p w:rsidR="00000000" w:rsidRPr="00F40CCA" w:rsidP="00F40CCA">
            <w:pPr>
              <w:pStyle w:val="ListBullet"/>
            </w:pPr>
            <w:r w:rsidRPr="00F40CCA">
              <w:t>class rules and instructions</w:t>
            </w:r>
          </w:p>
          <w:p w:rsidR="00000000" w:rsidRPr="00F40CCA" w:rsidP="00F40CCA">
            <w:pPr>
              <w:pStyle w:val="ListBullet"/>
            </w:pPr>
            <w:r w:rsidRPr="00F40CCA">
              <w:t>manufacture guidelines</w:t>
            </w:r>
          </w:p>
          <w:p w:rsidR="00000000" w:rsidRPr="00F40CCA" w:rsidP="00F40CCA">
            <w:pPr>
              <w:pStyle w:val="ListBullet"/>
            </w:pPr>
            <w:r w:rsidRPr="00F40CCA">
              <w:t>Marine Orders</w:t>
            </w:r>
          </w:p>
          <w:p w:rsidR="00000000" w:rsidRPr="00F40CCA" w:rsidP="00F40CCA">
            <w:pPr>
              <w:pStyle w:val="ListBullet"/>
            </w:pPr>
            <w:r w:rsidRPr="00F40CCA">
              <w:t>National Standard for the Administration of Marine Safety (NSAMS) Section 4</w:t>
            </w:r>
          </w:p>
          <w:p w:rsidR="00000000" w:rsidRPr="00F40CCA" w:rsidP="00F40CCA">
            <w:pPr>
              <w:pStyle w:val="ListBullet"/>
            </w:pPr>
            <w:r w:rsidRPr="00F40CCA">
              <w:t>NSCV</w:t>
            </w:r>
          </w:p>
          <w:p w:rsidR="00000000" w:rsidRPr="00F40CCA" w:rsidP="00F40CCA">
            <w:pPr>
              <w:pStyle w:val="ListBullet"/>
            </w:pPr>
            <w:r w:rsidRPr="00F40CCA">
              <w:t>safety data sheets/material safety data sheets (SDS/MSDS)</w:t>
            </w:r>
          </w:p>
          <w:p w:rsidR="00000000" w:rsidRPr="00F40CCA" w:rsidP="00F40CCA">
            <w:pPr>
              <w:pStyle w:val="ListBullet"/>
            </w:pPr>
            <w:r w:rsidRPr="00F40CCA">
              <w:t>safety of life at sea (SOLAS)</w:t>
            </w:r>
          </w:p>
          <w:p w:rsidR="00000000" w:rsidRPr="00F40CCA" w:rsidP="00F40CCA">
            <w:pPr>
              <w:pStyle w:val="ListBullet"/>
            </w:pPr>
            <w:r w:rsidRPr="00F40CCA">
              <w:t>uniform Shipping Laws (USL) Code</w:t>
            </w:r>
          </w:p>
          <w:p w:rsidR="00000000" w:rsidP="00F40CCA">
            <w:pPr>
              <w:pStyle w:val="ListBullet"/>
              <w:rPr>
                <w:lang w:val="en-NZ"/>
              </w:rPr>
            </w:pPr>
            <w:r w:rsidRPr="00F40CCA">
              <w:t>work health and s</w:t>
            </w:r>
            <w:r w:rsidRPr="00F40CCA">
              <w:t>afety/occupational health and safety (WHS/OHS)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Survey regime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ListBullet"/>
            </w:pPr>
            <w:r w:rsidRPr="00F40CCA">
              <w:t xml:space="preserve">class of vessel </w:t>
            </w:r>
          </w:p>
          <w:p w:rsidR="00000000" w:rsidP="00F40CCA">
            <w:pPr>
              <w:pStyle w:val="ListBullet"/>
              <w:rPr>
                <w:lang w:val="en-NZ"/>
              </w:rPr>
            </w:pPr>
            <w:r w:rsidRPr="00F40CCA">
              <w:t>survey depth and level of vessel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Relevant regulatory requirements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ListBullet"/>
            </w:pPr>
            <w:r w:rsidRPr="00F40CCA">
              <w:t xml:space="preserve">Australian/New Zealand Standards (AS/NZS), in particular: </w:t>
            </w:r>
          </w:p>
          <w:p w:rsidR="00000000" w:rsidRPr="00F40CCA" w:rsidP="00F40CCA">
            <w:pPr>
              <w:pStyle w:val="ListBullet2"/>
            </w:pPr>
            <w:r w:rsidRPr="00F40CCA">
              <w:t>AS/NZS ISO 9001: 2008 Quality Management Systems – requirements</w:t>
            </w:r>
          </w:p>
          <w:p w:rsidR="00000000" w:rsidRPr="00F40CCA" w:rsidP="00F40CCA">
            <w:pPr>
              <w:pStyle w:val="ListBullet"/>
            </w:pPr>
            <w:r w:rsidRPr="00F40CCA">
              <w:t xml:space="preserve">Marine Safety (Domestic Commercial Vessel) National Law </w:t>
            </w:r>
          </w:p>
          <w:p w:rsidR="00000000" w:rsidRPr="00F40CCA" w:rsidP="00F40CCA">
            <w:pPr>
              <w:pStyle w:val="ListBullet"/>
            </w:pPr>
            <w:r w:rsidRPr="00F40CCA">
              <w:t>NSAMS Section 4</w:t>
            </w:r>
          </w:p>
          <w:p w:rsidR="00000000" w:rsidRPr="00F40CCA" w:rsidP="00F40CCA">
            <w:pPr>
              <w:pStyle w:val="ListBullet"/>
            </w:pPr>
            <w:r w:rsidRPr="00F40CCA">
              <w:t>NSCV:</w:t>
            </w:r>
          </w:p>
          <w:p w:rsidR="00000000" w:rsidRPr="00F40CCA" w:rsidP="00F40CCA">
            <w:pPr>
              <w:pStyle w:val="ListBullet2"/>
            </w:pPr>
            <w:r w:rsidRPr="00F40CCA">
              <w:t xml:space="preserve">Part B – General Requirements </w:t>
            </w:r>
          </w:p>
          <w:p w:rsidR="00000000" w:rsidRPr="00F40CCA" w:rsidP="00F40CCA">
            <w:pPr>
              <w:pStyle w:val="ListBullet2"/>
            </w:pPr>
            <w:r w:rsidRPr="00F40CCA">
              <w:t>Part C –</w:t>
            </w:r>
            <w:r w:rsidRPr="00F40CCA">
              <w:t xml:space="preserve"> Vessel Construction</w:t>
            </w:r>
          </w:p>
          <w:p w:rsidR="00000000" w:rsidP="00F40CCA">
            <w:pPr>
              <w:pStyle w:val="ListBullet2"/>
              <w:rPr>
                <w:lang w:val="en-NZ"/>
              </w:rPr>
            </w:pPr>
            <w:r w:rsidRPr="00F40CCA">
              <w:t>Part E – Operational Practices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Survey scope and depth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ListBullet"/>
            </w:pPr>
            <w:r w:rsidRPr="00F40CCA">
              <w:t>condition</w:t>
            </w:r>
          </w:p>
          <w:p w:rsidR="00000000" w:rsidRPr="00F40CCA" w:rsidP="00F40CCA">
            <w:pPr>
              <w:pStyle w:val="ListBullet"/>
            </w:pPr>
            <w:r w:rsidRPr="00F40CCA">
              <w:t xml:space="preserve">initial </w:t>
            </w:r>
          </w:p>
          <w:p w:rsidR="00000000" w:rsidRPr="00F40CCA" w:rsidP="00F40CCA">
            <w:pPr>
              <w:pStyle w:val="ListBullet"/>
            </w:pPr>
            <w:r w:rsidRPr="00F40CCA">
              <w:t xml:space="preserve">modification/further building </w:t>
            </w:r>
          </w:p>
          <w:p w:rsidR="00000000" w:rsidP="00F40CCA">
            <w:pPr>
              <w:pStyle w:val="ListBullet"/>
              <w:rPr>
                <w:lang w:val="en-NZ"/>
              </w:rPr>
            </w:pPr>
            <w:r w:rsidRPr="00F40CCA">
              <w:t>repair/damage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Survey equipment and tools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ListBullet"/>
            </w:pPr>
            <w:r w:rsidRPr="00F40CCA">
              <w:t>communication equipment</w:t>
            </w:r>
          </w:p>
          <w:p w:rsidR="00000000" w:rsidRPr="00F40CCA" w:rsidP="00F40CCA">
            <w:pPr>
              <w:pStyle w:val="ListBullet"/>
            </w:pPr>
            <w:r w:rsidRPr="00F40CCA">
              <w:t>draft survey hydrometer</w:t>
            </w:r>
          </w:p>
          <w:p w:rsidR="00000000" w:rsidRPr="00F40CCA" w:rsidP="00F40CCA">
            <w:pPr>
              <w:pStyle w:val="ListBullet"/>
            </w:pPr>
            <w:r w:rsidRPr="00F40CCA">
              <w:t>drill</w:t>
            </w:r>
          </w:p>
          <w:p w:rsidR="00000000" w:rsidRPr="00F40CCA" w:rsidP="00F40CCA">
            <w:pPr>
              <w:pStyle w:val="ListBullet"/>
            </w:pPr>
            <w:r w:rsidRPr="00F40CCA">
              <w:t>entry authority</w:t>
            </w:r>
          </w:p>
          <w:p w:rsidR="00000000" w:rsidRPr="00F40CCA" w:rsidP="00F40CCA">
            <w:pPr>
              <w:pStyle w:val="ListBullet"/>
            </w:pPr>
            <w:r w:rsidRPr="00F40CCA">
              <w:t>hammer/welder’s hammer</w:t>
            </w:r>
          </w:p>
          <w:p w:rsidR="00000000" w:rsidRPr="00F40CCA" w:rsidP="00F40CCA">
            <w:pPr>
              <w:pStyle w:val="ListBullet"/>
            </w:pPr>
            <w:r w:rsidRPr="00F40CCA">
              <w:t>meat piercing thermometer</w:t>
            </w:r>
          </w:p>
          <w:p w:rsidR="00000000" w:rsidRPr="00F40CCA" w:rsidP="00F40CCA">
            <w:pPr>
              <w:pStyle w:val="ListBullet"/>
            </w:pPr>
            <w:r w:rsidRPr="00F40CCA">
              <w:t>mirror</w:t>
            </w:r>
          </w:p>
          <w:p w:rsidR="00000000" w:rsidRPr="00F40CCA" w:rsidP="00F40CCA">
            <w:pPr>
              <w:pStyle w:val="ListBullet"/>
            </w:pPr>
            <w:r w:rsidRPr="00F40CCA">
              <w:t>non-destructive evaluation (NDE) tools</w:t>
            </w:r>
          </w:p>
          <w:p w:rsidR="00000000" w:rsidRPr="00F40CCA" w:rsidP="00F40CCA">
            <w:pPr>
              <w:pStyle w:val="ListBullet"/>
            </w:pPr>
            <w:r w:rsidRPr="00F40CCA">
              <w:t>personal protective equipment such as respirators, gloves, overalls, boots, hearing protect</w:t>
            </w:r>
            <w:r w:rsidRPr="00F40CCA">
              <w:t>ion, goggles, masks</w:t>
            </w:r>
          </w:p>
          <w:p w:rsidR="00000000" w:rsidRPr="00F40CCA" w:rsidP="00F40CCA">
            <w:pPr>
              <w:pStyle w:val="ListBullet"/>
            </w:pPr>
            <w:r w:rsidRPr="00F40CCA">
              <w:t>plastic sampling bags</w:t>
            </w:r>
          </w:p>
          <w:p w:rsidR="00000000" w:rsidRPr="00F40CCA" w:rsidP="00F40CCA">
            <w:pPr>
              <w:pStyle w:val="ListBullet"/>
            </w:pPr>
            <w:r w:rsidRPr="00F40CCA">
              <w:t>pocket calculator</w:t>
            </w:r>
          </w:p>
          <w:p w:rsidR="00000000" w:rsidRPr="00F40CCA" w:rsidP="00F40CCA">
            <w:pPr>
              <w:pStyle w:val="ListBullet"/>
            </w:pPr>
            <w:r w:rsidRPr="00F40CCA">
              <w:t>recording equipment:</w:t>
            </w:r>
          </w:p>
          <w:p w:rsidR="00000000" w:rsidRPr="00F40CCA" w:rsidP="00F40CCA">
            <w:pPr>
              <w:pStyle w:val="ListBullet2"/>
            </w:pPr>
            <w:r w:rsidRPr="00F40CCA">
              <w:t>camera</w:t>
            </w:r>
          </w:p>
          <w:p w:rsidR="00000000" w:rsidRPr="00F40CCA" w:rsidP="00F40CCA">
            <w:pPr>
              <w:pStyle w:val="ListBullet2"/>
            </w:pPr>
            <w:r w:rsidRPr="00F40CCA">
              <w:t>dictaphone</w:t>
            </w:r>
          </w:p>
          <w:p w:rsidR="00000000" w:rsidRPr="00F40CCA" w:rsidP="00F40CCA">
            <w:pPr>
              <w:pStyle w:val="ListBullet2"/>
            </w:pPr>
            <w:r w:rsidRPr="00F40CCA">
              <w:t>lap top computer</w:t>
            </w:r>
          </w:p>
          <w:p w:rsidR="00000000" w:rsidRPr="00F40CCA" w:rsidP="00F40CCA">
            <w:pPr>
              <w:pStyle w:val="ListBullet2"/>
            </w:pPr>
            <w:r w:rsidRPr="00F40CCA">
              <w:t>notebook</w:t>
            </w:r>
          </w:p>
          <w:p w:rsidR="00000000" w:rsidRPr="00F40CCA" w:rsidP="00F40CCA">
            <w:pPr>
              <w:pStyle w:val="ListBullet"/>
            </w:pPr>
            <w:r w:rsidRPr="00F40CCA">
              <w:t>sampling equipment:</w:t>
            </w:r>
          </w:p>
          <w:p w:rsidR="00000000" w:rsidRPr="00F40CCA" w:rsidP="00F40CCA">
            <w:pPr>
              <w:pStyle w:val="ListBullet2"/>
            </w:pPr>
            <w:r w:rsidRPr="00F40CCA">
              <w:t>silver nitrate test kit for chlorides</w:t>
            </w:r>
          </w:p>
          <w:p w:rsidR="00000000" w:rsidRPr="00F40CCA" w:rsidP="00F40CCA">
            <w:pPr>
              <w:pStyle w:val="ListBullet2"/>
            </w:pPr>
            <w:r w:rsidRPr="00F40CCA">
              <w:t xml:space="preserve">test kit equipment </w:t>
            </w:r>
          </w:p>
          <w:p w:rsidR="00000000" w:rsidRPr="00F40CCA" w:rsidP="00F40CCA">
            <w:pPr>
              <w:pStyle w:val="ListBullet2"/>
            </w:pPr>
            <w:r w:rsidRPr="00F40CCA">
              <w:t xml:space="preserve">thermometers </w:t>
            </w:r>
          </w:p>
          <w:p w:rsidR="00000000" w:rsidRPr="00F40CCA" w:rsidP="00F40CCA">
            <w:pPr>
              <w:pStyle w:val="ListBullet2"/>
            </w:pPr>
            <w:r w:rsidRPr="00F40CCA">
              <w:t>water-detecting paste</w:t>
            </w:r>
          </w:p>
          <w:p w:rsidR="00000000" w:rsidRPr="00F40CCA" w:rsidP="00F40CCA">
            <w:pPr>
              <w:pStyle w:val="ListBullet"/>
            </w:pPr>
            <w:r w:rsidRPr="00F40CCA">
              <w:t>scraper</w:t>
            </w:r>
          </w:p>
          <w:p w:rsidR="00000000" w:rsidRPr="00F40CCA" w:rsidP="00F40CCA">
            <w:pPr>
              <w:pStyle w:val="ListBullet"/>
            </w:pPr>
            <w:r w:rsidRPr="00F40CCA">
              <w:t>screwdriver</w:t>
            </w:r>
          </w:p>
          <w:p w:rsidR="00000000" w:rsidRPr="00F40CCA" w:rsidP="00F40CCA">
            <w:pPr>
              <w:pStyle w:val="ListBullet"/>
            </w:pPr>
            <w:r w:rsidRPr="00F40CCA">
              <w:t>small mallet</w:t>
            </w:r>
          </w:p>
          <w:p w:rsidR="00000000" w:rsidRPr="00F40CCA" w:rsidP="00F40CCA">
            <w:pPr>
              <w:pStyle w:val="ListBullet"/>
            </w:pPr>
            <w:r w:rsidRPr="00F40CCA">
              <w:t>sounding tapes</w:t>
            </w:r>
          </w:p>
          <w:p w:rsidR="00000000" w:rsidRPr="00F40CCA" w:rsidP="00F40CCA">
            <w:pPr>
              <w:pStyle w:val="ListBullet"/>
            </w:pPr>
            <w:r w:rsidRPr="00F40CCA">
              <w:t>storage equipment/facilities</w:t>
            </w:r>
          </w:p>
          <w:p w:rsidR="00000000" w:rsidP="00F40CCA">
            <w:pPr>
              <w:pStyle w:val="ListBullet"/>
              <w:rPr>
                <w:lang w:val="en-NZ"/>
              </w:rPr>
            </w:pPr>
            <w:r w:rsidRPr="00F40CCA">
              <w:t>tape measure/measuring wheel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Types of hull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ListBullet"/>
            </w:pPr>
            <w:r w:rsidRPr="00F40CCA">
              <w:t xml:space="preserve">box </w:t>
            </w:r>
          </w:p>
          <w:p w:rsidR="00000000" w:rsidRPr="00F40CCA" w:rsidP="00F40CCA">
            <w:pPr>
              <w:pStyle w:val="ListBullet"/>
            </w:pPr>
            <w:r w:rsidRPr="00F40CCA">
              <w:t>catamaran</w:t>
            </w:r>
          </w:p>
          <w:p w:rsidR="00000000" w:rsidRPr="00F40CCA" w:rsidP="00F40CCA">
            <w:pPr>
              <w:pStyle w:val="ListBullet"/>
            </w:pPr>
            <w:r w:rsidRPr="00F40CCA">
              <w:t>foils</w:t>
            </w:r>
          </w:p>
          <w:p w:rsidR="00000000" w:rsidRPr="00F40CCA" w:rsidP="00F40CCA">
            <w:pPr>
              <w:pStyle w:val="ListBullet"/>
            </w:pPr>
            <w:r w:rsidRPr="00F40CCA">
              <w:t>non water displacement</w:t>
            </w:r>
          </w:p>
          <w:p w:rsidR="00000000" w:rsidRPr="00F40CCA" w:rsidP="00F40CCA">
            <w:pPr>
              <w:pStyle w:val="ListBullet"/>
            </w:pPr>
            <w:r w:rsidRPr="00F40CCA">
              <w:t>shallow draft</w:t>
            </w:r>
          </w:p>
          <w:p w:rsidR="00000000" w:rsidRPr="00F40CCA" w:rsidP="00F40CCA">
            <w:pPr>
              <w:pStyle w:val="ListBullet"/>
            </w:pPr>
            <w:r w:rsidRPr="00F40CCA">
              <w:t>single</w:t>
            </w:r>
          </w:p>
          <w:p w:rsidR="00000000" w:rsidP="00F40CCA">
            <w:pPr>
              <w:pStyle w:val="ListBullet"/>
              <w:rPr>
                <w:lang w:val="en-NZ"/>
              </w:rPr>
            </w:pPr>
            <w:r w:rsidRPr="00F40CCA">
              <w:t>wave piercing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 xml:space="preserve">Domestic commercial vessels must include: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ListBullet"/>
              <w:rPr>
                <w:lang w:val="en-NZ"/>
              </w:rPr>
            </w:pPr>
            <w:r w:rsidRPr="00F40CCA">
              <w:t>vessels defined as commercial vessels in Marine Safety (Domestic Commercial Vessel) National Law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Materials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ListBullet"/>
            </w:pPr>
            <w:r w:rsidRPr="00F40CCA">
              <w:t>aluminium</w:t>
            </w:r>
          </w:p>
          <w:p w:rsidR="00000000" w:rsidRPr="00F40CCA" w:rsidP="00F40CCA">
            <w:pPr>
              <w:pStyle w:val="ListBullet"/>
            </w:pPr>
            <w:r w:rsidRPr="00F40CCA">
              <w:t>cement</w:t>
            </w:r>
          </w:p>
          <w:p w:rsidR="00000000" w:rsidRPr="00F40CCA" w:rsidP="00F40CCA">
            <w:pPr>
              <w:pStyle w:val="ListBullet"/>
            </w:pPr>
            <w:r w:rsidRPr="00F40CCA">
              <w:t>composite</w:t>
            </w:r>
          </w:p>
          <w:p w:rsidR="00000000" w:rsidRPr="00F40CCA" w:rsidP="00F40CCA">
            <w:pPr>
              <w:pStyle w:val="ListBullet"/>
            </w:pPr>
            <w:r w:rsidRPr="00F40CCA">
              <w:t>fibreglass</w:t>
            </w:r>
          </w:p>
          <w:p w:rsidR="00000000" w:rsidRPr="00F40CCA" w:rsidP="00F40CCA">
            <w:pPr>
              <w:pStyle w:val="ListBullet"/>
            </w:pPr>
            <w:r w:rsidRPr="00F40CCA">
              <w:t>steel</w:t>
            </w:r>
          </w:p>
          <w:p w:rsidR="00000000" w:rsidP="00F40CCA">
            <w:pPr>
              <w:pStyle w:val="ListBullet"/>
              <w:rPr>
                <w:lang w:val="en-NZ"/>
              </w:rPr>
            </w:pPr>
            <w:r w:rsidRPr="00F40CCA">
              <w:t>timber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Survey schedule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ListBullet"/>
            </w:pPr>
            <w:r w:rsidRPr="00F40CCA">
              <w:t>change of class survey</w:t>
            </w:r>
          </w:p>
          <w:p w:rsidR="00000000" w:rsidRPr="00F40CCA" w:rsidP="00F40CCA">
            <w:pPr>
              <w:pStyle w:val="ListBullet"/>
            </w:pPr>
            <w:r w:rsidRPr="00F40CCA">
              <w:t>damage/repair or condition surveys</w:t>
            </w:r>
          </w:p>
          <w:p w:rsidR="00000000" w:rsidRPr="00F40CCA" w:rsidP="00F40CCA">
            <w:pPr>
              <w:pStyle w:val="ListBullet"/>
            </w:pPr>
            <w:r w:rsidRPr="00F40CCA">
              <w:t>equivalent solution or deemed-to-satisfy surveys</w:t>
            </w:r>
          </w:p>
          <w:p w:rsidR="00000000" w:rsidRPr="00F40CCA" w:rsidP="00F40CCA">
            <w:pPr>
              <w:pStyle w:val="ListBullet"/>
            </w:pPr>
            <w:r w:rsidRPr="00F40CCA">
              <w:t>in-water</w:t>
            </w:r>
          </w:p>
          <w:p w:rsidR="00000000" w:rsidP="00F40CCA">
            <w:pPr>
              <w:pStyle w:val="ListBullet"/>
              <w:rPr>
                <w:lang w:val="en-NZ"/>
              </w:rPr>
            </w:pPr>
            <w:r w:rsidRPr="00F40CCA">
              <w:t>out-of-water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Follow-up action includes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ListBullet"/>
            </w:pPr>
            <w:r w:rsidRPr="00F40CCA">
              <w:t xml:space="preserve">engineering delegate </w:t>
            </w:r>
            <w:r w:rsidRPr="00F40CCA">
              <w:t xml:space="preserve">approval of non conformance </w:t>
            </w:r>
          </w:p>
          <w:p w:rsidR="00000000" w:rsidP="00F40CCA">
            <w:pPr>
              <w:pStyle w:val="ListBullet"/>
              <w:rPr>
                <w:lang w:val="en-NZ"/>
              </w:rPr>
            </w:pPr>
            <w:r w:rsidRPr="00F40CCA">
              <w:t>securing authoritative approval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Specialist support services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ListBullet"/>
            </w:pPr>
            <w:r w:rsidRPr="00F40CCA">
              <w:t>analytical laboratories</w:t>
            </w:r>
          </w:p>
          <w:p w:rsidR="00000000" w:rsidRPr="00F40CCA" w:rsidP="00F40CCA">
            <w:pPr>
              <w:pStyle w:val="ListBullet"/>
            </w:pPr>
            <w:r w:rsidRPr="00F40CCA">
              <w:t>electrical</w:t>
            </w:r>
          </w:p>
          <w:p w:rsidR="00000000" w:rsidRPr="00F40CCA" w:rsidP="00F40CCA">
            <w:pPr>
              <w:pStyle w:val="ListBullet"/>
            </w:pPr>
            <w:r w:rsidRPr="00F40CCA">
              <w:t>gas fitting/inspection</w:t>
            </w:r>
          </w:p>
          <w:p w:rsidR="00000000" w:rsidRPr="00F40CCA" w:rsidP="00F40CCA">
            <w:pPr>
              <w:pStyle w:val="ListBullet"/>
            </w:pPr>
            <w:r w:rsidRPr="00F40CCA">
              <w:t>naval architects</w:t>
            </w:r>
          </w:p>
          <w:p w:rsidR="00000000" w:rsidRPr="00F40CCA" w:rsidP="00F40CCA">
            <w:pPr>
              <w:pStyle w:val="ListBullet"/>
            </w:pPr>
            <w:r w:rsidRPr="00F40CCA">
              <w:t>NDE services</w:t>
            </w:r>
          </w:p>
          <w:p w:rsidR="00000000" w:rsidRPr="00F40CCA" w:rsidP="00F40CCA">
            <w:pPr>
              <w:pStyle w:val="ListBullet"/>
            </w:pPr>
            <w:r w:rsidRPr="00F40CCA">
              <w:t>noise</w:t>
            </w:r>
          </w:p>
          <w:p w:rsidR="00000000" w:rsidP="00F40CCA">
            <w:pPr>
              <w:pStyle w:val="ListBullet"/>
              <w:rPr>
                <w:lang w:val="en-NZ"/>
              </w:rPr>
            </w:pPr>
            <w:r w:rsidRPr="00F40CCA">
              <w:t>pressure vessel testing</w:t>
            </w:r>
          </w:p>
        </w:tc>
      </w:tr>
      <w:tr w:rsidTr="00F40C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CA">
            <w:pPr>
              <w:pStyle w:val="BodyText"/>
              <w:rPr>
                <w:lang w:val="en-NZ"/>
              </w:rPr>
            </w:pPr>
            <w:r w:rsidRPr="00F40CCA">
              <w:t>Appropriate reports and documentation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CA" w:rsidP="00F40CCA">
            <w:pPr>
              <w:pStyle w:val="ListBullet"/>
            </w:pPr>
            <w:r w:rsidRPr="00F40CCA">
              <w:t>certificate of operation</w:t>
            </w:r>
          </w:p>
          <w:p w:rsidR="00000000" w:rsidRPr="00F40CCA" w:rsidP="00F40CCA">
            <w:pPr>
              <w:pStyle w:val="ListBullet"/>
            </w:pPr>
            <w:r w:rsidRPr="00F40CCA">
              <w:t>certificate of survey</w:t>
            </w:r>
          </w:p>
          <w:p w:rsidR="00000000" w:rsidRPr="00F40CCA" w:rsidP="00F40CCA">
            <w:pPr>
              <w:pStyle w:val="ListBullet"/>
            </w:pPr>
            <w:r w:rsidRPr="00F40CCA">
              <w:t>statements of compliance</w:t>
            </w:r>
          </w:p>
          <w:p w:rsidR="00000000" w:rsidRPr="00F40CCA" w:rsidP="00F40CCA">
            <w:pPr>
              <w:pStyle w:val="ListBullet"/>
            </w:pPr>
            <w:r w:rsidRPr="00F40CCA">
              <w:t>survey report</w:t>
            </w:r>
          </w:p>
        </w:tc>
      </w:tr>
    </w:tbl>
    <w:p w:rsidR="00000000" w:rsidRPr="00F40CCA" w:rsidP="00F40CCA">
      <w:pPr>
        <w:pStyle w:val="BodyText"/>
      </w:pPr>
    </w:p>
    <w:p w:rsidR="00000000" w:rsidRPr="00F40CCA" w:rsidP="00F40CCA">
      <w:pPr>
        <w:pStyle w:val="AllowPageBreak"/>
      </w:pPr>
    </w:p>
    <w:p w:rsidR="00000000" w:rsidRPr="00F40CCA" w:rsidP="00F40CCA">
      <w:pPr>
        <w:pStyle w:val="Heading1"/>
      </w:pPr>
      <w:bookmarkStart w:id="9" w:name="O_662141"/>
      <w:bookmarkEnd w:id="9"/>
      <w:r w:rsidRPr="00F40CCA">
        <w:t>Unit Mapping Information</w:t>
      </w:r>
    </w:p>
    <w:p w:rsidR="00000000" w:rsidRPr="00F40CCA" w:rsidP="005F2F09">
      <w:pPr>
        <w:pStyle w:val="BodyText"/>
      </w:pPr>
      <w:r w:rsidRPr="00F40CCA">
        <w:t>This unit replaces and is equivalent to MARM5002A Conduct a range of surveys on domestic commercial vessels.</w:t>
      </w:r>
    </w:p>
    <w:p w:rsidR="00000000" w:rsidRPr="00F40CCA" w:rsidP="00F40CCA">
      <w:pPr>
        <w:pStyle w:val="Heading1"/>
      </w:pPr>
      <w:bookmarkStart w:id="10" w:name="O_662148"/>
      <w:bookmarkEnd w:id="10"/>
      <w:r w:rsidRPr="00F40CCA">
        <w:t>Links</w:t>
      </w:r>
    </w:p>
    <w:p w:rsidR="00000000" w:rsidRPr="00F40CCA" w:rsidP="005F2F09">
      <w:pPr>
        <w:pStyle w:val="BodyText"/>
      </w:pPr>
      <w:r w:rsidRPr="00F40C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46AA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40CCA" w:rsidP="00F40CCA"/>
    <w:sectPr w:rsidSect="00F40C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0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09" w:rsidP="00F40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F2F09" w:rsidP="00F40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F2F09" w:rsidP="00F40C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CCA" w:rsidRPr="005F2F09" w:rsidP="005F2F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09" w:rsidRPr="002D2AF8" w:rsidP="00F40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MARM012 Conduct a range of surveys on domestic commercial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F2F09" w:rsidP="00F40C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704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2E8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523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C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C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C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C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C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C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C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C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C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C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C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CCA"/>
  </w:style>
  <w:style w:type="character" w:customStyle="1" w:styleId="Heading1Char">
    <w:name w:val="Heading 1 Char"/>
    <w:basedOn w:val="DefaultParagraphFont"/>
    <w:link w:val="Heading1"/>
    <w:rsid w:val="00F40C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C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C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C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CCA"/>
    <w:rPr>
      <w:b/>
      <w:spacing w:val="0"/>
    </w:rPr>
  </w:style>
  <w:style w:type="paragraph" w:styleId="ListBullet2">
    <w:name w:val="List Bullet 2"/>
    <w:basedOn w:val="List2"/>
    <w:rsid w:val="00F40C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0C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C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C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C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C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C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C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C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C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C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C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C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C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C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C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C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C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C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C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C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C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0C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C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C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C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C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C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C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C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C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0CCA"/>
    <w:rPr>
      <w:i/>
    </w:rPr>
  </w:style>
  <w:style w:type="paragraph" w:styleId="Caption">
    <w:name w:val="caption"/>
    <w:basedOn w:val="BodyText"/>
    <w:next w:val="Normal"/>
    <w:qFormat/>
    <w:rsid w:val="00F40C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C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C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CCA"/>
  </w:style>
  <w:style w:type="paragraph" w:styleId="TableofFigures">
    <w:name w:val="table of figures"/>
    <w:basedOn w:val="Normal"/>
    <w:next w:val="Normal"/>
    <w:semiHidden/>
    <w:rsid w:val="00F40C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C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0CCA"/>
    <w:rPr>
      <w:rFonts w:ascii="Wingdings" w:hAnsi="Wingdings"/>
    </w:rPr>
  </w:style>
  <w:style w:type="paragraph" w:customStyle="1" w:styleId="TableHeading">
    <w:name w:val="Table Heading"/>
    <w:basedOn w:val="HeadingBase"/>
    <w:rsid w:val="00F40C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CCA"/>
    <w:rPr>
      <w:color w:val="0033CC"/>
      <w:u w:val="none"/>
    </w:rPr>
  </w:style>
  <w:style w:type="paragraph" w:customStyle="1" w:styleId="BodyTextRight">
    <w:name w:val="Body Text Right"/>
    <w:basedOn w:val="BodyText"/>
    <w:rsid w:val="00F40C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C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C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C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C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C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CCA"/>
    <w:rPr>
      <w:sz w:val="32"/>
    </w:rPr>
  </w:style>
  <w:style w:type="paragraph" w:customStyle="1" w:styleId="HeadingProcedure">
    <w:name w:val="Heading Procedure"/>
    <w:basedOn w:val="HeadingBase"/>
    <w:next w:val="Normal"/>
    <w:rsid w:val="00F40C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CCA"/>
    <w:pPr>
      <w:spacing w:before="60" w:after="60"/>
    </w:pPr>
  </w:style>
  <w:style w:type="paragraph" w:styleId="ListContinue">
    <w:name w:val="List Continue"/>
    <w:basedOn w:val="List"/>
    <w:rsid w:val="00F40CCA"/>
    <w:pPr>
      <w:ind w:firstLine="0"/>
    </w:pPr>
  </w:style>
  <w:style w:type="paragraph" w:customStyle="1" w:styleId="ListNote">
    <w:name w:val="List Note"/>
    <w:basedOn w:val="List"/>
    <w:rsid w:val="00F40C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C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C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CCA"/>
    <w:rPr>
      <w:rFonts w:ascii="Courier New" w:hAnsi="Courier New"/>
    </w:rPr>
  </w:style>
  <w:style w:type="paragraph" w:customStyle="1" w:styleId="NoteBullet">
    <w:name w:val="Note Bullet"/>
    <w:basedOn w:val="Note"/>
    <w:rsid w:val="00F40C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C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C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C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C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0C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C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CCA"/>
    <w:rPr>
      <w:b/>
      <w:smallCaps/>
    </w:rPr>
  </w:style>
  <w:style w:type="paragraph" w:customStyle="1" w:styleId="TableListNumber">
    <w:name w:val="Table List Number"/>
    <w:basedOn w:val="ListNumber"/>
    <w:rsid w:val="00F40C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C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CCA"/>
    <w:pPr>
      <w:numPr>
        <w:numId w:val="9"/>
      </w:numPr>
    </w:pPr>
  </w:style>
  <w:style w:type="paragraph" w:customStyle="1" w:styleId="ListAlpha2">
    <w:name w:val="List Alpha 2"/>
    <w:basedOn w:val="List2"/>
    <w:rsid w:val="00F40CCA"/>
    <w:pPr>
      <w:numPr>
        <w:numId w:val="8"/>
      </w:numPr>
    </w:pPr>
  </w:style>
  <w:style w:type="paragraph" w:styleId="List2">
    <w:name w:val="List 2"/>
    <w:basedOn w:val="BodyText"/>
    <w:rsid w:val="00F40C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C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C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C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C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C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0CCA"/>
    <w:pPr>
      <w:numPr>
        <w:numId w:val="4"/>
      </w:numPr>
    </w:pPr>
  </w:style>
  <w:style w:type="paragraph" w:styleId="ListContinue2">
    <w:name w:val="List Continue 2"/>
    <w:basedOn w:val="List2"/>
    <w:rsid w:val="00F40CCA"/>
    <w:pPr>
      <w:ind w:firstLine="0"/>
    </w:pPr>
  </w:style>
  <w:style w:type="paragraph" w:styleId="ListContinue3">
    <w:name w:val="List Continue 3"/>
    <w:basedOn w:val="List3"/>
    <w:rsid w:val="00F40CCA"/>
    <w:pPr>
      <w:ind w:left="1021" w:firstLine="0"/>
    </w:pPr>
  </w:style>
  <w:style w:type="paragraph" w:styleId="ListContinue4">
    <w:name w:val="List Continue 4"/>
    <w:basedOn w:val="List4"/>
    <w:rsid w:val="00F40CCA"/>
    <w:pPr>
      <w:ind w:firstLine="0"/>
    </w:pPr>
  </w:style>
  <w:style w:type="paragraph" w:styleId="ListContinue5">
    <w:name w:val="List Continue 5"/>
    <w:basedOn w:val="List5"/>
    <w:rsid w:val="00F40CCA"/>
    <w:pPr>
      <w:ind w:firstLine="0"/>
    </w:pPr>
  </w:style>
  <w:style w:type="paragraph" w:styleId="ListNumber3">
    <w:name w:val="List Number 3"/>
    <w:basedOn w:val="List3"/>
    <w:rsid w:val="00F40CCA"/>
    <w:pPr>
      <w:numPr>
        <w:numId w:val="5"/>
      </w:numPr>
    </w:pPr>
  </w:style>
  <w:style w:type="paragraph" w:styleId="ListNumber4">
    <w:name w:val="List Number 4"/>
    <w:basedOn w:val="List4"/>
    <w:rsid w:val="00F40CCA"/>
    <w:pPr>
      <w:numPr>
        <w:numId w:val="6"/>
      </w:numPr>
    </w:pPr>
  </w:style>
  <w:style w:type="paragraph" w:styleId="ListNumber5">
    <w:name w:val="List Number 5"/>
    <w:basedOn w:val="List5"/>
    <w:rsid w:val="00F40CCA"/>
    <w:pPr>
      <w:numPr>
        <w:numId w:val="7"/>
      </w:numPr>
    </w:pPr>
  </w:style>
  <w:style w:type="paragraph" w:styleId="BlockText">
    <w:name w:val="Block Text"/>
    <w:basedOn w:val="Normal"/>
    <w:rsid w:val="00F40C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C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CCA"/>
    <w:rPr>
      <w:sz w:val="16"/>
      <w:vertAlign w:val="superscript"/>
    </w:rPr>
  </w:style>
  <w:style w:type="character" w:customStyle="1" w:styleId="Symbols">
    <w:name w:val="Symbols"/>
    <w:basedOn w:val="DefaultParagraphFont"/>
    <w:rsid w:val="00F40CCA"/>
    <w:rPr>
      <w:rFonts w:ascii="Symbol" w:hAnsi="Symbol"/>
    </w:rPr>
  </w:style>
  <w:style w:type="character" w:customStyle="1" w:styleId="MenuOptions">
    <w:name w:val="Menu Options"/>
    <w:basedOn w:val="DefaultParagraphFont"/>
    <w:rsid w:val="00F40C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CCA"/>
    <w:rPr>
      <w:b/>
    </w:rPr>
  </w:style>
  <w:style w:type="character" w:customStyle="1" w:styleId="Underlined">
    <w:name w:val="Underlined"/>
    <w:basedOn w:val="DefaultParagraphFont"/>
    <w:rsid w:val="00F40CCA"/>
    <w:rPr>
      <w:u w:val="single"/>
    </w:rPr>
  </w:style>
  <w:style w:type="paragraph" w:customStyle="1" w:styleId="TableBodyTextRight">
    <w:name w:val="Table Body Text Right"/>
    <w:basedOn w:val="TableBodyText"/>
    <w:rsid w:val="00F40C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CCA"/>
    <w:rPr>
      <w:sz w:val="18"/>
    </w:rPr>
  </w:style>
  <w:style w:type="paragraph" w:customStyle="1" w:styleId="BodySmallRight">
    <w:name w:val="Body Small Right"/>
    <w:basedOn w:val="BodyTextRight"/>
    <w:rsid w:val="00F40CCA"/>
    <w:rPr>
      <w:sz w:val="18"/>
      <w:szCs w:val="18"/>
    </w:rPr>
  </w:style>
  <w:style w:type="paragraph" w:customStyle="1" w:styleId="MarginEdition">
    <w:name w:val="Margin Edition"/>
    <w:basedOn w:val="MarginNote"/>
    <w:rsid w:val="00F40C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CCA"/>
    <w:rPr>
      <w:sz w:val="2"/>
      <w:szCs w:val="2"/>
    </w:rPr>
  </w:style>
  <w:style w:type="character" w:customStyle="1" w:styleId="Small">
    <w:name w:val="Small"/>
    <w:basedOn w:val="DefaultParagraphFont"/>
    <w:rsid w:val="00F40CCA"/>
    <w:rPr>
      <w:sz w:val="16"/>
    </w:rPr>
  </w:style>
  <w:style w:type="paragraph" w:customStyle="1" w:styleId="WideTable">
    <w:name w:val="Wide Table"/>
    <w:basedOn w:val="Normal"/>
    <w:rsid w:val="00F40C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CCA"/>
  </w:style>
  <w:style w:type="paragraph" w:styleId="Quote">
    <w:name w:val="Quote"/>
    <w:basedOn w:val="Heading1"/>
    <w:link w:val="QuoteChar"/>
    <w:qFormat/>
    <w:rsid w:val="00F40C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C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CCA"/>
    <w:pPr>
      <w:pageBreakBefore/>
    </w:pPr>
  </w:style>
  <w:style w:type="paragraph" w:customStyle="1" w:styleId="Border">
    <w:name w:val="Border"/>
    <w:basedOn w:val="Normal"/>
    <w:qFormat/>
    <w:rsid w:val="00F40C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C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C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C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C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C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C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C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CCA"/>
    <w:rPr>
      <w:u w:val="single"/>
    </w:rPr>
  </w:style>
  <w:style w:type="character" w:customStyle="1" w:styleId="BoldandItalics">
    <w:name w:val="Bold and Italics"/>
    <w:qFormat/>
    <w:rsid w:val="00F40CCA"/>
    <w:rPr>
      <w:b/>
      <w:i/>
      <w:u w:val="none"/>
    </w:rPr>
  </w:style>
  <w:style w:type="paragraph" w:styleId="BalloonText">
    <w:name w:val="Balloon Text"/>
    <w:basedOn w:val="Normal"/>
    <w:link w:val="BalloonTextChar"/>
    <w:rsid w:val="00F40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C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C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C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C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C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CCA"/>
    <w:pPr>
      <w:spacing w:before="0" w:after="0"/>
    </w:pPr>
  </w:style>
  <w:style w:type="paragraph" w:customStyle="1" w:styleId="BodyTextBold">
    <w:name w:val="Body Text Bold"/>
    <w:basedOn w:val="BodyText"/>
    <w:qFormat/>
    <w:rsid w:val="00F40CCA"/>
    <w:rPr>
      <w:b/>
    </w:rPr>
  </w:style>
  <w:style w:type="character" w:styleId="Hyperlink">
    <w:name w:val="Hyperlink"/>
    <w:basedOn w:val="DefaultParagraphFont"/>
    <w:uiPriority w:val="99"/>
    <w:unhideWhenUsed/>
    <w:rsid w:val="005F2F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1000</Words>
  <Characters>6386</Characters>
  <Application>Microsoft Office Word</Application>
  <DocSecurity>0</DocSecurity>
  <Lines>319</Lines>
  <Paragraphs>199</Paragraphs>
  <ScaleCrop>false</ScaleCrop>
  <Company>Author-it Software Corporation Ltd.</Company>
  <LinksUpToDate>false</LinksUpToDate>
  <CharactersWithSpaces>7187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MARM012 Conduct a range of surveys on domestic commercial vessels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2020-10-27T01:10:00Z</dcterms:created>
  <dcterms:modified xsi:type="dcterms:W3CDTF">2020-10-27T01:10:00Z</dcterms:modified>
</cp:coreProperties>
</file>