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70C" w:rsidP="00F7570C">
      <w:pPr>
        <w:pStyle w:val="Title"/>
      </w:pPr>
      <w:r>
        <w:fldChar w:fldCharType="begin"/>
      </w:r>
      <w:r>
        <w:instrText xml:space="preserve"> TITLE   \* MERGEFORMAT </w:instrText>
      </w:r>
      <w:r>
        <w:fldChar w:fldCharType="separate"/>
      </w:r>
      <w:r>
        <w:t>Assessment Requirements for MARM003 Identify factors that affect a commercial vessel’s fitness for purpose</w:t>
      </w:r>
      <w:r>
        <w:fldChar w:fldCharType="end"/>
      </w:r>
    </w:p>
    <w:p w:rsidR="00F7570C" w:rsidP="00F7570C">
      <w:pPr>
        <w:pStyle w:val="Version"/>
        <w:sectPr w:rsidSect="005224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427" w:rsidP="00522427">
      <w:pPr>
        <w:pStyle w:val="SuperHeading"/>
      </w:pPr>
      <w:r w:rsidRPr="00522427">
        <w:t>Assessment Requirements for MARM003 Identify factors that affect a commercial vessel</w:t>
      </w:r>
      <w:r>
        <w:t>’</w:t>
      </w:r>
      <w:r w:rsidRPr="00522427">
        <w:t>s fitness for purpose</w:t>
      </w:r>
    </w:p>
    <w:p w:rsidR="00000000" w:rsidRPr="00522427" w:rsidP="00522427">
      <w:pPr>
        <w:pStyle w:val="Heading1"/>
      </w:pPr>
      <w:bookmarkStart w:id="1" w:name="O_661972"/>
      <w:bookmarkEnd w:id="1"/>
      <w:r w:rsidRPr="00522427">
        <w:t>Modification History</w:t>
      </w:r>
    </w:p>
    <w:p w:rsidR="00000000" w:rsidRPr="00522427" w:rsidP="00F7570C">
      <w:pPr>
        <w:pStyle w:val="BodyText"/>
      </w:pPr>
      <w:r w:rsidRPr="00522427">
        <w:t>Release 1. New unit of competency.</w:t>
      </w:r>
    </w:p>
    <w:p w:rsidR="00000000" w:rsidRPr="00522427" w:rsidP="00522427">
      <w:pPr>
        <w:pStyle w:val="Heading1"/>
      </w:pPr>
      <w:bookmarkStart w:id="2" w:name="O_661973"/>
      <w:bookmarkEnd w:id="2"/>
      <w:r w:rsidRPr="00522427">
        <w:t>Performance Evidence</w:t>
      </w:r>
    </w:p>
    <w:tbl>
      <w:tblPr>
        <w:tblW w:w="9498" w:type="dxa"/>
        <w:tblLayout w:type="fixed"/>
        <w:tblCellMar>
          <w:left w:w="62" w:type="dxa"/>
          <w:right w:w="62" w:type="dxa"/>
        </w:tblCellMar>
        <w:tblLook w:val="0000"/>
      </w:tblPr>
      <w:tblGrid>
        <w:gridCol w:w="9498"/>
      </w:tblGrid>
      <w:tr w:rsidTr="0052242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22427">
            <w:pPr>
              <w:pStyle w:val="BodyText"/>
              <w:rPr>
                <w:lang w:val="en-NZ"/>
              </w:rPr>
            </w:pPr>
            <w:r w:rsidRPr="00522427">
              <w:t>Evidence required to demonstrate competence in this unit must be relevant to and satisfy all of the requirements of the elements, performance criteria and range of conditions on at least one occasion and include:</w:t>
            </w:r>
          </w:p>
        </w:tc>
      </w:tr>
      <w:tr w:rsidTr="00522427">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522427" w:rsidP="00522427">
            <w:pPr>
              <w:pStyle w:val="ListBullet"/>
            </w:pPr>
            <w:r w:rsidRPr="00522427">
              <w:t>applying relevant work health and safety/</w:t>
            </w:r>
            <w:r w:rsidRPr="00522427">
              <w:t>occupational health and safety (WHS/OHS) requirements and work practices</w:t>
            </w:r>
          </w:p>
          <w:p w:rsidR="00000000" w:rsidRPr="00522427" w:rsidP="00522427">
            <w:pPr>
              <w:pStyle w:val="ListBullet"/>
            </w:pPr>
            <w:r w:rsidRPr="00522427">
              <w:t>communicating effectively verbally and in writing when describing and reporting condition and fitness for purpose of commercial vessels</w:t>
            </w:r>
          </w:p>
          <w:p w:rsidR="00000000" w:rsidRPr="00522427" w:rsidP="00522427">
            <w:pPr>
              <w:pStyle w:val="ListBullet"/>
            </w:pPr>
            <w:r w:rsidRPr="00522427">
              <w:t>developing effective planning documents</w:t>
            </w:r>
          </w:p>
          <w:p w:rsidR="00000000" w:rsidRPr="00522427" w:rsidP="00522427">
            <w:pPr>
              <w:pStyle w:val="ListBullet"/>
            </w:pPr>
            <w:r w:rsidRPr="00522427">
              <w:t>followi</w:t>
            </w:r>
            <w:r w:rsidRPr="00522427">
              <w:t>ng required:</w:t>
            </w:r>
          </w:p>
          <w:p w:rsidR="00000000" w:rsidRPr="00522427" w:rsidP="00522427">
            <w:pPr>
              <w:pStyle w:val="ListBullet2"/>
            </w:pPr>
            <w:r w:rsidRPr="00522427">
              <w:t>WHS/OHS procedures and precautions when monitoring condition and fitness for purpose of commercial vessels</w:t>
            </w:r>
          </w:p>
          <w:p w:rsidR="00000000" w:rsidRPr="00522427" w:rsidP="00522427">
            <w:pPr>
              <w:pStyle w:val="ListBullet2"/>
            </w:pPr>
            <w:r w:rsidRPr="00522427">
              <w:t>work schedules according to organisational requirements</w:t>
            </w:r>
          </w:p>
          <w:p w:rsidR="00000000" w:rsidRPr="00522427" w:rsidP="00522427">
            <w:pPr>
              <w:pStyle w:val="ListBullet"/>
            </w:pPr>
            <w:r w:rsidRPr="00522427">
              <w:t>providing accurate and reliable information</w:t>
            </w:r>
          </w:p>
          <w:p w:rsidR="00000000" w:rsidRPr="00522427" w:rsidP="00522427">
            <w:pPr>
              <w:pStyle w:val="ListBullet"/>
            </w:pPr>
            <w:r w:rsidRPr="00522427">
              <w:t>providing the required amount of detail in reports</w:t>
            </w:r>
          </w:p>
          <w:p w:rsidR="00000000" w:rsidRPr="00522427" w:rsidP="00522427">
            <w:pPr>
              <w:pStyle w:val="ListBullet"/>
            </w:pPr>
            <w:r w:rsidRPr="00522427">
              <w:t>reading, interpreting and applying instructions, stability book, vessel plans and specifications relevant to inspecting condition and fitness for purpose of commercial vessels</w:t>
            </w:r>
          </w:p>
          <w:p w:rsidR="00000000" w:rsidRPr="00522427" w:rsidP="00522427">
            <w:pPr>
              <w:pStyle w:val="ListBullet"/>
            </w:pPr>
            <w:r w:rsidRPr="00522427">
              <w:t>recognising routine indicator</w:t>
            </w:r>
            <w:r w:rsidRPr="00522427">
              <w:t>s of deterioration when inspecting condition and fitness for purpose of commercial vessels</w:t>
            </w:r>
          </w:p>
          <w:p w:rsidR="00000000" w:rsidRPr="00522427" w:rsidP="00522427">
            <w:pPr>
              <w:pStyle w:val="ListBullet"/>
            </w:pPr>
            <w:r w:rsidRPr="00522427">
              <w:t>using technical terms related to vessel construction, components and material.</w:t>
            </w:r>
          </w:p>
        </w:tc>
      </w:tr>
    </w:tbl>
    <w:p w:rsidR="00000000" w:rsidRPr="00522427" w:rsidP="00522427">
      <w:pPr>
        <w:pStyle w:val="BodyText"/>
      </w:pPr>
    </w:p>
    <w:p w:rsidR="00000000" w:rsidRPr="00522427" w:rsidP="00522427">
      <w:pPr>
        <w:pStyle w:val="AllowPageBreak"/>
      </w:pPr>
    </w:p>
    <w:p w:rsidR="00000000" w:rsidRPr="00522427" w:rsidP="00522427">
      <w:pPr>
        <w:pStyle w:val="Heading1"/>
      </w:pPr>
      <w:bookmarkStart w:id="3" w:name="O_661974"/>
      <w:bookmarkEnd w:id="3"/>
      <w:r w:rsidRPr="00522427">
        <w:t>Knowledge Evidence</w:t>
      </w:r>
    </w:p>
    <w:tbl>
      <w:tblPr>
        <w:tblW w:w="9498" w:type="dxa"/>
        <w:tblLayout w:type="fixed"/>
        <w:tblCellMar>
          <w:left w:w="62" w:type="dxa"/>
          <w:right w:w="62" w:type="dxa"/>
        </w:tblCellMar>
        <w:tblLook w:val="0000"/>
      </w:tblPr>
      <w:tblGrid>
        <w:gridCol w:w="9498"/>
      </w:tblGrid>
      <w:tr w:rsidTr="00522427">
        <w:tblPrEx>
          <w:tblW w:w="9498" w:type="dxa"/>
          <w:tblLayout w:type="fixed"/>
          <w:tblCellMar>
            <w:left w:w="62" w:type="dxa"/>
            <w:right w:w="62" w:type="dxa"/>
          </w:tblCellMar>
          <w:tblLook w:val="0000"/>
        </w:tblPrEx>
        <w:trPr>
          <w:trHeight w:val="823"/>
        </w:trPr>
        <w:tc>
          <w:tcPr>
            <w:tcW w:w="9498" w:type="dxa"/>
            <w:tcBorders>
              <w:top w:val="nil"/>
              <w:left w:val="nil"/>
              <w:bottom w:val="nil"/>
              <w:right w:val="nil"/>
            </w:tcBorders>
            <w:tcMar>
              <w:top w:w="0" w:type="dxa"/>
              <w:left w:w="62" w:type="dxa"/>
              <w:bottom w:w="0" w:type="dxa"/>
              <w:right w:w="62" w:type="dxa"/>
            </w:tcMar>
          </w:tcPr>
          <w:p w:rsidR="00000000" w:rsidP="00522427">
            <w:pPr>
              <w:pStyle w:val="BodyText"/>
              <w:rPr>
                <w:lang w:val="en-NZ"/>
              </w:rPr>
            </w:pPr>
            <w:r w:rsidRPr="00522427">
              <w:t>Evidence required to demonstrate competence in this unit must be relevant to and satisfy all of the requirements of the elements, performance criteria and range of conditions and include knowledge of:</w:t>
            </w:r>
          </w:p>
        </w:tc>
      </w:tr>
      <w:tr w:rsidTr="00522427">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522427" w:rsidP="00522427">
            <w:pPr>
              <w:pStyle w:val="ListBullet"/>
            </w:pPr>
            <w:r w:rsidRPr="00522427">
              <w:t>applicable commonwealth, state/territory legislation,</w:t>
            </w:r>
            <w:r w:rsidRPr="00522427">
              <w:t xml:space="preserve"> regulations, standards, codes of practice and established safe practices relevant to full range of processes for conducting a survey for commercial vessels</w:t>
            </w:r>
          </w:p>
          <w:p w:rsidR="00000000" w:rsidRPr="00522427" w:rsidP="00522427">
            <w:pPr>
              <w:pStyle w:val="ListBullet"/>
            </w:pPr>
            <w:r w:rsidRPr="00522427">
              <w:t>causes and indicators of vessel deterioration</w:t>
            </w:r>
          </w:p>
          <w:p w:rsidR="00000000" w:rsidRPr="00522427" w:rsidP="00522427">
            <w:pPr>
              <w:pStyle w:val="ListBullet"/>
            </w:pPr>
            <w:r w:rsidRPr="00522427">
              <w:t xml:space="preserve">construction, layout and subdivision requirements of </w:t>
            </w:r>
            <w:r w:rsidRPr="00522427">
              <w:t>a range of different commercial vessels</w:t>
            </w:r>
          </w:p>
          <w:p w:rsidR="00000000" w:rsidRPr="00522427" w:rsidP="00522427">
            <w:pPr>
              <w:pStyle w:val="ListBullet"/>
            </w:pPr>
            <w:r w:rsidRPr="00522427">
              <w:t>corrosion and deterioration control measures including surface preparation and coatings</w:t>
            </w:r>
          </w:p>
          <w:p w:rsidR="00000000" w:rsidRPr="00522427" w:rsidP="00522427">
            <w:pPr>
              <w:pStyle w:val="ListBullet"/>
            </w:pPr>
            <w:r w:rsidRPr="00522427">
              <w:t>methods for determining fitness for purpose of commercial vessels</w:t>
            </w:r>
          </w:p>
          <w:p w:rsidR="00000000" w:rsidRPr="00522427" w:rsidP="00522427">
            <w:pPr>
              <w:pStyle w:val="ListBullet"/>
            </w:pPr>
            <w:r w:rsidRPr="00522427">
              <w:t>principal stresses that act on structure of commercial vessels</w:t>
            </w:r>
          </w:p>
          <w:p w:rsidR="00000000" w:rsidRPr="00522427" w:rsidP="00522427">
            <w:pPr>
              <w:pStyle w:val="ListBullet"/>
            </w:pPr>
            <w:r w:rsidRPr="00522427">
              <w:t>properties and application of materials used in constructing commercial vessels</w:t>
            </w:r>
          </w:p>
          <w:p w:rsidR="00000000" w:rsidRPr="00522427" w:rsidP="00522427">
            <w:pPr>
              <w:pStyle w:val="ListBullet"/>
            </w:pPr>
            <w:r w:rsidRPr="00522427">
              <w:t>WHS/OHS requirements and safe work practices.</w:t>
            </w:r>
          </w:p>
        </w:tc>
      </w:tr>
    </w:tbl>
    <w:p w:rsidR="00000000" w:rsidRPr="00522427" w:rsidP="00522427">
      <w:pPr>
        <w:pStyle w:val="BodyText"/>
      </w:pPr>
    </w:p>
    <w:p w:rsidR="00000000" w:rsidRPr="00522427" w:rsidP="00522427">
      <w:pPr>
        <w:pStyle w:val="AllowPageBreak"/>
      </w:pPr>
    </w:p>
    <w:p w:rsidR="00000000" w:rsidRPr="00522427" w:rsidP="00522427">
      <w:pPr>
        <w:pStyle w:val="Heading1"/>
      </w:pPr>
      <w:bookmarkStart w:id="4" w:name="O_661975"/>
      <w:bookmarkEnd w:id="4"/>
      <w:r w:rsidRPr="00522427">
        <w:t>Assessment Conditions</w:t>
      </w:r>
    </w:p>
    <w:p w:rsidR="00000000" w:rsidRPr="00522427" w:rsidP="00F7570C">
      <w:pPr>
        <w:pStyle w:val="BodyText"/>
      </w:pPr>
      <w:r w:rsidRPr="00522427">
        <w:t>Assessors must satisfy National Vocational Education and Training Regulator (NVR)/Australian Quality Training Framework (AQTF) assessor requirements.</w:t>
      </w:r>
    </w:p>
    <w:p w:rsidR="00000000" w:rsidRPr="00522427" w:rsidP="00F7570C">
      <w:pPr>
        <w:pStyle w:val="BodyText"/>
      </w:pPr>
      <w:r w:rsidRPr="00522427">
        <w:t>Assessment must satisfy the National Vocational Education and Training Regulator (NVR)/Australian Quality</w:t>
      </w:r>
      <w:r w:rsidRPr="00522427">
        <w:t xml:space="preserve"> Training Framework (AQTF) standards.</w:t>
      </w:r>
    </w:p>
    <w:p w:rsidR="00000000" w:rsidRPr="00522427" w:rsidP="00F7570C">
      <w:pPr>
        <w:pStyle w:val="BodyText"/>
      </w:pPr>
      <w:r w:rsidRPr="00522427">
        <w:t xml:space="preserve">Assessment processes and techniques must be appropriate to the language, literacy and numeracy requirements of the work being performed and the needs of the candidate. </w:t>
      </w:r>
    </w:p>
    <w:p w:rsidR="00000000" w:rsidRPr="00522427" w:rsidP="00F7570C">
      <w:pPr>
        <w:pStyle w:val="BodyText"/>
      </w:pPr>
      <w:r w:rsidRPr="00522427">
        <w:t xml:space="preserve">Assessment must occur in workplace operational </w:t>
      </w:r>
      <w:r w:rsidRPr="00522427">
        <w:t>situations or where these are not available, in simulated workplace operational situations or an industry-approved marine operations site that replicates workplace conditions where factors that affect fitness for purpose of a commercial vessel can be ident</w:t>
      </w:r>
      <w:r w:rsidRPr="00522427">
        <w:t>ified.</w:t>
      </w:r>
    </w:p>
    <w:p w:rsidR="00000000" w:rsidRPr="00522427" w:rsidP="00F7570C">
      <w:pPr>
        <w:pStyle w:val="BodyText"/>
      </w:pPr>
      <w:r w:rsidRPr="00522427">
        <w:t>Resources for assessment include access to:</w:t>
      </w:r>
    </w:p>
    <w:p w:rsidR="00000000" w:rsidRPr="00522427" w:rsidP="00522427">
      <w:pPr>
        <w:pStyle w:val="ListBullet"/>
      </w:pPr>
      <w:r w:rsidRPr="00522427">
        <w:t>relevant regulatory and equipment documentation including that impacts on work activities</w:t>
      </w:r>
    </w:p>
    <w:p w:rsidR="00000000" w:rsidRPr="00522427" w:rsidP="00522427">
      <w:pPr>
        <w:pStyle w:val="ListBullet"/>
      </w:pPr>
      <w:r w:rsidRPr="00522427">
        <w:t>tools, equipment, material and personal protective equipment currently used in industry.</w:t>
      </w:r>
    </w:p>
    <w:p w:rsidR="00000000" w:rsidRPr="00522427" w:rsidP="00522427">
      <w:pPr>
        <w:pStyle w:val="BodyText"/>
      </w:pPr>
    </w:p>
    <w:p w:rsidR="00000000" w:rsidRPr="00522427" w:rsidP="00F7570C">
      <w:pPr>
        <w:pStyle w:val="BodyText"/>
      </w:pPr>
      <w:r w:rsidRPr="00522427">
        <w:t>Performance should be d</w:t>
      </w:r>
      <w:r w:rsidRPr="00522427">
        <w:t>emonstrated consistently over time and in a suitable range of contexts.</w:t>
      </w:r>
    </w:p>
    <w:p w:rsidR="00000000" w:rsidRPr="00522427" w:rsidP="00522427">
      <w:pPr>
        <w:pStyle w:val="Heading1"/>
      </w:pPr>
      <w:bookmarkStart w:id="5" w:name="O_661978"/>
      <w:bookmarkEnd w:id="5"/>
      <w:r w:rsidRPr="00522427">
        <w:t>Links</w:t>
      </w:r>
    </w:p>
    <w:p w:rsidR="00000000" w:rsidRPr="00522427" w:rsidP="00F7570C">
      <w:pPr>
        <w:pStyle w:val="BodyText"/>
      </w:pPr>
      <w:r w:rsidRPr="0052242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57DBD">
        <w:rPr>
          <w:rStyle w:val="Hyperlink"/>
        </w:rPr>
        <w:t>https://vetnet.gov.au/Pages/TrainingDocs.aspx?q=772efb7b-4cce-47fe-9bbd-ee3b1d1eb4c2</w:t>
      </w:r>
      <w:r>
        <w:fldChar w:fldCharType="end"/>
      </w:r>
    </w:p>
    <w:p w:rsidR="00000000" w:rsidRPr="00522427" w:rsidP="00522427"/>
    <w:sectPr w:rsidSect="005224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4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427" w:rsidRPr="00F7570C" w:rsidP="00F757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4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0C" w:rsidP="005224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7570C" w:rsidP="0052242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7570C" w:rsidP="005224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4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2427" w:rsidRPr="00F7570C" w:rsidP="00F757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4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0C" w:rsidRPr="002D2AF8" w:rsidP="00522427">
    <w:pPr>
      <w:pStyle w:val="Header"/>
      <w:framePr w:wrap="around"/>
    </w:pPr>
    <w:r>
      <w:fldChar w:fldCharType="begin"/>
    </w:r>
    <w:r>
      <w:instrText xml:space="preserve"> TITLE   \* MERGEFORMAT </w:instrText>
    </w:r>
    <w:r>
      <w:fldChar w:fldCharType="separate"/>
    </w:r>
    <w:r>
      <w:t>Assessment Requirements for MARM003 Identify factors that affect a commercial vessel's fitness for purpose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F7570C" w:rsidP="005224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E20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AED9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7AC9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4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427"/>
    <w:pPr>
      <w:spacing w:before="360" w:after="60"/>
      <w:outlineLvl w:val="0"/>
    </w:pPr>
    <w:rPr>
      <w:sz w:val="32"/>
    </w:rPr>
  </w:style>
  <w:style w:type="paragraph" w:styleId="Heading2">
    <w:name w:val="heading 2"/>
    <w:basedOn w:val="HeadingBase"/>
    <w:next w:val="BodyText"/>
    <w:link w:val="Heading2Char"/>
    <w:qFormat/>
    <w:rsid w:val="00522427"/>
    <w:pPr>
      <w:keepLines/>
      <w:spacing w:before="240" w:after="120"/>
      <w:outlineLvl w:val="1"/>
    </w:pPr>
    <w:rPr>
      <w:sz w:val="28"/>
      <w:szCs w:val="40"/>
    </w:rPr>
  </w:style>
  <w:style w:type="paragraph" w:styleId="Heading3">
    <w:name w:val="heading 3"/>
    <w:basedOn w:val="HeadingBase"/>
    <w:next w:val="BodyText"/>
    <w:link w:val="Heading3Char"/>
    <w:qFormat/>
    <w:rsid w:val="00522427"/>
    <w:pPr>
      <w:spacing w:before="180" w:after="120"/>
      <w:outlineLvl w:val="2"/>
    </w:pPr>
    <w:rPr>
      <w:spacing w:val="-10"/>
      <w:kern w:val="32"/>
    </w:rPr>
  </w:style>
  <w:style w:type="paragraph" w:styleId="Heading4">
    <w:name w:val="heading 4"/>
    <w:basedOn w:val="HeadingBase"/>
    <w:next w:val="BodyText"/>
    <w:link w:val="Heading4Char"/>
    <w:qFormat/>
    <w:rsid w:val="00522427"/>
    <w:pPr>
      <w:spacing w:before="160" w:after="120"/>
      <w:outlineLvl w:val="3"/>
    </w:pPr>
    <w:rPr>
      <w:sz w:val="22"/>
    </w:rPr>
  </w:style>
  <w:style w:type="paragraph" w:styleId="Heading5">
    <w:name w:val="heading 5"/>
    <w:basedOn w:val="HeadingBase"/>
    <w:next w:val="Normal"/>
    <w:link w:val="Heading5Char"/>
    <w:qFormat/>
    <w:rsid w:val="00522427"/>
    <w:pPr>
      <w:spacing w:before="80"/>
      <w:outlineLvl w:val="4"/>
    </w:pPr>
    <w:rPr>
      <w:color w:val="918585"/>
      <w:sz w:val="20"/>
    </w:rPr>
  </w:style>
  <w:style w:type="paragraph" w:styleId="Heading6">
    <w:name w:val="heading 6"/>
    <w:basedOn w:val="HeadingBase"/>
    <w:next w:val="Normal"/>
    <w:link w:val="Heading6Char"/>
    <w:qFormat/>
    <w:rsid w:val="00522427"/>
    <w:pPr>
      <w:spacing w:before="60"/>
      <w:outlineLvl w:val="5"/>
    </w:pPr>
    <w:rPr>
      <w:color w:val="918585"/>
      <w:sz w:val="20"/>
    </w:rPr>
  </w:style>
  <w:style w:type="paragraph" w:styleId="Heading7">
    <w:name w:val="heading 7"/>
    <w:basedOn w:val="Normal"/>
    <w:next w:val="Normal"/>
    <w:link w:val="Heading7Char"/>
    <w:qFormat/>
    <w:rsid w:val="00522427"/>
    <w:pPr>
      <w:ind w:left="720"/>
      <w:outlineLvl w:val="6"/>
    </w:pPr>
    <w:rPr>
      <w:i/>
    </w:rPr>
  </w:style>
  <w:style w:type="paragraph" w:styleId="Heading8">
    <w:name w:val="heading 8"/>
    <w:basedOn w:val="Normal"/>
    <w:next w:val="Normal"/>
    <w:link w:val="Heading8Char"/>
    <w:qFormat/>
    <w:rsid w:val="00522427"/>
    <w:pPr>
      <w:ind w:left="720"/>
      <w:outlineLvl w:val="7"/>
    </w:pPr>
    <w:rPr>
      <w:i/>
    </w:rPr>
  </w:style>
  <w:style w:type="paragraph" w:styleId="Heading9">
    <w:name w:val="heading 9"/>
    <w:basedOn w:val="Normal"/>
    <w:next w:val="Normal"/>
    <w:link w:val="Heading9Char"/>
    <w:qFormat/>
    <w:rsid w:val="00522427"/>
    <w:pPr>
      <w:ind w:left="720"/>
      <w:outlineLvl w:val="8"/>
    </w:pPr>
    <w:rPr>
      <w:i/>
    </w:rPr>
  </w:style>
  <w:style w:type="character" w:default="1" w:styleId="DefaultParagraphFont">
    <w:name w:val="Default Paragraph Font"/>
    <w:uiPriority w:val="1"/>
    <w:unhideWhenUsed/>
    <w:rsid w:val="005224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427"/>
  </w:style>
  <w:style w:type="character" w:customStyle="1" w:styleId="Heading1Char">
    <w:name w:val="Heading 1 Char"/>
    <w:basedOn w:val="DefaultParagraphFont"/>
    <w:link w:val="Heading1"/>
    <w:rsid w:val="00522427"/>
    <w:rPr>
      <w:rFonts w:ascii="Times New Roman" w:eastAsia="Times New Roman" w:hAnsi="Times New Roman" w:cs="Times New Roman"/>
      <w:b/>
      <w:sz w:val="32"/>
      <w:szCs w:val="20"/>
      <w:lang w:eastAsia="en-US"/>
    </w:rPr>
  </w:style>
  <w:style w:type="paragraph" w:styleId="BodyText">
    <w:name w:val="Body Text"/>
    <w:basedOn w:val="Normal"/>
    <w:link w:val="BodyTextChar"/>
    <w:rsid w:val="005224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2427"/>
    <w:rPr>
      <w:rFonts w:ascii="Times New Roman" w:eastAsia="Times New Roman" w:hAnsi="Times New Roman" w:cs="Times New Roman"/>
      <w:sz w:val="24"/>
      <w:lang w:eastAsia="en-US"/>
    </w:rPr>
  </w:style>
  <w:style w:type="paragraph" w:styleId="ListBullet">
    <w:name w:val="List Bullet"/>
    <w:basedOn w:val="List"/>
    <w:rsid w:val="00522427"/>
    <w:pPr>
      <w:numPr>
        <w:numId w:val="12"/>
      </w:numPr>
      <w:tabs>
        <w:tab w:val="clear" w:pos="340"/>
      </w:tabs>
      <w:spacing w:before="40" w:after="40"/>
    </w:pPr>
  </w:style>
  <w:style w:type="paragraph" w:styleId="ListBullet2">
    <w:name w:val="List Bullet 2"/>
    <w:basedOn w:val="List2"/>
    <w:rsid w:val="00522427"/>
    <w:pPr>
      <w:numPr>
        <w:numId w:val="13"/>
      </w:numPr>
      <w:tabs>
        <w:tab w:val="clear" w:pos="680"/>
      </w:tabs>
    </w:pPr>
  </w:style>
  <w:style w:type="paragraph" w:customStyle="1" w:styleId="SuperHeading">
    <w:name w:val="SuperHeading"/>
    <w:basedOn w:val="Normal"/>
    <w:rsid w:val="00522427"/>
    <w:pPr>
      <w:spacing w:before="240" w:after="120"/>
      <w:outlineLvl w:val="0"/>
    </w:pPr>
    <w:rPr>
      <w:rFonts w:ascii="Times New Roman" w:hAnsi="Times New Roman"/>
      <w:b/>
      <w:sz w:val="32"/>
    </w:rPr>
  </w:style>
  <w:style w:type="paragraph" w:customStyle="1" w:styleId="AllowPageBreak">
    <w:name w:val="AllowPageBreak"/>
    <w:rsid w:val="005224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24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4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4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4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4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4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4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427"/>
    <w:rPr>
      <w:rFonts w:ascii="Courier New" w:eastAsia="Times New Roman" w:hAnsi="Courier New" w:cs="Times New Roman"/>
      <w:i/>
      <w:szCs w:val="20"/>
      <w:lang w:eastAsia="en-US"/>
    </w:rPr>
  </w:style>
  <w:style w:type="paragraph" w:customStyle="1" w:styleId="HeadingBase">
    <w:name w:val="Heading Base"/>
    <w:rsid w:val="005224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427"/>
    <w:pPr>
      <w:tabs>
        <w:tab w:val="right" w:leader="dot" w:pos="9072"/>
      </w:tabs>
      <w:ind w:left="567"/>
    </w:pPr>
    <w:rPr>
      <w:szCs w:val="22"/>
    </w:rPr>
  </w:style>
  <w:style w:type="paragraph" w:customStyle="1" w:styleId="TOCBase">
    <w:name w:val="TOC Base"/>
    <w:rsid w:val="005224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427"/>
    <w:pPr>
      <w:tabs>
        <w:tab w:val="right" w:leader="dot" w:pos="9072"/>
      </w:tabs>
      <w:spacing w:before="40" w:after="40"/>
      <w:ind w:left="284"/>
    </w:pPr>
    <w:rPr>
      <w:rFonts w:ascii="Times New Roman" w:hAnsi="Times New Roman"/>
    </w:rPr>
  </w:style>
  <w:style w:type="paragraph" w:styleId="TOC1">
    <w:name w:val="toc 1"/>
    <w:basedOn w:val="TOCBase"/>
    <w:next w:val="Normal"/>
    <w:rsid w:val="005224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4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427"/>
    <w:rPr>
      <w:rFonts w:ascii="Times New Roman" w:eastAsia="Times New Roman" w:hAnsi="Times New Roman" w:cs="Times New Roman"/>
      <w:sz w:val="16"/>
      <w:lang w:eastAsia="en-US"/>
    </w:rPr>
  </w:style>
  <w:style w:type="paragraph" w:styleId="Title">
    <w:name w:val="Title"/>
    <w:basedOn w:val="HeadingBase"/>
    <w:link w:val="TitleChar"/>
    <w:qFormat/>
    <w:rsid w:val="00522427"/>
    <w:pPr>
      <w:spacing w:before="5040"/>
      <w:jc w:val="center"/>
    </w:pPr>
    <w:rPr>
      <w:sz w:val="48"/>
      <w:szCs w:val="72"/>
      <w:lang w:val="en-US"/>
    </w:rPr>
  </w:style>
  <w:style w:type="character" w:customStyle="1" w:styleId="TitleChar">
    <w:name w:val="Title Char"/>
    <w:basedOn w:val="DefaultParagraphFont"/>
    <w:link w:val="Title"/>
    <w:rsid w:val="005224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427"/>
    <w:pPr>
      <w:tabs>
        <w:tab w:val="left" w:pos="3600"/>
        <w:tab w:val="left" w:pos="3958"/>
      </w:tabs>
    </w:pPr>
  </w:style>
  <w:style w:type="paragraph" w:styleId="List">
    <w:name w:val="List"/>
    <w:basedOn w:val="BodyText"/>
    <w:next w:val="BodyText"/>
    <w:rsid w:val="00522427"/>
    <w:pPr>
      <w:tabs>
        <w:tab w:val="left" w:pos="340"/>
      </w:tabs>
      <w:spacing w:before="60" w:after="60"/>
      <w:ind w:left="340" w:hanging="340"/>
    </w:pPr>
  </w:style>
  <w:style w:type="paragraph" w:customStyle="1" w:styleId="Note">
    <w:name w:val="Note"/>
    <w:basedOn w:val="BodyText"/>
    <w:rsid w:val="005224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2427"/>
    <w:rPr>
      <w:b/>
      <w:spacing w:val="0"/>
    </w:rPr>
  </w:style>
  <w:style w:type="paragraph" w:customStyle="1" w:styleId="SuperTitle">
    <w:name w:val="SuperTitle"/>
    <w:basedOn w:val="Title"/>
    <w:rsid w:val="00522427"/>
    <w:pPr>
      <w:framePr w:wrap="auto" w:hAnchor="text" w:y="6049"/>
    </w:pPr>
    <w:rPr>
      <w:color w:val="000000"/>
      <w:sz w:val="40"/>
    </w:rPr>
  </w:style>
  <w:style w:type="paragraph" w:customStyle="1" w:styleId="TOCTitle">
    <w:name w:val="TOCTitle"/>
    <w:basedOn w:val="Heading1"/>
    <w:rsid w:val="00522427"/>
    <w:pPr>
      <w:spacing w:after="240"/>
      <w:jc w:val="center"/>
      <w:outlineLvl w:val="9"/>
    </w:pPr>
    <w:rPr>
      <w:caps/>
    </w:rPr>
  </w:style>
  <w:style w:type="paragraph" w:customStyle="1" w:styleId="Version">
    <w:name w:val="Version"/>
    <w:rsid w:val="005224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2427"/>
    <w:pPr>
      <w:keepNext w:val="0"/>
      <w:tabs>
        <w:tab w:val="right" w:pos="4176"/>
      </w:tabs>
      <w:ind w:left="198" w:hanging="198"/>
    </w:pPr>
    <w:rPr>
      <w:rFonts w:ascii="Garamond" w:hAnsi="Garamond"/>
    </w:rPr>
  </w:style>
  <w:style w:type="paragraph" w:styleId="IndexHeading">
    <w:name w:val="index heading"/>
    <w:basedOn w:val="Normal"/>
    <w:next w:val="Index1"/>
    <w:semiHidden/>
    <w:rsid w:val="00522427"/>
    <w:pPr>
      <w:spacing w:before="120" w:after="120"/>
    </w:pPr>
    <w:rPr>
      <w:rFonts w:ascii="Arial" w:hAnsi="Arial"/>
      <w:b/>
      <w:color w:val="918585"/>
      <w:sz w:val="24"/>
    </w:rPr>
  </w:style>
  <w:style w:type="paragraph" w:styleId="Header">
    <w:name w:val="header"/>
    <w:basedOn w:val="Normal"/>
    <w:link w:val="HeaderChar"/>
    <w:rsid w:val="005224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427"/>
    <w:rPr>
      <w:rFonts w:ascii="Times New Roman" w:eastAsia="Times New Roman" w:hAnsi="Times New Roman" w:cs="Times New Roman"/>
      <w:sz w:val="16"/>
      <w:szCs w:val="20"/>
      <w:lang w:val="en-GB" w:eastAsia="en-US"/>
    </w:rPr>
  </w:style>
  <w:style w:type="paragraph" w:customStyle="1" w:styleId="Chapter">
    <w:name w:val="Chapter"/>
    <w:basedOn w:val="Normal"/>
    <w:rsid w:val="00522427"/>
    <w:pPr>
      <w:spacing w:before="240"/>
    </w:pPr>
    <w:rPr>
      <w:rFonts w:ascii="Times New Roman" w:hAnsi="Times New Roman"/>
      <w:smallCaps/>
      <w:spacing w:val="80"/>
      <w:sz w:val="28"/>
    </w:rPr>
  </w:style>
  <w:style w:type="paragraph" w:customStyle="1" w:styleId="InChapter">
    <w:name w:val="InChapter"/>
    <w:basedOn w:val="Heading3"/>
    <w:rsid w:val="00522427"/>
    <w:pPr>
      <w:spacing w:after="240"/>
      <w:outlineLvl w:val="9"/>
    </w:pPr>
    <w:rPr>
      <w:noProof/>
    </w:rPr>
  </w:style>
  <w:style w:type="paragraph" w:styleId="Index2">
    <w:name w:val="index 2"/>
    <w:basedOn w:val="Normal"/>
    <w:next w:val="Normal"/>
    <w:semiHidden/>
    <w:rsid w:val="00522427"/>
    <w:pPr>
      <w:tabs>
        <w:tab w:val="right" w:pos="4176"/>
      </w:tabs>
      <w:ind w:left="568" w:hanging="284"/>
    </w:pPr>
    <w:rPr>
      <w:rFonts w:ascii="Garamond" w:hAnsi="Garamond"/>
    </w:rPr>
  </w:style>
  <w:style w:type="paragraph" w:customStyle="1" w:styleId="Byline">
    <w:name w:val="Byline"/>
    <w:rsid w:val="005224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427"/>
    <w:pPr>
      <w:tabs>
        <w:tab w:val="clear" w:pos="3600"/>
        <w:tab w:val="clear" w:pos="3958"/>
      </w:tabs>
      <w:jc w:val="right"/>
    </w:pPr>
  </w:style>
  <w:style w:type="character" w:styleId="Emphasis">
    <w:name w:val="Emphasis"/>
    <w:basedOn w:val="DefaultParagraphFont"/>
    <w:qFormat/>
    <w:rsid w:val="00522427"/>
    <w:rPr>
      <w:i/>
    </w:rPr>
  </w:style>
  <w:style w:type="paragraph" w:styleId="Caption">
    <w:name w:val="caption"/>
    <w:basedOn w:val="BodyText"/>
    <w:next w:val="Normal"/>
    <w:qFormat/>
    <w:rsid w:val="00522427"/>
    <w:pPr>
      <w:framePr w:w="2268" w:hSpace="181" w:vSpace="181" w:wrap="around" w:vAnchor="text" w:hAnchor="page" w:x="1135" w:y="285" w:anchorLock="1"/>
    </w:pPr>
    <w:rPr>
      <w:i/>
    </w:rPr>
  </w:style>
  <w:style w:type="paragraph" w:customStyle="1" w:styleId="MiniTOCTitle">
    <w:name w:val="MiniTOCTitle"/>
    <w:basedOn w:val="Heading4"/>
    <w:rsid w:val="00522427"/>
    <w:pPr>
      <w:spacing w:before="240"/>
      <w:outlineLvl w:val="9"/>
    </w:pPr>
    <w:rPr>
      <w:noProof/>
      <w:sz w:val="24"/>
    </w:rPr>
  </w:style>
  <w:style w:type="paragraph" w:customStyle="1" w:styleId="MiniTOCItem">
    <w:name w:val="MiniTOCItem"/>
    <w:basedOn w:val="ListBullet"/>
    <w:rsid w:val="00522427"/>
    <w:pPr>
      <w:numPr>
        <w:numId w:val="0"/>
      </w:numPr>
      <w:tabs>
        <w:tab w:val="right" w:leader="dot" w:pos="6521"/>
      </w:tabs>
      <w:spacing w:before="0" w:after="0"/>
    </w:pPr>
  </w:style>
  <w:style w:type="paragraph" w:customStyle="1" w:styleId="TOFTitle">
    <w:name w:val="TOFTitle"/>
    <w:basedOn w:val="TOCTitle"/>
    <w:rsid w:val="00522427"/>
  </w:style>
  <w:style w:type="paragraph" w:styleId="TableofFigures">
    <w:name w:val="table of figures"/>
    <w:basedOn w:val="Normal"/>
    <w:next w:val="Normal"/>
    <w:semiHidden/>
    <w:rsid w:val="00522427"/>
    <w:pPr>
      <w:tabs>
        <w:tab w:val="right" w:leader="dot" w:pos="9072"/>
      </w:tabs>
      <w:ind w:left="970" w:hanging="403"/>
    </w:pPr>
    <w:rPr>
      <w:rFonts w:ascii="Times New Roman" w:hAnsi="Times New Roman"/>
      <w:b/>
    </w:rPr>
  </w:style>
  <w:style w:type="paragraph" w:styleId="ListNumber">
    <w:name w:val="List Number"/>
    <w:basedOn w:val="List"/>
    <w:rsid w:val="00522427"/>
    <w:pPr>
      <w:numPr>
        <w:numId w:val="15"/>
      </w:numPr>
      <w:tabs>
        <w:tab w:val="clear" w:pos="340"/>
      </w:tabs>
    </w:pPr>
  </w:style>
  <w:style w:type="character" w:customStyle="1" w:styleId="WingdingSymbols">
    <w:name w:val="Wingding Symbols"/>
    <w:rsid w:val="00522427"/>
    <w:rPr>
      <w:rFonts w:ascii="Wingdings" w:hAnsi="Wingdings"/>
    </w:rPr>
  </w:style>
  <w:style w:type="paragraph" w:customStyle="1" w:styleId="TableHeading">
    <w:name w:val="Table Heading"/>
    <w:basedOn w:val="HeadingBase"/>
    <w:rsid w:val="00522427"/>
    <w:pPr>
      <w:keepLines/>
      <w:pBdr>
        <w:bottom w:val="single" w:sz="6" w:space="1" w:color="918585"/>
      </w:pBdr>
      <w:spacing w:before="240"/>
    </w:pPr>
  </w:style>
  <w:style w:type="character" w:customStyle="1" w:styleId="HotSpot">
    <w:name w:val="HotSpot"/>
    <w:rsid w:val="00522427"/>
    <w:rPr>
      <w:color w:val="0033CC"/>
      <w:u w:val="none"/>
    </w:rPr>
  </w:style>
  <w:style w:type="paragraph" w:customStyle="1" w:styleId="BodyTextRight">
    <w:name w:val="Body Text Right"/>
    <w:basedOn w:val="BodyText"/>
    <w:rsid w:val="00522427"/>
    <w:pPr>
      <w:spacing w:before="0" w:after="0"/>
      <w:jc w:val="right"/>
    </w:pPr>
  </w:style>
  <w:style w:type="paragraph" w:styleId="Index3">
    <w:name w:val="index 3"/>
    <w:basedOn w:val="ListNumber2"/>
    <w:next w:val="Normal"/>
    <w:semiHidden/>
    <w:rsid w:val="00522427"/>
    <w:pPr>
      <w:numPr>
        <w:numId w:val="0"/>
      </w:numPr>
      <w:tabs>
        <w:tab w:val="right" w:leader="dot" w:pos="4176"/>
      </w:tabs>
    </w:pPr>
  </w:style>
  <w:style w:type="paragraph" w:styleId="ListNumber2">
    <w:name w:val="List Number 2"/>
    <w:basedOn w:val="List2"/>
    <w:rsid w:val="00522427"/>
    <w:pPr>
      <w:numPr>
        <w:numId w:val="10"/>
      </w:numPr>
      <w:tabs>
        <w:tab w:val="clear" w:pos="1060"/>
      </w:tabs>
    </w:pPr>
  </w:style>
  <w:style w:type="paragraph" w:customStyle="1" w:styleId="MarginNote">
    <w:name w:val="Margin Note"/>
    <w:basedOn w:val="BodyText"/>
    <w:rsid w:val="005224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4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4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427"/>
    <w:rPr>
      <w:sz w:val="32"/>
    </w:rPr>
  </w:style>
  <w:style w:type="paragraph" w:customStyle="1" w:styleId="HeadingProcedure">
    <w:name w:val="Heading Procedure"/>
    <w:basedOn w:val="HeadingBase"/>
    <w:next w:val="Normal"/>
    <w:rsid w:val="00522427"/>
    <w:pPr>
      <w:tabs>
        <w:tab w:val="left" w:pos="0"/>
      </w:tabs>
      <w:spacing w:before="120" w:after="60"/>
    </w:pPr>
    <w:rPr>
      <w:i/>
      <w:color w:val="918585"/>
      <w:sz w:val="22"/>
    </w:rPr>
  </w:style>
  <w:style w:type="paragraph" w:customStyle="1" w:styleId="TableBodyText">
    <w:name w:val="Table Body Text"/>
    <w:basedOn w:val="BodyText"/>
    <w:rsid w:val="00522427"/>
    <w:pPr>
      <w:spacing w:before="60" w:after="60"/>
    </w:pPr>
  </w:style>
  <w:style w:type="paragraph" w:styleId="ListContinue">
    <w:name w:val="List Continue"/>
    <w:basedOn w:val="List"/>
    <w:rsid w:val="00522427"/>
    <w:pPr>
      <w:ind w:firstLine="0"/>
    </w:pPr>
  </w:style>
  <w:style w:type="paragraph" w:customStyle="1" w:styleId="ListNote">
    <w:name w:val="List Note"/>
    <w:basedOn w:val="List"/>
    <w:rsid w:val="00522427"/>
    <w:pPr>
      <w:pBdr>
        <w:top w:val="single" w:sz="6" w:space="2" w:color="918585"/>
        <w:bottom w:val="single" w:sz="6" w:space="2" w:color="918585"/>
      </w:pBdr>
      <w:tabs>
        <w:tab w:val="left" w:pos="1021"/>
      </w:tabs>
      <w:ind w:firstLine="0"/>
    </w:pPr>
  </w:style>
  <w:style w:type="paragraph" w:customStyle="1" w:styleId="Warning">
    <w:name w:val="Warning"/>
    <w:basedOn w:val="BodyText"/>
    <w:rsid w:val="00522427"/>
    <w:pPr>
      <w:shd w:val="clear" w:color="auto" w:fill="D9D9D9"/>
      <w:tabs>
        <w:tab w:val="left" w:pos="992"/>
      </w:tabs>
      <w:ind w:left="119" w:right="119"/>
    </w:pPr>
    <w:rPr>
      <w:sz w:val="20"/>
    </w:rPr>
  </w:style>
  <w:style w:type="paragraph" w:customStyle="1" w:styleId="MarginIcons">
    <w:name w:val="Margin Icons"/>
    <w:basedOn w:val="BodyText"/>
    <w:rsid w:val="005224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427"/>
    <w:rPr>
      <w:rFonts w:ascii="Courier New" w:hAnsi="Courier New"/>
    </w:rPr>
  </w:style>
  <w:style w:type="paragraph" w:customStyle="1" w:styleId="NoteBullet">
    <w:name w:val="Note Bullet"/>
    <w:basedOn w:val="Note"/>
    <w:rsid w:val="00522427"/>
    <w:pPr>
      <w:tabs>
        <w:tab w:val="clear" w:pos="680"/>
      </w:tabs>
      <w:spacing w:before="60" w:after="60"/>
    </w:pPr>
  </w:style>
  <w:style w:type="paragraph" w:customStyle="1" w:styleId="SubHeading2">
    <w:name w:val="SubHeading2"/>
    <w:basedOn w:val="HeadingBase"/>
    <w:rsid w:val="00522427"/>
    <w:pPr>
      <w:spacing w:before="240" w:after="60"/>
    </w:pPr>
    <w:rPr>
      <w:sz w:val="20"/>
    </w:rPr>
  </w:style>
  <w:style w:type="paragraph" w:customStyle="1" w:styleId="SubHeading1">
    <w:name w:val="SubHeading1"/>
    <w:basedOn w:val="HeadingBase"/>
    <w:rsid w:val="00522427"/>
    <w:pPr>
      <w:spacing w:before="240" w:after="60"/>
    </w:pPr>
    <w:rPr>
      <w:color w:val="918585"/>
      <w:sz w:val="22"/>
    </w:rPr>
  </w:style>
  <w:style w:type="paragraph" w:customStyle="1" w:styleId="SideHeading">
    <w:name w:val="Side Heading"/>
    <w:basedOn w:val="HeadingBase"/>
    <w:rsid w:val="005224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427"/>
    <w:pPr>
      <w:tabs>
        <w:tab w:val="num" w:pos="360"/>
      </w:tabs>
    </w:pPr>
  </w:style>
  <w:style w:type="paragraph" w:styleId="PlainText">
    <w:name w:val="Plain Text"/>
    <w:basedOn w:val="Normal"/>
    <w:link w:val="PlainTextChar"/>
    <w:rsid w:val="00522427"/>
    <w:rPr>
      <w:sz w:val="20"/>
    </w:rPr>
  </w:style>
  <w:style w:type="character" w:customStyle="1" w:styleId="PlainTextChar">
    <w:name w:val="Plain Text Char"/>
    <w:basedOn w:val="DefaultParagraphFont"/>
    <w:link w:val="PlainText"/>
    <w:rsid w:val="00522427"/>
    <w:rPr>
      <w:rFonts w:ascii="Courier New" w:eastAsia="Times New Roman" w:hAnsi="Courier New" w:cs="Times New Roman"/>
      <w:sz w:val="20"/>
      <w:szCs w:val="20"/>
      <w:lang w:eastAsia="en-US"/>
    </w:rPr>
  </w:style>
  <w:style w:type="character" w:customStyle="1" w:styleId="MenuOption">
    <w:name w:val="Menu Option"/>
    <w:basedOn w:val="DefaultParagraphFont"/>
    <w:rsid w:val="00522427"/>
    <w:rPr>
      <w:b/>
      <w:smallCaps/>
    </w:rPr>
  </w:style>
  <w:style w:type="paragraph" w:customStyle="1" w:styleId="TableListNumber">
    <w:name w:val="Table List Number"/>
    <w:basedOn w:val="ListNumber"/>
    <w:rsid w:val="00522427"/>
    <w:pPr>
      <w:numPr>
        <w:numId w:val="0"/>
      </w:numPr>
    </w:pPr>
  </w:style>
  <w:style w:type="paragraph" w:styleId="TOC4">
    <w:name w:val="toc 4"/>
    <w:basedOn w:val="TOCBase"/>
    <w:next w:val="Normal"/>
    <w:semiHidden/>
    <w:rsid w:val="00522427"/>
    <w:pPr>
      <w:tabs>
        <w:tab w:val="right" w:leader="dot" w:pos="9071"/>
      </w:tabs>
      <w:ind w:left="1701"/>
    </w:pPr>
  </w:style>
  <w:style w:type="paragraph" w:customStyle="1" w:styleId="ListAlpha">
    <w:name w:val="List Alpha"/>
    <w:basedOn w:val="List"/>
    <w:rsid w:val="00522427"/>
    <w:pPr>
      <w:numPr>
        <w:numId w:val="9"/>
      </w:numPr>
    </w:pPr>
  </w:style>
  <w:style w:type="paragraph" w:customStyle="1" w:styleId="ListAlpha2">
    <w:name w:val="List Alpha 2"/>
    <w:basedOn w:val="List2"/>
    <w:rsid w:val="00522427"/>
    <w:pPr>
      <w:numPr>
        <w:numId w:val="8"/>
      </w:numPr>
    </w:pPr>
  </w:style>
  <w:style w:type="paragraph" w:styleId="List2">
    <w:name w:val="List 2"/>
    <w:basedOn w:val="BodyText"/>
    <w:rsid w:val="00522427"/>
    <w:pPr>
      <w:tabs>
        <w:tab w:val="left" w:pos="680"/>
      </w:tabs>
      <w:spacing w:before="60" w:after="60"/>
      <w:ind w:left="680" w:hanging="340"/>
    </w:pPr>
  </w:style>
  <w:style w:type="paragraph" w:styleId="List3">
    <w:name w:val="List 3"/>
    <w:basedOn w:val="BodyText"/>
    <w:rsid w:val="00522427"/>
    <w:pPr>
      <w:tabs>
        <w:tab w:val="left" w:pos="1021"/>
      </w:tabs>
      <w:spacing w:before="60" w:after="60"/>
      <w:ind w:left="1020" w:hanging="340"/>
    </w:pPr>
  </w:style>
  <w:style w:type="paragraph" w:styleId="List4">
    <w:name w:val="List 4"/>
    <w:basedOn w:val="BodyText"/>
    <w:rsid w:val="00522427"/>
    <w:pPr>
      <w:tabs>
        <w:tab w:val="left" w:pos="1361"/>
      </w:tabs>
      <w:spacing w:before="60" w:after="60"/>
      <w:ind w:left="1361" w:hanging="340"/>
    </w:pPr>
  </w:style>
  <w:style w:type="paragraph" w:styleId="List5">
    <w:name w:val="List 5"/>
    <w:basedOn w:val="BodyText"/>
    <w:rsid w:val="00522427"/>
    <w:pPr>
      <w:tabs>
        <w:tab w:val="left" w:pos="1701"/>
      </w:tabs>
      <w:spacing w:before="60" w:after="60"/>
      <w:ind w:left="1701" w:hanging="340"/>
    </w:pPr>
  </w:style>
  <w:style w:type="paragraph" w:styleId="ListBullet3">
    <w:name w:val="List Bullet 3"/>
    <w:basedOn w:val="List3"/>
    <w:rsid w:val="00522427"/>
    <w:pPr>
      <w:numPr>
        <w:numId w:val="14"/>
      </w:numPr>
      <w:tabs>
        <w:tab w:val="clear" w:pos="1021"/>
      </w:tabs>
      <w:ind w:left="1037" w:hanging="357"/>
    </w:pPr>
  </w:style>
  <w:style w:type="paragraph" w:styleId="ListBullet4">
    <w:name w:val="List Bullet 4"/>
    <w:basedOn w:val="List4"/>
    <w:rsid w:val="00522427"/>
    <w:pPr>
      <w:numPr>
        <w:numId w:val="3"/>
      </w:numPr>
      <w:tabs>
        <w:tab w:val="clear" w:pos="1361"/>
      </w:tabs>
    </w:pPr>
  </w:style>
  <w:style w:type="paragraph" w:styleId="ListBullet5">
    <w:name w:val="List Bullet 5"/>
    <w:basedOn w:val="List5"/>
    <w:rsid w:val="00522427"/>
    <w:pPr>
      <w:numPr>
        <w:numId w:val="4"/>
      </w:numPr>
    </w:pPr>
  </w:style>
  <w:style w:type="paragraph" w:styleId="ListContinue2">
    <w:name w:val="List Continue 2"/>
    <w:basedOn w:val="List2"/>
    <w:rsid w:val="00522427"/>
    <w:pPr>
      <w:ind w:firstLine="0"/>
    </w:pPr>
  </w:style>
  <w:style w:type="paragraph" w:styleId="ListContinue3">
    <w:name w:val="List Continue 3"/>
    <w:basedOn w:val="List3"/>
    <w:rsid w:val="00522427"/>
    <w:pPr>
      <w:ind w:left="1021" w:firstLine="0"/>
    </w:pPr>
  </w:style>
  <w:style w:type="paragraph" w:styleId="ListContinue4">
    <w:name w:val="List Continue 4"/>
    <w:basedOn w:val="List4"/>
    <w:rsid w:val="00522427"/>
    <w:pPr>
      <w:ind w:firstLine="0"/>
    </w:pPr>
  </w:style>
  <w:style w:type="paragraph" w:styleId="ListContinue5">
    <w:name w:val="List Continue 5"/>
    <w:basedOn w:val="List5"/>
    <w:rsid w:val="00522427"/>
    <w:pPr>
      <w:ind w:firstLine="0"/>
    </w:pPr>
  </w:style>
  <w:style w:type="paragraph" w:styleId="ListNumber3">
    <w:name w:val="List Number 3"/>
    <w:basedOn w:val="List3"/>
    <w:rsid w:val="00522427"/>
    <w:pPr>
      <w:numPr>
        <w:numId w:val="5"/>
      </w:numPr>
    </w:pPr>
  </w:style>
  <w:style w:type="paragraph" w:styleId="ListNumber4">
    <w:name w:val="List Number 4"/>
    <w:basedOn w:val="List4"/>
    <w:rsid w:val="00522427"/>
    <w:pPr>
      <w:numPr>
        <w:numId w:val="6"/>
      </w:numPr>
    </w:pPr>
  </w:style>
  <w:style w:type="paragraph" w:styleId="ListNumber5">
    <w:name w:val="List Number 5"/>
    <w:basedOn w:val="List5"/>
    <w:rsid w:val="00522427"/>
    <w:pPr>
      <w:numPr>
        <w:numId w:val="7"/>
      </w:numPr>
    </w:pPr>
  </w:style>
  <w:style w:type="paragraph" w:styleId="BlockText">
    <w:name w:val="Block Text"/>
    <w:basedOn w:val="Normal"/>
    <w:rsid w:val="00522427"/>
    <w:pPr>
      <w:spacing w:after="120"/>
      <w:ind w:left="1440" w:right="1440"/>
    </w:pPr>
  </w:style>
  <w:style w:type="character" w:customStyle="1" w:styleId="Subscript">
    <w:name w:val="Subscript"/>
    <w:basedOn w:val="DefaultParagraphFont"/>
    <w:rsid w:val="00522427"/>
    <w:rPr>
      <w:sz w:val="16"/>
      <w:vertAlign w:val="subscript"/>
    </w:rPr>
  </w:style>
  <w:style w:type="character" w:customStyle="1" w:styleId="Superscript">
    <w:name w:val="Superscript"/>
    <w:basedOn w:val="DefaultParagraphFont"/>
    <w:rsid w:val="00522427"/>
    <w:rPr>
      <w:sz w:val="16"/>
      <w:vertAlign w:val="superscript"/>
    </w:rPr>
  </w:style>
  <w:style w:type="character" w:customStyle="1" w:styleId="Symbols">
    <w:name w:val="Symbols"/>
    <w:basedOn w:val="DefaultParagraphFont"/>
    <w:rsid w:val="00522427"/>
    <w:rPr>
      <w:rFonts w:ascii="Symbol" w:hAnsi="Symbol"/>
    </w:rPr>
  </w:style>
  <w:style w:type="character" w:customStyle="1" w:styleId="MenuOptions">
    <w:name w:val="Menu Options"/>
    <w:basedOn w:val="DefaultParagraphFont"/>
    <w:rsid w:val="00522427"/>
    <w:rPr>
      <w:rFonts w:ascii="Arial Narrow" w:hAnsi="Arial Narrow"/>
      <w:smallCaps/>
    </w:rPr>
  </w:style>
  <w:style w:type="character" w:customStyle="1" w:styleId="Buttons">
    <w:name w:val="Buttons"/>
    <w:basedOn w:val="DefaultParagraphFont"/>
    <w:rsid w:val="00522427"/>
    <w:rPr>
      <w:b/>
    </w:rPr>
  </w:style>
  <w:style w:type="character" w:customStyle="1" w:styleId="Underlined">
    <w:name w:val="Underlined"/>
    <w:basedOn w:val="DefaultParagraphFont"/>
    <w:rsid w:val="00522427"/>
    <w:rPr>
      <w:u w:val="single"/>
    </w:rPr>
  </w:style>
  <w:style w:type="paragraph" w:customStyle="1" w:styleId="TableBodyTextRight">
    <w:name w:val="Table Body Text Right"/>
    <w:basedOn w:val="TableBodyText"/>
    <w:rsid w:val="00522427"/>
    <w:pPr>
      <w:widowControl w:val="0"/>
      <w:autoSpaceDE w:val="0"/>
      <w:autoSpaceDN w:val="0"/>
      <w:adjustRightInd w:val="0"/>
      <w:jc w:val="right"/>
    </w:pPr>
    <w:rPr>
      <w:rFonts w:cs="Arial"/>
      <w:szCs w:val="18"/>
    </w:rPr>
  </w:style>
  <w:style w:type="paragraph" w:customStyle="1" w:styleId="CopyrightText">
    <w:name w:val="Copyright Text"/>
    <w:basedOn w:val="BodyText"/>
    <w:rsid w:val="00522427"/>
    <w:rPr>
      <w:sz w:val="18"/>
    </w:rPr>
  </w:style>
  <w:style w:type="paragraph" w:customStyle="1" w:styleId="BodySmallRight">
    <w:name w:val="Body Small Right"/>
    <w:basedOn w:val="BodyTextRight"/>
    <w:rsid w:val="00522427"/>
    <w:rPr>
      <w:sz w:val="18"/>
      <w:szCs w:val="18"/>
    </w:rPr>
  </w:style>
  <w:style w:type="paragraph" w:customStyle="1" w:styleId="MarginEdition">
    <w:name w:val="Margin Edition"/>
    <w:basedOn w:val="MarginNote"/>
    <w:rsid w:val="00522427"/>
    <w:pPr>
      <w:spacing w:before="0" w:after="0"/>
    </w:pPr>
    <w:rPr>
      <w:rFonts w:ascii="Times New Roman" w:hAnsi="Times New Roman"/>
      <w:color w:val="999999"/>
    </w:rPr>
  </w:style>
  <w:style w:type="paragraph" w:customStyle="1" w:styleId="Spacer">
    <w:name w:val="Spacer"/>
    <w:basedOn w:val="Normal"/>
    <w:rsid w:val="00522427"/>
    <w:rPr>
      <w:sz w:val="2"/>
      <w:szCs w:val="2"/>
    </w:rPr>
  </w:style>
  <w:style w:type="character" w:customStyle="1" w:styleId="Small">
    <w:name w:val="Small"/>
    <w:basedOn w:val="DefaultParagraphFont"/>
    <w:rsid w:val="00522427"/>
    <w:rPr>
      <w:sz w:val="16"/>
    </w:rPr>
  </w:style>
  <w:style w:type="paragraph" w:customStyle="1" w:styleId="WideTable">
    <w:name w:val="Wide Table"/>
    <w:basedOn w:val="Normal"/>
    <w:rsid w:val="00522427"/>
    <w:pPr>
      <w:ind w:left="-1418"/>
    </w:pPr>
    <w:rPr>
      <w:sz w:val="2"/>
      <w:szCs w:val="2"/>
    </w:rPr>
  </w:style>
  <w:style w:type="character" w:styleId="PageNumber">
    <w:name w:val="page number"/>
    <w:basedOn w:val="DefaultParagraphFont"/>
    <w:rsid w:val="00522427"/>
  </w:style>
  <w:style w:type="paragraph" w:styleId="Quote">
    <w:name w:val="Quote"/>
    <w:basedOn w:val="Heading1"/>
    <w:link w:val="QuoteChar"/>
    <w:qFormat/>
    <w:rsid w:val="00522427"/>
    <w:rPr>
      <w:b w:val="0"/>
      <w:sz w:val="72"/>
      <w:szCs w:val="72"/>
      <w:lang w:val="en-NZ"/>
    </w:rPr>
  </w:style>
  <w:style w:type="character" w:customStyle="1" w:styleId="QuoteChar">
    <w:name w:val="Quote Char"/>
    <w:basedOn w:val="DefaultParagraphFont"/>
    <w:link w:val="Quote"/>
    <w:rsid w:val="005224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427"/>
    <w:pPr>
      <w:pageBreakBefore/>
    </w:pPr>
  </w:style>
  <w:style w:type="paragraph" w:customStyle="1" w:styleId="Border">
    <w:name w:val="Border"/>
    <w:basedOn w:val="Normal"/>
    <w:qFormat/>
    <w:rsid w:val="005224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427"/>
    <w:rPr>
      <w:b/>
      <w:bCs/>
      <w:i/>
      <w:iCs/>
      <w:color w:val="auto"/>
    </w:rPr>
  </w:style>
  <w:style w:type="paragraph" w:styleId="IntenseQuote">
    <w:name w:val="Intense Quote"/>
    <w:basedOn w:val="Normal"/>
    <w:next w:val="Normal"/>
    <w:link w:val="IntenseQuoteChar"/>
    <w:uiPriority w:val="30"/>
    <w:qFormat/>
    <w:rsid w:val="005224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4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427"/>
    <w:rPr>
      <w:smallCaps/>
      <w:color w:val="auto"/>
      <w:u w:val="single"/>
    </w:rPr>
  </w:style>
  <w:style w:type="character" w:styleId="IntenseReference">
    <w:name w:val="Intense Reference"/>
    <w:basedOn w:val="DefaultParagraphFont"/>
    <w:uiPriority w:val="32"/>
    <w:qFormat/>
    <w:rsid w:val="00522427"/>
    <w:rPr>
      <w:b/>
      <w:bCs/>
      <w:smallCaps/>
      <w:color w:val="auto"/>
      <w:spacing w:val="5"/>
      <w:u w:val="single"/>
    </w:rPr>
  </w:style>
  <w:style w:type="paragraph" w:customStyle="1" w:styleId="2ColumnHeading">
    <w:name w:val="2Column Heading"/>
    <w:basedOn w:val="BodyText"/>
    <w:qFormat/>
    <w:rsid w:val="00522427"/>
    <w:pPr>
      <w:spacing w:after="60"/>
      <w:ind w:left="-2268"/>
    </w:pPr>
    <w:rPr>
      <w:b/>
    </w:rPr>
  </w:style>
  <w:style w:type="paragraph" w:customStyle="1" w:styleId="Heading1TOC">
    <w:name w:val="Heading1 TOC"/>
    <w:basedOn w:val="Normal"/>
    <w:qFormat/>
    <w:rsid w:val="00522427"/>
    <w:pPr>
      <w:spacing w:before="240" w:after="120"/>
    </w:pPr>
    <w:rPr>
      <w:rFonts w:ascii="Times New Roman" w:hAnsi="Times New Roman"/>
      <w:b/>
      <w:sz w:val="32"/>
    </w:rPr>
  </w:style>
  <w:style w:type="paragraph" w:customStyle="1" w:styleId="Heading2TOC">
    <w:name w:val="Heading2 TOC"/>
    <w:basedOn w:val="Normal"/>
    <w:qFormat/>
    <w:rsid w:val="00522427"/>
    <w:pPr>
      <w:spacing w:before="240" w:after="60"/>
    </w:pPr>
    <w:rPr>
      <w:rFonts w:ascii="Times New Roman" w:hAnsi="Times New Roman"/>
      <w:b/>
      <w:sz w:val="28"/>
    </w:rPr>
  </w:style>
  <w:style w:type="character" w:customStyle="1" w:styleId="Underline">
    <w:name w:val="Underline"/>
    <w:basedOn w:val="DefaultParagraphFont"/>
    <w:qFormat/>
    <w:rsid w:val="00522427"/>
    <w:rPr>
      <w:u w:val="single"/>
    </w:rPr>
  </w:style>
  <w:style w:type="character" w:customStyle="1" w:styleId="BoldandItalics">
    <w:name w:val="Bold and Italics"/>
    <w:qFormat/>
    <w:rsid w:val="00522427"/>
    <w:rPr>
      <w:b/>
      <w:i/>
      <w:u w:val="none"/>
    </w:rPr>
  </w:style>
  <w:style w:type="paragraph" w:styleId="BalloonText">
    <w:name w:val="Balloon Text"/>
    <w:basedOn w:val="Normal"/>
    <w:link w:val="BalloonTextChar"/>
    <w:rsid w:val="00522427"/>
    <w:rPr>
      <w:rFonts w:ascii="Tahoma" w:hAnsi="Tahoma" w:cs="Tahoma"/>
      <w:sz w:val="16"/>
      <w:szCs w:val="16"/>
    </w:rPr>
  </w:style>
  <w:style w:type="character" w:customStyle="1" w:styleId="BalloonTextChar">
    <w:name w:val="Balloon Text Char"/>
    <w:basedOn w:val="DefaultParagraphFont"/>
    <w:link w:val="BalloonText"/>
    <w:rsid w:val="005224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4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24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427"/>
    <w:rPr>
      <w:b/>
      <w:color w:val="660033"/>
      <w:spacing w:val="0"/>
    </w:rPr>
  </w:style>
  <w:style w:type="paragraph" w:customStyle="1" w:styleId="Nameditemlist">
    <w:name w:val="Named item list"/>
    <w:basedOn w:val="BodyText"/>
    <w:qFormat/>
    <w:rsid w:val="00522427"/>
    <w:pPr>
      <w:tabs>
        <w:tab w:val="left" w:pos="2835"/>
      </w:tabs>
      <w:ind w:left="2835" w:hanging="2835"/>
    </w:pPr>
  </w:style>
  <w:style w:type="paragraph" w:customStyle="1" w:styleId="BodyTextnopadding">
    <w:name w:val="Body Text no padding"/>
    <w:basedOn w:val="BodyText"/>
    <w:qFormat/>
    <w:rsid w:val="00522427"/>
    <w:pPr>
      <w:spacing w:before="0" w:after="0"/>
    </w:pPr>
  </w:style>
  <w:style w:type="paragraph" w:customStyle="1" w:styleId="BodyTextBold">
    <w:name w:val="Body Text Bold"/>
    <w:basedOn w:val="BodyText"/>
    <w:qFormat/>
    <w:rsid w:val="00522427"/>
    <w:rPr>
      <w:b/>
    </w:rPr>
  </w:style>
  <w:style w:type="character" w:styleId="Hyperlink">
    <w:name w:val="Hyperlink"/>
    <w:basedOn w:val="DefaultParagraphFont"/>
    <w:uiPriority w:val="99"/>
    <w:unhideWhenUsed/>
    <w:rsid w:val="00F757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487</Words>
  <Characters>3327</Characters>
  <Application>Microsoft Office Word</Application>
  <DocSecurity>0</DocSecurity>
  <Lines>77</Lines>
  <Paragraphs>46</Paragraphs>
  <ScaleCrop>false</ScaleCrop>
  <Company>Author-it Software Corporation Ltd.</Company>
  <LinksUpToDate>false</LinksUpToDate>
  <CharactersWithSpaces>3768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MARM003 Identify factors that affect a commercial vessel's fitness for purpose</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2020-10-27T01:40:00Z</dcterms:created>
  <dcterms:modified xsi:type="dcterms:W3CDTF">2020-10-27T01:40:00Z</dcterms:modified>
</cp:coreProperties>
</file>