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E20" w:rsidP="00D67E20">
      <w:pPr>
        <w:pStyle w:val="Title"/>
      </w:pPr>
      <w:r>
        <w:fldChar w:fldCharType="begin"/>
      </w:r>
      <w:r>
        <w:instrText xml:space="preserve"> TITLE   \* MERGEFORMAT </w:instrText>
      </w:r>
      <w:r>
        <w:fldChar w:fldCharType="separate"/>
      </w:r>
      <w:r>
        <w:t>Assessment Requirements for MARM001 Apply knowledge of safety management system legal framework in the workplace</w:t>
      </w:r>
      <w:r>
        <w:fldChar w:fldCharType="end"/>
      </w:r>
    </w:p>
    <w:p w:rsidR="00D67E20" w:rsidP="00D67E20">
      <w:pPr>
        <w:pStyle w:val="Version"/>
        <w:sectPr w:rsidSect="00FF4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41D" w:rsidP="00FF441D">
      <w:pPr>
        <w:pStyle w:val="SuperHeading"/>
      </w:pPr>
      <w:r w:rsidRPr="00FF441D">
        <w:t xml:space="preserve">Assessment Requirements for MARM001 Apply knowledge of </w:t>
      </w:r>
      <w:r w:rsidRPr="00FF441D">
        <w:t>safety management system legal framework in the workplace</w:t>
      </w:r>
    </w:p>
    <w:p w:rsidR="00000000" w:rsidRPr="00FF441D" w:rsidP="00FF441D">
      <w:pPr>
        <w:pStyle w:val="Heading1"/>
      </w:pPr>
      <w:bookmarkStart w:id="1" w:name="O_661934"/>
      <w:bookmarkEnd w:id="1"/>
      <w:r w:rsidRPr="00FF441D">
        <w:t>Modification History</w:t>
      </w:r>
    </w:p>
    <w:p w:rsidR="00000000" w:rsidRPr="00FF441D" w:rsidP="00D67E20">
      <w:pPr>
        <w:pStyle w:val="BodyText"/>
      </w:pPr>
      <w:r w:rsidRPr="00FF441D">
        <w:t>Release 1. New unit of competency.</w:t>
      </w:r>
    </w:p>
    <w:p w:rsidR="00000000" w:rsidRPr="00FF441D" w:rsidP="00FF441D">
      <w:pPr>
        <w:pStyle w:val="Heading1"/>
      </w:pPr>
      <w:bookmarkStart w:id="2" w:name="O_661935"/>
      <w:bookmarkEnd w:id="2"/>
      <w:r w:rsidRPr="00FF441D">
        <w:t>Performance Evidence</w:t>
      </w:r>
    </w:p>
    <w:tbl>
      <w:tblPr>
        <w:tblW w:w="9498" w:type="dxa"/>
        <w:tblLayout w:type="fixed"/>
        <w:tblCellMar>
          <w:left w:w="62" w:type="dxa"/>
          <w:right w:w="62" w:type="dxa"/>
        </w:tblCellMar>
        <w:tblLook w:val="0000"/>
      </w:tblPr>
      <w:tblGrid>
        <w:gridCol w:w="9498"/>
      </w:tblGrid>
      <w:tr w:rsidTr="00FF441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F441D">
            <w:pPr>
              <w:pStyle w:val="BodyText"/>
              <w:rPr>
                <w:lang w:val="en-NZ"/>
              </w:rPr>
            </w:pPr>
            <w:r w:rsidRPr="00FF441D">
              <w:t>Evidence required to demonstrate competence in this unit must be relevant to and satisfy all of the requirements of the elements, performance criteria and range of conditions on at least one occasion and include:</w:t>
            </w:r>
          </w:p>
        </w:tc>
      </w:tr>
      <w:tr w:rsidTr="00FF441D">
        <w:tblPrEx>
          <w:tblW w:w="9498" w:type="dxa"/>
          <w:tblLayout w:type="fixed"/>
          <w:tblCellMar>
            <w:left w:w="62" w:type="dxa"/>
            <w:right w:w="62" w:type="dxa"/>
          </w:tblCellMar>
          <w:tblLook w:val="0000"/>
        </w:tblPrEx>
        <w:trPr>
          <w:trHeight w:val="1972"/>
        </w:trPr>
        <w:tc>
          <w:tcPr>
            <w:tcW w:w="9498" w:type="dxa"/>
            <w:tcBorders>
              <w:top w:val="nil"/>
              <w:left w:val="nil"/>
              <w:bottom w:val="nil"/>
              <w:right w:val="nil"/>
            </w:tcBorders>
            <w:tcMar>
              <w:top w:w="0" w:type="dxa"/>
              <w:left w:w="62" w:type="dxa"/>
              <w:bottom w:w="0" w:type="dxa"/>
              <w:right w:w="62" w:type="dxa"/>
            </w:tcMar>
          </w:tcPr>
          <w:p w:rsidR="00000000" w:rsidRPr="00FF441D" w:rsidP="00FF441D">
            <w:pPr>
              <w:pStyle w:val="ListBullet"/>
            </w:pPr>
            <w:r w:rsidRPr="00FF441D">
              <w:t>applying relevant work health and safety/</w:t>
            </w:r>
            <w:r w:rsidRPr="00FF441D">
              <w:t>occupational health and safety (WHS/OHS) requirements and work practices</w:t>
            </w:r>
          </w:p>
          <w:p w:rsidR="00000000" w:rsidRPr="00FF441D" w:rsidP="00FF441D">
            <w:pPr>
              <w:pStyle w:val="ListBullet"/>
            </w:pPr>
            <w:r w:rsidRPr="00FF441D">
              <w:t>communicating effectively when contributing to formal and informal enquiries about safety management systems (SMSs)</w:t>
            </w:r>
          </w:p>
          <w:p w:rsidR="00000000" w:rsidRPr="00FF441D" w:rsidP="00FF441D">
            <w:pPr>
              <w:pStyle w:val="ListBullet"/>
            </w:pPr>
            <w:r w:rsidRPr="00FF441D">
              <w:t xml:space="preserve">ensuring currency of relevant legislative and regulatory knowledge </w:t>
            </w:r>
          </w:p>
          <w:p w:rsidR="00000000" w:rsidRPr="00FF441D" w:rsidP="00FF441D">
            <w:pPr>
              <w:pStyle w:val="ListBullet"/>
            </w:pPr>
            <w:r w:rsidRPr="00FF441D">
              <w:t>preparing simple documents such as summary reports, audit reports and memos for a range of personnel including surveyors, managers, supervisors and seafarers.</w:t>
            </w:r>
          </w:p>
        </w:tc>
      </w:tr>
    </w:tbl>
    <w:p w:rsidR="00000000" w:rsidRPr="00FF441D" w:rsidP="00FF441D">
      <w:pPr>
        <w:pStyle w:val="BodyText"/>
      </w:pPr>
    </w:p>
    <w:p w:rsidR="00000000" w:rsidRPr="00FF441D" w:rsidP="00FF441D">
      <w:pPr>
        <w:pStyle w:val="AllowPageBreak"/>
      </w:pPr>
    </w:p>
    <w:p w:rsidR="00000000" w:rsidRPr="00FF441D" w:rsidP="00FF441D">
      <w:pPr>
        <w:pStyle w:val="Heading1"/>
      </w:pPr>
      <w:bookmarkStart w:id="3" w:name="O_661936"/>
      <w:bookmarkEnd w:id="3"/>
      <w:r w:rsidRPr="00FF441D">
        <w:t>Knowledge Evidence</w:t>
      </w:r>
    </w:p>
    <w:tbl>
      <w:tblPr>
        <w:tblW w:w="9498" w:type="dxa"/>
        <w:tblLayout w:type="fixed"/>
        <w:tblCellMar>
          <w:left w:w="62" w:type="dxa"/>
          <w:right w:w="62" w:type="dxa"/>
        </w:tblCellMar>
        <w:tblLook w:val="0000"/>
      </w:tblPr>
      <w:tblGrid>
        <w:gridCol w:w="9498"/>
      </w:tblGrid>
      <w:tr w:rsidTr="00FF441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F441D">
            <w:pPr>
              <w:pStyle w:val="BodyText"/>
              <w:rPr>
                <w:lang w:val="en-NZ"/>
              </w:rPr>
            </w:pPr>
            <w:r w:rsidRPr="00FF441D">
              <w:t>Evidence required to demonstrate competence in this unit must be relevant to and satisfy all of the requirements of the elements, performance criteria and range of conditions and include knowledge of:</w:t>
            </w:r>
          </w:p>
        </w:tc>
      </w:tr>
      <w:tr w:rsidTr="00FF441D">
        <w:tblPrEx>
          <w:tblW w:w="9498" w:type="dxa"/>
          <w:tblLayout w:type="fixed"/>
          <w:tblCellMar>
            <w:left w:w="62" w:type="dxa"/>
            <w:right w:w="62" w:type="dxa"/>
          </w:tblCellMar>
          <w:tblLook w:val="0000"/>
        </w:tblPrEx>
        <w:trPr>
          <w:trHeight w:val="2233"/>
        </w:trPr>
        <w:tc>
          <w:tcPr>
            <w:tcW w:w="9498" w:type="dxa"/>
            <w:tcBorders>
              <w:top w:val="nil"/>
              <w:left w:val="nil"/>
              <w:bottom w:val="nil"/>
              <w:right w:val="nil"/>
            </w:tcBorders>
            <w:tcMar>
              <w:top w:w="0" w:type="dxa"/>
              <w:left w:w="62" w:type="dxa"/>
              <w:bottom w:w="0" w:type="dxa"/>
              <w:right w:w="62" w:type="dxa"/>
            </w:tcMar>
          </w:tcPr>
          <w:p w:rsidR="00000000" w:rsidRPr="00FF441D" w:rsidP="00FF441D">
            <w:pPr>
              <w:pStyle w:val="ListBullet"/>
            </w:pPr>
            <w:r w:rsidRPr="00FF441D">
              <w:t xml:space="preserve">obligations, rights and requirements of seafarers to </w:t>
            </w:r>
            <w:r w:rsidRPr="00FF441D">
              <w:t>understand and comply with relevant safety management legislation and common law as it applies to those involved in any safety training or setting up of and applying appropriate SMS</w:t>
            </w:r>
          </w:p>
          <w:p w:rsidR="00000000" w:rsidRPr="00FF441D" w:rsidP="00FF441D">
            <w:pPr>
              <w:pStyle w:val="ListBullet"/>
            </w:pPr>
            <w:r w:rsidRPr="00FF441D">
              <w:t>relevant state/territory and commonwealth WHS/OHS legislation, regulations</w:t>
            </w:r>
            <w:r w:rsidRPr="00FF441D">
              <w:t>, codes of practice and standards</w:t>
            </w:r>
          </w:p>
          <w:p w:rsidR="00000000" w:rsidRPr="00FF441D" w:rsidP="00FF441D">
            <w:pPr>
              <w:pStyle w:val="ListBullet"/>
            </w:pPr>
            <w:r w:rsidRPr="00FF441D">
              <w:t>research and data collection methods to obtain evidence of compliance with both SMS and WHS/OHS legislation</w:t>
            </w:r>
          </w:p>
          <w:p w:rsidR="00000000" w:rsidRPr="00FF441D" w:rsidP="00FF441D">
            <w:pPr>
              <w:pStyle w:val="ListBullet"/>
            </w:pPr>
            <w:r w:rsidRPr="00FF441D">
              <w:t>WHS/OHS requirements and safe work practices</w:t>
            </w:r>
          </w:p>
        </w:tc>
      </w:tr>
    </w:tbl>
    <w:p w:rsidR="00000000" w:rsidRPr="00FF441D" w:rsidP="00FF441D">
      <w:pPr>
        <w:pStyle w:val="BodyText"/>
      </w:pPr>
    </w:p>
    <w:p w:rsidR="00000000" w:rsidRPr="00FF441D" w:rsidP="00FF441D">
      <w:pPr>
        <w:pStyle w:val="AllowPageBreak"/>
      </w:pPr>
    </w:p>
    <w:p w:rsidR="00000000" w:rsidRPr="00FF441D" w:rsidP="00FF441D">
      <w:pPr>
        <w:pStyle w:val="Heading1"/>
      </w:pPr>
      <w:bookmarkStart w:id="4" w:name="O_661937"/>
      <w:bookmarkEnd w:id="4"/>
      <w:r w:rsidRPr="00FF441D">
        <w:t>Assessment Conditions</w:t>
      </w:r>
    </w:p>
    <w:p w:rsidR="00000000" w:rsidRPr="00FF441D" w:rsidP="00D67E20">
      <w:pPr>
        <w:pStyle w:val="BodyText"/>
      </w:pPr>
      <w:r w:rsidRPr="00FF441D">
        <w:t>Assessors must satisfy National Vocational Education and Training Regulator (NVR)/Australian Quality Training Framework (AQTF) assessor requirements.</w:t>
      </w:r>
    </w:p>
    <w:p w:rsidR="00000000" w:rsidRPr="00FF441D" w:rsidP="00D67E20">
      <w:pPr>
        <w:pStyle w:val="BodyText"/>
      </w:pPr>
      <w:r w:rsidRPr="00FF441D">
        <w:t>Assessment must satisfy the National Vocational Education and Training Regulator (NVR)/Australian Quality</w:t>
      </w:r>
      <w:r w:rsidRPr="00FF441D">
        <w:t xml:space="preserve"> Training Framework (AQTF) standards.</w:t>
      </w:r>
    </w:p>
    <w:p w:rsidR="00000000" w:rsidRPr="00FF441D" w:rsidP="00D67E20">
      <w:pPr>
        <w:pStyle w:val="BodyText"/>
      </w:pPr>
      <w:r w:rsidRPr="00FF441D">
        <w:t xml:space="preserve">Assessment processes and techniques must be appropriate to the language, literacy and numeracy requirements of the work being performed and the needs of the candidate. </w:t>
      </w:r>
    </w:p>
    <w:p w:rsidR="00000000" w:rsidRPr="00FF441D" w:rsidP="00D67E20">
      <w:pPr>
        <w:pStyle w:val="BodyText"/>
      </w:pPr>
      <w:r w:rsidRPr="00FF441D">
        <w:t xml:space="preserve">Assessment must occur in workplace operational </w:t>
      </w:r>
      <w:r w:rsidRPr="00FF441D">
        <w:t>situations or where these are not available, in simulated workplace operational situations or an industry-approved marine operations site that replicates workplace conditions where knowledge of SMS legal framework in the workplace can be applied.</w:t>
      </w:r>
    </w:p>
    <w:p w:rsidR="00000000" w:rsidRPr="00FF441D" w:rsidP="00D67E20">
      <w:pPr>
        <w:pStyle w:val="BodyText"/>
      </w:pPr>
      <w:r w:rsidRPr="00FF441D">
        <w:t>Resource</w:t>
      </w:r>
      <w:r w:rsidRPr="00FF441D">
        <w:t>s for assessment include access to:</w:t>
      </w:r>
    </w:p>
    <w:p w:rsidR="00000000" w:rsidRPr="00FF441D" w:rsidP="00FF441D">
      <w:pPr>
        <w:pStyle w:val="ListBullet"/>
      </w:pPr>
      <w:r w:rsidRPr="00FF441D">
        <w:t>relevant regulatory and equipment documentation, including workplace procedures, regulations, codes of practice and operation manuals that impact on work activities</w:t>
      </w:r>
    </w:p>
    <w:p w:rsidR="00000000" w:rsidRPr="00FF441D" w:rsidP="00FF441D">
      <w:pPr>
        <w:pStyle w:val="ListBullet"/>
      </w:pPr>
      <w:r w:rsidRPr="00FF441D">
        <w:t>tools, equipment and personal protective equipment cur</w:t>
      </w:r>
      <w:r w:rsidRPr="00FF441D">
        <w:t>rently used in industry.</w:t>
      </w:r>
    </w:p>
    <w:p w:rsidR="00000000" w:rsidRPr="00FF441D" w:rsidP="00FF441D">
      <w:pPr>
        <w:pStyle w:val="BodyText"/>
      </w:pPr>
    </w:p>
    <w:p w:rsidR="00000000" w:rsidRPr="00FF441D" w:rsidP="00D67E20">
      <w:pPr>
        <w:pStyle w:val="BodyText"/>
      </w:pPr>
      <w:r w:rsidRPr="00FF441D">
        <w:t>Performance should be demonstrated consistently over time and in a suitable range of contexts.</w:t>
      </w:r>
    </w:p>
    <w:p w:rsidR="00000000" w:rsidRPr="00FF441D" w:rsidP="00FF441D">
      <w:pPr>
        <w:pStyle w:val="Heading1"/>
      </w:pPr>
      <w:bookmarkStart w:id="5" w:name="O_661940"/>
      <w:bookmarkEnd w:id="5"/>
      <w:r w:rsidRPr="00FF441D">
        <w:t>Links</w:t>
      </w:r>
    </w:p>
    <w:p w:rsidR="00000000" w:rsidRPr="00FF441D" w:rsidP="00D67E20">
      <w:pPr>
        <w:pStyle w:val="BodyText"/>
      </w:pPr>
      <w:r w:rsidRPr="00FF441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F3C48">
        <w:rPr>
          <w:rStyle w:val="Hyperlink"/>
        </w:rPr>
        <w:t>https://vetnet.gov.au/Pages/TrainingDocs.aspx?q=772efb7b-4cce-47fe-9bbd-ee3b1d1eb4c2</w:t>
      </w:r>
      <w:r>
        <w:fldChar w:fldCharType="end"/>
      </w:r>
    </w:p>
    <w:p w:rsidR="00000000" w:rsidRPr="00FF441D" w:rsidP="00FF441D"/>
    <w:sectPr w:rsidSect="00FF44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1D" w:rsidRPr="00D67E20" w:rsidP="00D67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20" w:rsidP="00FF4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7E20" w:rsidP="00FF44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7E20" w:rsidP="00FF4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41D" w:rsidRPr="00D67E20" w:rsidP="00D67E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20" w:rsidRPr="002D2AF8" w:rsidP="00FF441D">
    <w:pPr>
      <w:pStyle w:val="Header"/>
      <w:framePr w:wrap="around"/>
    </w:pPr>
    <w:r>
      <w:fldChar w:fldCharType="begin"/>
    </w:r>
    <w:r>
      <w:instrText xml:space="preserve"> TITLE   \* MERGEFORMAT </w:instrText>
    </w:r>
    <w:r>
      <w:fldChar w:fldCharType="separate"/>
    </w:r>
    <w:r>
      <w:t>Assessment Requirements for MARM001 Apply knowledge of safety management system legal framework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67E20" w:rsidP="00FF4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043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30A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41D"/>
    <w:pPr>
      <w:spacing w:before="360" w:after="60"/>
      <w:outlineLvl w:val="0"/>
    </w:pPr>
    <w:rPr>
      <w:sz w:val="32"/>
    </w:rPr>
  </w:style>
  <w:style w:type="paragraph" w:styleId="Heading2">
    <w:name w:val="heading 2"/>
    <w:basedOn w:val="HeadingBase"/>
    <w:next w:val="BodyText"/>
    <w:link w:val="Heading2Char"/>
    <w:qFormat/>
    <w:rsid w:val="00FF441D"/>
    <w:pPr>
      <w:keepLines/>
      <w:spacing w:before="240" w:after="120"/>
      <w:outlineLvl w:val="1"/>
    </w:pPr>
    <w:rPr>
      <w:sz w:val="28"/>
      <w:szCs w:val="40"/>
    </w:rPr>
  </w:style>
  <w:style w:type="paragraph" w:styleId="Heading3">
    <w:name w:val="heading 3"/>
    <w:basedOn w:val="HeadingBase"/>
    <w:next w:val="BodyText"/>
    <w:link w:val="Heading3Char"/>
    <w:qFormat/>
    <w:rsid w:val="00FF441D"/>
    <w:pPr>
      <w:spacing w:before="180" w:after="120"/>
      <w:outlineLvl w:val="2"/>
    </w:pPr>
    <w:rPr>
      <w:spacing w:val="-10"/>
      <w:kern w:val="32"/>
    </w:rPr>
  </w:style>
  <w:style w:type="paragraph" w:styleId="Heading4">
    <w:name w:val="heading 4"/>
    <w:basedOn w:val="HeadingBase"/>
    <w:next w:val="BodyText"/>
    <w:link w:val="Heading4Char"/>
    <w:qFormat/>
    <w:rsid w:val="00FF441D"/>
    <w:pPr>
      <w:spacing w:before="160" w:after="120"/>
      <w:outlineLvl w:val="3"/>
    </w:pPr>
    <w:rPr>
      <w:sz w:val="22"/>
    </w:rPr>
  </w:style>
  <w:style w:type="paragraph" w:styleId="Heading5">
    <w:name w:val="heading 5"/>
    <w:basedOn w:val="HeadingBase"/>
    <w:next w:val="Normal"/>
    <w:link w:val="Heading5Char"/>
    <w:qFormat/>
    <w:rsid w:val="00FF441D"/>
    <w:pPr>
      <w:spacing w:before="80"/>
      <w:outlineLvl w:val="4"/>
    </w:pPr>
    <w:rPr>
      <w:color w:val="918585"/>
      <w:sz w:val="20"/>
    </w:rPr>
  </w:style>
  <w:style w:type="paragraph" w:styleId="Heading6">
    <w:name w:val="heading 6"/>
    <w:basedOn w:val="HeadingBase"/>
    <w:next w:val="Normal"/>
    <w:link w:val="Heading6Char"/>
    <w:qFormat/>
    <w:rsid w:val="00FF441D"/>
    <w:pPr>
      <w:spacing w:before="60"/>
      <w:outlineLvl w:val="5"/>
    </w:pPr>
    <w:rPr>
      <w:color w:val="918585"/>
      <w:sz w:val="20"/>
    </w:rPr>
  </w:style>
  <w:style w:type="paragraph" w:styleId="Heading7">
    <w:name w:val="heading 7"/>
    <w:basedOn w:val="Normal"/>
    <w:next w:val="Normal"/>
    <w:link w:val="Heading7Char"/>
    <w:qFormat/>
    <w:rsid w:val="00FF441D"/>
    <w:pPr>
      <w:ind w:left="720"/>
      <w:outlineLvl w:val="6"/>
    </w:pPr>
    <w:rPr>
      <w:i/>
    </w:rPr>
  </w:style>
  <w:style w:type="paragraph" w:styleId="Heading8">
    <w:name w:val="heading 8"/>
    <w:basedOn w:val="Normal"/>
    <w:next w:val="Normal"/>
    <w:link w:val="Heading8Char"/>
    <w:qFormat/>
    <w:rsid w:val="00FF441D"/>
    <w:pPr>
      <w:ind w:left="720"/>
      <w:outlineLvl w:val="7"/>
    </w:pPr>
    <w:rPr>
      <w:i/>
    </w:rPr>
  </w:style>
  <w:style w:type="paragraph" w:styleId="Heading9">
    <w:name w:val="heading 9"/>
    <w:basedOn w:val="Normal"/>
    <w:next w:val="Normal"/>
    <w:link w:val="Heading9Char"/>
    <w:qFormat/>
    <w:rsid w:val="00FF441D"/>
    <w:pPr>
      <w:ind w:left="720"/>
      <w:outlineLvl w:val="8"/>
    </w:pPr>
    <w:rPr>
      <w:i/>
    </w:rPr>
  </w:style>
  <w:style w:type="character" w:default="1" w:styleId="DefaultParagraphFont">
    <w:name w:val="Default Paragraph Font"/>
    <w:uiPriority w:val="1"/>
    <w:unhideWhenUsed/>
    <w:rsid w:val="00FF4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41D"/>
  </w:style>
  <w:style w:type="character" w:customStyle="1" w:styleId="Heading1Char">
    <w:name w:val="Heading 1 Char"/>
    <w:basedOn w:val="DefaultParagraphFont"/>
    <w:link w:val="Heading1"/>
    <w:rsid w:val="00FF441D"/>
    <w:rPr>
      <w:rFonts w:ascii="Times New Roman" w:eastAsia="Times New Roman" w:hAnsi="Times New Roman" w:cs="Times New Roman"/>
      <w:b/>
      <w:sz w:val="32"/>
      <w:szCs w:val="20"/>
      <w:lang w:eastAsia="en-US"/>
    </w:rPr>
  </w:style>
  <w:style w:type="paragraph" w:styleId="BodyText">
    <w:name w:val="Body Text"/>
    <w:basedOn w:val="Normal"/>
    <w:link w:val="BodyTextChar"/>
    <w:rsid w:val="00FF4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41D"/>
    <w:rPr>
      <w:rFonts w:ascii="Times New Roman" w:eastAsia="Times New Roman" w:hAnsi="Times New Roman" w:cs="Times New Roman"/>
      <w:sz w:val="24"/>
      <w:lang w:eastAsia="en-US"/>
    </w:rPr>
  </w:style>
  <w:style w:type="paragraph" w:styleId="ListBullet">
    <w:name w:val="List Bullet"/>
    <w:basedOn w:val="List"/>
    <w:rsid w:val="00FF441D"/>
    <w:pPr>
      <w:numPr>
        <w:numId w:val="11"/>
      </w:numPr>
      <w:tabs>
        <w:tab w:val="clear" w:pos="340"/>
      </w:tabs>
      <w:spacing w:before="40" w:after="40"/>
    </w:pPr>
  </w:style>
  <w:style w:type="paragraph" w:customStyle="1" w:styleId="SuperHeading">
    <w:name w:val="SuperHeading"/>
    <w:basedOn w:val="Normal"/>
    <w:rsid w:val="00FF441D"/>
    <w:pPr>
      <w:spacing w:before="240" w:after="120"/>
      <w:outlineLvl w:val="0"/>
    </w:pPr>
    <w:rPr>
      <w:rFonts w:ascii="Times New Roman" w:hAnsi="Times New Roman"/>
      <w:b/>
      <w:sz w:val="32"/>
    </w:rPr>
  </w:style>
  <w:style w:type="paragraph" w:customStyle="1" w:styleId="AllowPageBreak">
    <w:name w:val="AllowPageBreak"/>
    <w:rsid w:val="00FF4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41D"/>
    <w:rPr>
      <w:rFonts w:ascii="Courier New" w:eastAsia="Times New Roman" w:hAnsi="Courier New" w:cs="Times New Roman"/>
      <w:i/>
      <w:szCs w:val="20"/>
      <w:lang w:eastAsia="en-US"/>
    </w:rPr>
  </w:style>
  <w:style w:type="paragraph" w:customStyle="1" w:styleId="HeadingBase">
    <w:name w:val="Heading Base"/>
    <w:rsid w:val="00FF4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41D"/>
    <w:pPr>
      <w:tabs>
        <w:tab w:val="right" w:leader="dot" w:pos="9072"/>
      </w:tabs>
      <w:ind w:left="567"/>
    </w:pPr>
    <w:rPr>
      <w:szCs w:val="22"/>
    </w:rPr>
  </w:style>
  <w:style w:type="paragraph" w:customStyle="1" w:styleId="TOCBase">
    <w:name w:val="TOC Base"/>
    <w:rsid w:val="00FF4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41D"/>
    <w:pPr>
      <w:tabs>
        <w:tab w:val="right" w:leader="dot" w:pos="9072"/>
      </w:tabs>
      <w:spacing w:before="40" w:after="40"/>
      <w:ind w:left="284"/>
    </w:pPr>
    <w:rPr>
      <w:rFonts w:ascii="Times New Roman" w:hAnsi="Times New Roman"/>
    </w:rPr>
  </w:style>
  <w:style w:type="paragraph" w:styleId="TOC1">
    <w:name w:val="toc 1"/>
    <w:basedOn w:val="TOCBase"/>
    <w:next w:val="Normal"/>
    <w:rsid w:val="00FF4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41D"/>
    <w:rPr>
      <w:rFonts w:ascii="Times New Roman" w:eastAsia="Times New Roman" w:hAnsi="Times New Roman" w:cs="Times New Roman"/>
      <w:sz w:val="16"/>
      <w:lang w:eastAsia="en-US"/>
    </w:rPr>
  </w:style>
  <w:style w:type="paragraph" w:styleId="Title">
    <w:name w:val="Title"/>
    <w:basedOn w:val="HeadingBase"/>
    <w:link w:val="TitleChar"/>
    <w:qFormat/>
    <w:rsid w:val="00FF441D"/>
    <w:pPr>
      <w:spacing w:before="5040"/>
      <w:jc w:val="center"/>
    </w:pPr>
    <w:rPr>
      <w:sz w:val="48"/>
      <w:szCs w:val="72"/>
      <w:lang w:val="en-US"/>
    </w:rPr>
  </w:style>
  <w:style w:type="character" w:customStyle="1" w:styleId="TitleChar">
    <w:name w:val="Title Char"/>
    <w:basedOn w:val="DefaultParagraphFont"/>
    <w:link w:val="Title"/>
    <w:rsid w:val="00FF4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41D"/>
    <w:pPr>
      <w:tabs>
        <w:tab w:val="left" w:pos="3600"/>
        <w:tab w:val="left" w:pos="3958"/>
      </w:tabs>
    </w:pPr>
  </w:style>
  <w:style w:type="paragraph" w:styleId="List">
    <w:name w:val="List"/>
    <w:basedOn w:val="BodyText"/>
    <w:next w:val="BodyText"/>
    <w:rsid w:val="00FF441D"/>
    <w:pPr>
      <w:tabs>
        <w:tab w:val="left" w:pos="340"/>
      </w:tabs>
      <w:spacing w:before="60" w:after="60"/>
      <w:ind w:left="340" w:hanging="340"/>
    </w:pPr>
  </w:style>
  <w:style w:type="paragraph" w:customStyle="1" w:styleId="Note">
    <w:name w:val="Note"/>
    <w:basedOn w:val="BodyText"/>
    <w:rsid w:val="00FF44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441D"/>
    <w:rPr>
      <w:b/>
      <w:spacing w:val="0"/>
    </w:rPr>
  </w:style>
  <w:style w:type="paragraph" w:customStyle="1" w:styleId="SuperTitle">
    <w:name w:val="SuperTitle"/>
    <w:basedOn w:val="Title"/>
    <w:rsid w:val="00FF441D"/>
    <w:pPr>
      <w:framePr w:wrap="auto" w:hAnchor="text" w:y="6049"/>
    </w:pPr>
    <w:rPr>
      <w:color w:val="000000"/>
      <w:sz w:val="40"/>
    </w:rPr>
  </w:style>
  <w:style w:type="paragraph" w:customStyle="1" w:styleId="TOCTitle">
    <w:name w:val="TOCTitle"/>
    <w:basedOn w:val="Heading1"/>
    <w:rsid w:val="00FF441D"/>
    <w:pPr>
      <w:spacing w:after="240"/>
      <w:jc w:val="center"/>
      <w:outlineLvl w:val="9"/>
    </w:pPr>
    <w:rPr>
      <w:caps/>
    </w:rPr>
  </w:style>
  <w:style w:type="paragraph" w:customStyle="1" w:styleId="Version">
    <w:name w:val="Version"/>
    <w:rsid w:val="00FF44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41D"/>
    <w:pPr>
      <w:numPr>
        <w:numId w:val="12"/>
      </w:numPr>
      <w:tabs>
        <w:tab w:val="clear" w:pos="680"/>
      </w:tabs>
    </w:pPr>
  </w:style>
  <w:style w:type="paragraph" w:styleId="Index1">
    <w:name w:val="index 1"/>
    <w:basedOn w:val="Normal"/>
    <w:next w:val="Normal"/>
    <w:semiHidden/>
    <w:rsid w:val="00FF441D"/>
    <w:pPr>
      <w:keepNext w:val="0"/>
      <w:tabs>
        <w:tab w:val="right" w:pos="4176"/>
      </w:tabs>
      <w:ind w:left="198" w:hanging="198"/>
    </w:pPr>
    <w:rPr>
      <w:rFonts w:ascii="Garamond" w:hAnsi="Garamond"/>
    </w:rPr>
  </w:style>
  <w:style w:type="paragraph" w:styleId="IndexHeading">
    <w:name w:val="index heading"/>
    <w:basedOn w:val="Normal"/>
    <w:next w:val="Index1"/>
    <w:semiHidden/>
    <w:rsid w:val="00FF441D"/>
    <w:pPr>
      <w:spacing w:before="120" w:after="120"/>
    </w:pPr>
    <w:rPr>
      <w:rFonts w:ascii="Arial" w:hAnsi="Arial"/>
      <w:b/>
      <w:color w:val="918585"/>
      <w:sz w:val="24"/>
    </w:rPr>
  </w:style>
  <w:style w:type="paragraph" w:styleId="Header">
    <w:name w:val="header"/>
    <w:basedOn w:val="Normal"/>
    <w:link w:val="HeaderChar"/>
    <w:rsid w:val="00FF4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41D"/>
    <w:rPr>
      <w:rFonts w:ascii="Times New Roman" w:eastAsia="Times New Roman" w:hAnsi="Times New Roman" w:cs="Times New Roman"/>
      <w:sz w:val="16"/>
      <w:szCs w:val="20"/>
      <w:lang w:val="en-GB" w:eastAsia="en-US"/>
    </w:rPr>
  </w:style>
  <w:style w:type="paragraph" w:customStyle="1" w:styleId="Chapter">
    <w:name w:val="Chapter"/>
    <w:basedOn w:val="Normal"/>
    <w:rsid w:val="00FF441D"/>
    <w:pPr>
      <w:spacing w:before="240"/>
    </w:pPr>
    <w:rPr>
      <w:rFonts w:ascii="Times New Roman" w:hAnsi="Times New Roman"/>
      <w:smallCaps/>
      <w:spacing w:val="80"/>
      <w:sz w:val="28"/>
    </w:rPr>
  </w:style>
  <w:style w:type="paragraph" w:customStyle="1" w:styleId="InChapter">
    <w:name w:val="InChapter"/>
    <w:basedOn w:val="Heading3"/>
    <w:rsid w:val="00FF441D"/>
    <w:pPr>
      <w:spacing w:after="240"/>
      <w:outlineLvl w:val="9"/>
    </w:pPr>
    <w:rPr>
      <w:noProof/>
    </w:rPr>
  </w:style>
  <w:style w:type="paragraph" w:styleId="Index2">
    <w:name w:val="index 2"/>
    <w:basedOn w:val="Normal"/>
    <w:next w:val="Normal"/>
    <w:semiHidden/>
    <w:rsid w:val="00FF441D"/>
    <w:pPr>
      <w:tabs>
        <w:tab w:val="right" w:pos="4176"/>
      </w:tabs>
      <w:ind w:left="568" w:hanging="284"/>
    </w:pPr>
    <w:rPr>
      <w:rFonts w:ascii="Garamond" w:hAnsi="Garamond"/>
    </w:rPr>
  </w:style>
  <w:style w:type="paragraph" w:customStyle="1" w:styleId="Byline">
    <w:name w:val="Byline"/>
    <w:rsid w:val="00FF4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41D"/>
    <w:pPr>
      <w:tabs>
        <w:tab w:val="clear" w:pos="3600"/>
        <w:tab w:val="clear" w:pos="3958"/>
      </w:tabs>
      <w:jc w:val="right"/>
    </w:pPr>
  </w:style>
  <w:style w:type="character" w:styleId="Emphasis">
    <w:name w:val="Emphasis"/>
    <w:basedOn w:val="DefaultParagraphFont"/>
    <w:qFormat/>
    <w:rsid w:val="00FF441D"/>
    <w:rPr>
      <w:i/>
    </w:rPr>
  </w:style>
  <w:style w:type="paragraph" w:styleId="Caption">
    <w:name w:val="caption"/>
    <w:basedOn w:val="BodyText"/>
    <w:next w:val="Normal"/>
    <w:qFormat/>
    <w:rsid w:val="00FF441D"/>
    <w:pPr>
      <w:framePr w:w="2268" w:hSpace="181" w:vSpace="181" w:wrap="around" w:vAnchor="text" w:hAnchor="page" w:x="1135" w:y="285" w:anchorLock="1"/>
    </w:pPr>
    <w:rPr>
      <w:i/>
    </w:rPr>
  </w:style>
  <w:style w:type="paragraph" w:customStyle="1" w:styleId="MiniTOCTitle">
    <w:name w:val="MiniTOCTitle"/>
    <w:basedOn w:val="Heading4"/>
    <w:rsid w:val="00FF441D"/>
    <w:pPr>
      <w:spacing w:before="240"/>
      <w:outlineLvl w:val="9"/>
    </w:pPr>
    <w:rPr>
      <w:noProof/>
      <w:sz w:val="24"/>
    </w:rPr>
  </w:style>
  <w:style w:type="paragraph" w:customStyle="1" w:styleId="MiniTOCItem">
    <w:name w:val="MiniTOCItem"/>
    <w:basedOn w:val="ListBullet"/>
    <w:rsid w:val="00FF441D"/>
    <w:pPr>
      <w:numPr>
        <w:numId w:val="0"/>
      </w:numPr>
      <w:tabs>
        <w:tab w:val="right" w:leader="dot" w:pos="6521"/>
      </w:tabs>
      <w:spacing w:before="0" w:after="0"/>
    </w:pPr>
  </w:style>
  <w:style w:type="paragraph" w:customStyle="1" w:styleId="TOFTitle">
    <w:name w:val="TOFTitle"/>
    <w:basedOn w:val="TOCTitle"/>
    <w:rsid w:val="00FF441D"/>
  </w:style>
  <w:style w:type="paragraph" w:styleId="TableofFigures">
    <w:name w:val="table of figures"/>
    <w:basedOn w:val="Normal"/>
    <w:next w:val="Normal"/>
    <w:semiHidden/>
    <w:rsid w:val="00FF441D"/>
    <w:pPr>
      <w:tabs>
        <w:tab w:val="right" w:leader="dot" w:pos="9072"/>
      </w:tabs>
      <w:ind w:left="970" w:hanging="403"/>
    </w:pPr>
    <w:rPr>
      <w:rFonts w:ascii="Times New Roman" w:hAnsi="Times New Roman"/>
      <w:b/>
    </w:rPr>
  </w:style>
  <w:style w:type="paragraph" w:styleId="ListNumber">
    <w:name w:val="List Number"/>
    <w:basedOn w:val="List"/>
    <w:rsid w:val="00FF441D"/>
    <w:pPr>
      <w:numPr>
        <w:numId w:val="14"/>
      </w:numPr>
      <w:tabs>
        <w:tab w:val="clear" w:pos="340"/>
      </w:tabs>
    </w:pPr>
  </w:style>
  <w:style w:type="character" w:customStyle="1" w:styleId="WingdingSymbols">
    <w:name w:val="Wingding Symbols"/>
    <w:rsid w:val="00FF441D"/>
    <w:rPr>
      <w:rFonts w:ascii="Wingdings" w:hAnsi="Wingdings"/>
    </w:rPr>
  </w:style>
  <w:style w:type="paragraph" w:customStyle="1" w:styleId="TableHeading">
    <w:name w:val="Table Heading"/>
    <w:basedOn w:val="HeadingBase"/>
    <w:rsid w:val="00FF441D"/>
    <w:pPr>
      <w:keepLines/>
      <w:pBdr>
        <w:bottom w:val="single" w:sz="6" w:space="1" w:color="918585"/>
      </w:pBdr>
      <w:spacing w:before="240"/>
    </w:pPr>
  </w:style>
  <w:style w:type="character" w:customStyle="1" w:styleId="HotSpot">
    <w:name w:val="HotSpot"/>
    <w:rsid w:val="00FF441D"/>
    <w:rPr>
      <w:color w:val="0033CC"/>
      <w:u w:val="none"/>
    </w:rPr>
  </w:style>
  <w:style w:type="paragraph" w:customStyle="1" w:styleId="BodyTextRight">
    <w:name w:val="Body Text Right"/>
    <w:basedOn w:val="BodyText"/>
    <w:rsid w:val="00FF441D"/>
    <w:pPr>
      <w:spacing w:before="0" w:after="0"/>
      <w:jc w:val="right"/>
    </w:pPr>
  </w:style>
  <w:style w:type="paragraph" w:styleId="Index3">
    <w:name w:val="index 3"/>
    <w:basedOn w:val="ListNumber2"/>
    <w:next w:val="Normal"/>
    <w:semiHidden/>
    <w:rsid w:val="00FF441D"/>
    <w:pPr>
      <w:numPr>
        <w:numId w:val="0"/>
      </w:numPr>
      <w:tabs>
        <w:tab w:val="right" w:leader="dot" w:pos="4176"/>
      </w:tabs>
    </w:pPr>
  </w:style>
  <w:style w:type="paragraph" w:styleId="ListNumber2">
    <w:name w:val="List Number 2"/>
    <w:basedOn w:val="List2"/>
    <w:rsid w:val="00FF441D"/>
    <w:pPr>
      <w:numPr>
        <w:numId w:val="9"/>
      </w:numPr>
      <w:tabs>
        <w:tab w:val="clear" w:pos="1060"/>
      </w:tabs>
    </w:pPr>
  </w:style>
  <w:style w:type="paragraph" w:customStyle="1" w:styleId="MarginNote">
    <w:name w:val="Margin Note"/>
    <w:basedOn w:val="BodyText"/>
    <w:rsid w:val="00FF4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41D"/>
    <w:rPr>
      <w:sz w:val="32"/>
    </w:rPr>
  </w:style>
  <w:style w:type="paragraph" w:customStyle="1" w:styleId="HeadingProcedure">
    <w:name w:val="Heading Procedure"/>
    <w:basedOn w:val="HeadingBase"/>
    <w:next w:val="Normal"/>
    <w:rsid w:val="00FF441D"/>
    <w:pPr>
      <w:tabs>
        <w:tab w:val="left" w:pos="0"/>
      </w:tabs>
      <w:spacing w:before="120" w:after="60"/>
    </w:pPr>
    <w:rPr>
      <w:i/>
      <w:color w:val="918585"/>
      <w:sz w:val="22"/>
    </w:rPr>
  </w:style>
  <w:style w:type="paragraph" w:customStyle="1" w:styleId="TableBodyText">
    <w:name w:val="Table Body Text"/>
    <w:basedOn w:val="BodyText"/>
    <w:rsid w:val="00FF441D"/>
    <w:pPr>
      <w:spacing w:before="60" w:after="60"/>
    </w:pPr>
  </w:style>
  <w:style w:type="paragraph" w:styleId="ListContinue">
    <w:name w:val="List Continue"/>
    <w:basedOn w:val="List"/>
    <w:rsid w:val="00FF441D"/>
    <w:pPr>
      <w:ind w:firstLine="0"/>
    </w:pPr>
  </w:style>
  <w:style w:type="paragraph" w:customStyle="1" w:styleId="ListNote">
    <w:name w:val="List Note"/>
    <w:basedOn w:val="List"/>
    <w:rsid w:val="00FF441D"/>
    <w:pPr>
      <w:pBdr>
        <w:top w:val="single" w:sz="6" w:space="2" w:color="918585"/>
        <w:bottom w:val="single" w:sz="6" w:space="2" w:color="918585"/>
      </w:pBdr>
      <w:tabs>
        <w:tab w:val="left" w:pos="1021"/>
      </w:tabs>
      <w:ind w:firstLine="0"/>
    </w:pPr>
  </w:style>
  <w:style w:type="paragraph" w:customStyle="1" w:styleId="Warning">
    <w:name w:val="Warning"/>
    <w:basedOn w:val="BodyText"/>
    <w:rsid w:val="00FF441D"/>
    <w:pPr>
      <w:shd w:val="clear" w:color="auto" w:fill="D9D9D9"/>
      <w:tabs>
        <w:tab w:val="left" w:pos="992"/>
      </w:tabs>
      <w:ind w:left="119" w:right="119"/>
    </w:pPr>
    <w:rPr>
      <w:sz w:val="20"/>
    </w:rPr>
  </w:style>
  <w:style w:type="paragraph" w:customStyle="1" w:styleId="MarginIcons">
    <w:name w:val="Margin Icons"/>
    <w:basedOn w:val="BodyText"/>
    <w:rsid w:val="00FF4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41D"/>
    <w:rPr>
      <w:rFonts w:ascii="Courier New" w:hAnsi="Courier New"/>
    </w:rPr>
  </w:style>
  <w:style w:type="paragraph" w:customStyle="1" w:styleId="NoteBullet">
    <w:name w:val="Note Bullet"/>
    <w:basedOn w:val="Note"/>
    <w:rsid w:val="00FF441D"/>
    <w:pPr>
      <w:tabs>
        <w:tab w:val="clear" w:pos="680"/>
      </w:tabs>
      <w:spacing w:before="60" w:after="60"/>
    </w:pPr>
  </w:style>
  <w:style w:type="paragraph" w:customStyle="1" w:styleId="SubHeading2">
    <w:name w:val="SubHeading2"/>
    <w:basedOn w:val="HeadingBase"/>
    <w:rsid w:val="00FF441D"/>
    <w:pPr>
      <w:spacing w:before="240" w:after="60"/>
    </w:pPr>
    <w:rPr>
      <w:sz w:val="20"/>
    </w:rPr>
  </w:style>
  <w:style w:type="paragraph" w:customStyle="1" w:styleId="SubHeading1">
    <w:name w:val="SubHeading1"/>
    <w:basedOn w:val="HeadingBase"/>
    <w:rsid w:val="00FF441D"/>
    <w:pPr>
      <w:spacing w:before="240" w:after="60"/>
    </w:pPr>
    <w:rPr>
      <w:color w:val="918585"/>
      <w:sz w:val="22"/>
    </w:rPr>
  </w:style>
  <w:style w:type="paragraph" w:customStyle="1" w:styleId="SideHeading">
    <w:name w:val="Side Heading"/>
    <w:basedOn w:val="HeadingBase"/>
    <w:rsid w:val="00FF4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41D"/>
    <w:pPr>
      <w:numPr>
        <w:numId w:val="10"/>
      </w:numPr>
    </w:pPr>
  </w:style>
  <w:style w:type="paragraph" w:styleId="PlainText">
    <w:name w:val="Plain Text"/>
    <w:basedOn w:val="Normal"/>
    <w:link w:val="PlainTextChar"/>
    <w:rsid w:val="00FF441D"/>
    <w:rPr>
      <w:sz w:val="20"/>
    </w:rPr>
  </w:style>
  <w:style w:type="character" w:customStyle="1" w:styleId="PlainTextChar">
    <w:name w:val="Plain Text Char"/>
    <w:basedOn w:val="DefaultParagraphFont"/>
    <w:link w:val="PlainText"/>
    <w:rsid w:val="00FF441D"/>
    <w:rPr>
      <w:rFonts w:ascii="Courier New" w:eastAsia="Times New Roman" w:hAnsi="Courier New" w:cs="Times New Roman"/>
      <w:sz w:val="20"/>
      <w:szCs w:val="20"/>
      <w:lang w:eastAsia="en-US"/>
    </w:rPr>
  </w:style>
  <w:style w:type="character" w:customStyle="1" w:styleId="MenuOption">
    <w:name w:val="Menu Option"/>
    <w:basedOn w:val="DefaultParagraphFont"/>
    <w:rsid w:val="00FF441D"/>
    <w:rPr>
      <w:b/>
      <w:smallCaps/>
    </w:rPr>
  </w:style>
  <w:style w:type="paragraph" w:customStyle="1" w:styleId="TableListNumber">
    <w:name w:val="Table List Number"/>
    <w:basedOn w:val="ListNumber"/>
    <w:rsid w:val="00FF441D"/>
    <w:pPr>
      <w:numPr>
        <w:numId w:val="0"/>
      </w:numPr>
    </w:pPr>
  </w:style>
  <w:style w:type="paragraph" w:styleId="TOC4">
    <w:name w:val="toc 4"/>
    <w:basedOn w:val="TOCBase"/>
    <w:next w:val="Normal"/>
    <w:semiHidden/>
    <w:rsid w:val="00FF441D"/>
    <w:pPr>
      <w:tabs>
        <w:tab w:val="right" w:leader="dot" w:pos="9071"/>
      </w:tabs>
      <w:ind w:left="1701"/>
    </w:pPr>
  </w:style>
  <w:style w:type="paragraph" w:customStyle="1" w:styleId="ListAlpha">
    <w:name w:val="List Alpha"/>
    <w:basedOn w:val="List"/>
    <w:rsid w:val="00FF441D"/>
    <w:pPr>
      <w:numPr>
        <w:numId w:val="8"/>
      </w:numPr>
    </w:pPr>
  </w:style>
  <w:style w:type="paragraph" w:customStyle="1" w:styleId="ListAlpha2">
    <w:name w:val="List Alpha 2"/>
    <w:basedOn w:val="List2"/>
    <w:rsid w:val="00FF441D"/>
    <w:pPr>
      <w:numPr>
        <w:numId w:val="7"/>
      </w:numPr>
    </w:pPr>
  </w:style>
  <w:style w:type="paragraph" w:styleId="List2">
    <w:name w:val="List 2"/>
    <w:basedOn w:val="BodyText"/>
    <w:rsid w:val="00FF441D"/>
    <w:pPr>
      <w:tabs>
        <w:tab w:val="left" w:pos="680"/>
      </w:tabs>
      <w:spacing w:before="60" w:after="60"/>
      <w:ind w:left="680" w:hanging="340"/>
    </w:pPr>
  </w:style>
  <w:style w:type="paragraph" w:styleId="List3">
    <w:name w:val="List 3"/>
    <w:basedOn w:val="BodyText"/>
    <w:rsid w:val="00FF441D"/>
    <w:pPr>
      <w:tabs>
        <w:tab w:val="left" w:pos="1021"/>
      </w:tabs>
      <w:spacing w:before="60" w:after="60"/>
      <w:ind w:left="1020" w:hanging="340"/>
    </w:pPr>
  </w:style>
  <w:style w:type="paragraph" w:styleId="List4">
    <w:name w:val="List 4"/>
    <w:basedOn w:val="BodyText"/>
    <w:rsid w:val="00FF441D"/>
    <w:pPr>
      <w:tabs>
        <w:tab w:val="left" w:pos="1361"/>
      </w:tabs>
      <w:spacing w:before="60" w:after="60"/>
      <w:ind w:left="1361" w:hanging="340"/>
    </w:pPr>
  </w:style>
  <w:style w:type="paragraph" w:styleId="List5">
    <w:name w:val="List 5"/>
    <w:basedOn w:val="BodyText"/>
    <w:rsid w:val="00FF441D"/>
    <w:pPr>
      <w:tabs>
        <w:tab w:val="left" w:pos="1701"/>
      </w:tabs>
      <w:spacing w:before="60" w:after="60"/>
      <w:ind w:left="1701" w:hanging="340"/>
    </w:pPr>
  </w:style>
  <w:style w:type="paragraph" w:styleId="ListBullet3">
    <w:name w:val="List Bullet 3"/>
    <w:basedOn w:val="List3"/>
    <w:rsid w:val="00FF441D"/>
    <w:pPr>
      <w:numPr>
        <w:numId w:val="13"/>
      </w:numPr>
      <w:tabs>
        <w:tab w:val="clear" w:pos="1021"/>
      </w:tabs>
      <w:ind w:left="1037" w:hanging="357"/>
    </w:pPr>
  </w:style>
  <w:style w:type="paragraph" w:styleId="ListBullet4">
    <w:name w:val="List Bullet 4"/>
    <w:basedOn w:val="List4"/>
    <w:rsid w:val="00FF441D"/>
    <w:pPr>
      <w:numPr>
        <w:numId w:val="2"/>
      </w:numPr>
      <w:tabs>
        <w:tab w:val="clear" w:pos="1361"/>
      </w:tabs>
    </w:pPr>
  </w:style>
  <w:style w:type="paragraph" w:styleId="ListBullet5">
    <w:name w:val="List Bullet 5"/>
    <w:basedOn w:val="List5"/>
    <w:rsid w:val="00FF441D"/>
    <w:pPr>
      <w:numPr>
        <w:numId w:val="3"/>
      </w:numPr>
    </w:pPr>
  </w:style>
  <w:style w:type="paragraph" w:styleId="ListContinue2">
    <w:name w:val="List Continue 2"/>
    <w:basedOn w:val="List2"/>
    <w:rsid w:val="00FF441D"/>
    <w:pPr>
      <w:ind w:firstLine="0"/>
    </w:pPr>
  </w:style>
  <w:style w:type="paragraph" w:styleId="ListContinue3">
    <w:name w:val="List Continue 3"/>
    <w:basedOn w:val="List3"/>
    <w:rsid w:val="00FF441D"/>
    <w:pPr>
      <w:ind w:left="1021" w:firstLine="0"/>
    </w:pPr>
  </w:style>
  <w:style w:type="paragraph" w:styleId="ListContinue4">
    <w:name w:val="List Continue 4"/>
    <w:basedOn w:val="List4"/>
    <w:rsid w:val="00FF441D"/>
    <w:pPr>
      <w:ind w:firstLine="0"/>
    </w:pPr>
  </w:style>
  <w:style w:type="paragraph" w:styleId="ListContinue5">
    <w:name w:val="List Continue 5"/>
    <w:basedOn w:val="List5"/>
    <w:rsid w:val="00FF441D"/>
    <w:pPr>
      <w:ind w:firstLine="0"/>
    </w:pPr>
  </w:style>
  <w:style w:type="paragraph" w:styleId="ListNumber3">
    <w:name w:val="List Number 3"/>
    <w:basedOn w:val="List3"/>
    <w:rsid w:val="00FF441D"/>
    <w:pPr>
      <w:numPr>
        <w:numId w:val="4"/>
      </w:numPr>
    </w:pPr>
  </w:style>
  <w:style w:type="paragraph" w:styleId="ListNumber4">
    <w:name w:val="List Number 4"/>
    <w:basedOn w:val="List4"/>
    <w:rsid w:val="00FF441D"/>
    <w:pPr>
      <w:numPr>
        <w:numId w:val="5"/>
      </w:numPr>
    </w:pPr>
  </w:style>
  <w:style w:type="paragraph" w:styleId="ListNumber5">
    <w:name w:val="List Number 5"/>
    <w:basedOn w:val="List5"/>
    <w:rsid w:val="00FF441D"/>
    <w:pPr>
      <w:numPr>
        <w:numId w:val="6"/>
      </w:numPr>
    </w:pPr>
  </w:style>
  <w:style w:type="paragraph" w:styleId="BlockText">
    <w:name w:val="Block Text"/>
    <w:basedOn w:val="Normal"/>
    <w:rsid w:val="00FF441D"/>
    <w:pPr>
      <w:spacing w:after="120"/>
      <w:ind w:left="1440" w:right="1440"/>
    </w:pPr>
  </w:style>
  <w:style w:type="character" w:customStyle="1" w:styleId="Subscript">
    <w:name w:val="Subscript"/>
    <w:basedOn w:val="DefaultParagraphFont"/>
    <w:rsid w:val="00FF441D"/>
    <w:rPr>
      <w:sz w:val="16"/>
      <w:vertAlign w:val="subscript"/>
    </w:rPr>
  </w:style>
  <w:style w:type="character" w:customStyle="1" w:styleId="Superscript">
    <w:name w:val="Superscript"/>
    <w:basedOn w:val="DefaultParagraphFont"/>
    <w:rsid w:val="00FF441D"/>
    <w:rPr>
      <w:sz w:val="16"/>
      <w:vertAlign w:val="superscript"/>
    </w:rPr>
  </w:style>
  <w:style w:type="character" w:customStyle="1" w:styleId="Symbols">
    <w:name w:val="Symbols"/>
    <w:basedOn w:val="DefaultParagraphFont"/>
    <w:rsid w:val="00FF441D"/>
    <w:rPr>
      <w:rFonts w:ascii="Symbol" w:hAnsi="Symbol"/>
    </w:rPr>
  </w:style>
  <w:style w:type="character" w:customStyle="1" w:styleId="MenuOptions">
    <w:name w:val="Menu Options"/>
    <w:basedOn w:val="DefaultParagraphFont"/>
    <w:rsid w:val="00FF441D"/>
    <w:rPr>
      <w:rFonts w:ascii="Arial Narrow" w:hAnsi="Arial Narrow"/>
      <w:smallCaps/>
    </w:rPr>
  </w:style>
  <w:style w:type="character" w:customStyle="1" w:styleId="Buttons">
    <w:name w:val="Buttons"/>
    <w:basedOn w:val="DefaultParagraphFont"/>
    <w:rsid w:val="00FF441D"/>
    <w:rPr>
      <w:b/>
    </w:rPr>
  </w:style>
  <w:style w:type="character" w:customStyle="1" w:styleId="Underlined">
    <w:name w:val="Underlined"/>
    <w:basedOn w:val="DefaultParagraphFont"/>
    <w:rsid w:val="00FF441D"/>
    <w:rPr>
      <w:u w:val="single"/>
    </w:rPr>
  </w:style>
  <w:style w:type="paragraph" w:customStyle="1" w:styleId="TableBodyTextRight">
    <w:name w:val="Table Body Text Right"/>
    <w:basedOn w:val="TableBodyText"/>
    <w:rsid w:val="00FF441D"/>
    <w:pPr>
      <w:widowControl w:val="0"/>
      <w:autoSpaceDE w:val="0"/>
      <w:autoSpaceDN w:val="0"/>
      <w:adjustRightInd w:val="0"/>
      <w:jc w:val="right"/>
    </w:pPr>
    <w:rPr>
      <w:rFonts w:cs="Arial"/>
      <w:szCs w:val="18"/>
    </w:rPr>
  </w:style>
  <w:style w:type="paragraph" w:customStyle="1" w:styleId="CopyrightText">
    <w:name w:val="Copyright Text"/>
    <w:basedOn w:val="BodyText"/>
    <w:rsid w:val="00FF441D"/>
    <w:rPr>
      <w:sz w:val="18"/>
    </w:rPr>
  </w:style>
  <w:style w:type="paragraph" w:customStyle="1" w:styleId="BodySmallRight">
    <w:name w:val="Body Small Right"/>
    <w:basedOn w:val="BodyTextRight"/>
    <w:rsid w:val="00FF441D"/>
    <w:rPr>
      <w:sz w:val="18"/>
      <w:szCs w:val="18"/>
    </w:rPr>
  </w:style>
  <w:style w:type="paragraph" w:customStyle="1" w:styleId="MarginEdition">
    <w:name w:val="Margin Edition"/>
    <w:basedOn w:val="MarginNote"/>
    <w:rsid w:val="00FF441D"/>
    <w:pPr>
      <w:spacing w:before="0" w:after="0"/>
    </w:pPr>
    <w:rPr>
      <w:rFonts w:ascii="Times New Roman" w:hAnsi="Times New Roman"/>
      <w:color w:val="999999"/>
    </w:rPr>
  </w:style>
  <w:style w:type="paragraph" w:customStyle="1" w:styleId="Spacer">
    <w:name w:val="Spacer"/>
    <w:basedOn w:val="Normal"/>
    <w:rsid w:val="00FF441D"/>
    <w:rPr>
      <w:sz w:val="2"/>
      <w:szCs w:val="2"/>
    </w:rPr>
  </w:style>
  <w:style w:type="character" w:customStyle="1" w:styleId="Small">
    <w:name w:val="Small"/>
    <w:basedOn w:val="DefaultParagraphFont"/>
    <w:rsid w:val="00FF441D"/>
    <w:rPr>
      <w:sz w:val="16"/>
    </w:rPr>
  </w:style>
  <w:style w:type="paragraph" w:customStyle="1" w:styleId="WideTable">
    <w:name w:val="Wide Table"/>
    <w:basedOn w:val="Normal"/>
    <w:rsid w:val="00FF441D"/>
    <w:pPr>
      <w:ind w:left="-1418"/>
    </w:pPr>
    <w:rPr>
      <w:sz w:val="2"/>
      <w:szCs w:val="2"/>
    </w:rPr>
  </w:style>
  <w:style w:type="character" w:styleId="PageNumber">
    <w:name w:val="page number"/>
    <w:basedOn w:val="DefaultParagraphFont"/>
    <w:rsid w:val="00FF441D"/>
  </w:style>
  <w:style w:type="paragraph" w:styleId="Quote">
    <w:name w:val="Quote"/>
    <w:basedOn w:val="Heading1"/>
    <w:link w:val="QuoteChar"/>
    <w:qFormat/>
    <w:rsid w:val="00FF441D"/>
    <w:rPr>
      <w:b w:val="0"/>
      <w:sz w:val="72"/>
      <w:szCs w:val="72"/>
      <w:lang w:val="en-NZ"/>
    </w:rPr>
  </w:style>
  <w:style w:type="character" w:customStyle="1" w:styleId="QuoteChar">
    <w:name w:val="Quote Char"/>
    <w:basedOn w:val="DefaultParagraphFont"/>
    <w:link w:val="Quote"/>
    <w:rsid w:val="00FF4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41D"/>
    <w:pPr>
      <w:pageBreakBefore/>
    </w:pPr>
  </w:style>
  <w:style w:type="paragraph" w:customStyle="1" w:styleId="Border">
    <w:name w:val="Border"/>
    <w:basedOn w:val="Normal"/>
    <w:qFormat/>
    <w:rsid w:val="00FF4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41D"/>
    <w:rPr>
      <w:b/>
      <w:bCs/>
      <w:i/>
      <w:iCs/>
      <w:color w:val="auto"/>
    </w:rPr>
  </w:style>
  <w:style w:type="paragraph" w:styleId="IntenseQuote">
    <w:name w:val="Intense Quote"/>
    <w:basedOn w:val="Normal"/>
    <w:next w:val="Normal"/>
    <w:link w:val="IntenseQuoteChar"/>
    <w:uiPriority w:val="30"/>
    <w:qFormat/>
    <w:rsid w:val="00FF4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41D"/>
    <w:rPr>
      <w:smallCaps/>
      <w:color w:val="auto"/>
      <w:u w:val="single"/>
    </w:rPr>
  </w:style>
  <w:style w:type="character" w:styleId="IntenseReference">
    <w:name w:val="Intense Reference"/>
    <w:basedOn w:val="DefaultParagraphFont"/>
    <w:uiPriority w:val="32"/>
    <w:qFormat/>
    <w:rsid w:val="00FF441D"/>
    <w:rPr>
      <w:b/>
      <w:bCs/>
      <w:smallCaps/>
      <w:color w:val="auto"/>
      <w:spacing w:val="5"/>
      <w:u w:val="single"/>
    </w:rPr>
  </w:style>
  <w:style w:type="paragraph" w:customStyle="1" w:styleId="2ColumnHeading">
    <w:name w:val="2Column Heading"/>
    <w:basedOn w:val="BodyText"/>
    <w:qFormat/>
    <w:rsid w:val="00FF441D"/>
    <w:pPr>
      <w:spacing w:after="60"/>
      <w:ind w:left="-2268"/>
    </w:pPr>
    <w:rPr>
      <w:b/>
    </w:rPr>
  </w:style>
  <w:style w:type="paragraph" w:customStyle="1" w:styleId="Heading1TOC">
    <w:name w:val="Heading1 TOC"/>
    <w:basedOn w:val="Normal"/>
    <w:qFormat/>
    <w:rsid w:val="00FF441D"/>
    <w:pPr>
      <w:spacing w:before="240" w:after="120"/>
    </w:pPr>
    <w:rPr>
      <w:rFonts w:ascii="Times New Roman" w:hAnsi="Times New Roman"/>
      <w:b/>
      <w:sz w:val="32"/>
    </w:rPr>
  </w:style>
  <w:style w:type="paragraph" w:customStyle="1" w:styleId="Heading2TOC">
    <w:name w:val="Heading2 TOC"/>
    <w:basedOn w:val="Normal"/>
    <w:qFormat/>
    <w:rsid w:val="00FF441D"/>
    <w:pPr>
      <w:spacing w:before="240" w:after="60"/>
    </w:pPr>
    <w:rPr>
      <w:rFonts w:ascii="Times New Roman" w:hAnsi="Times New Roman"/>
      <w:b/>
      <w:sz w:val="28"/>
    </w:rPr>
  </w:style>
  <w:style w:type="character" w:customStyle="1" w:styleId="Underline">
    <w:name w:val="Underline"/>
    <w:basedOn w:val="DefaultParagraphFont"/>
    <w:qFormat/>
    <w:rsid w:val="00FF441D"/>
    <w:rPr>
      <w:u w:val="single"/>
    </w:rPr>
  </w:style>
  <w:style w:type="character" w:customStyle="1" w:styleId="BoldandItalics">
    <w:name w:val="Bold and Italics"/>
    <w:qFormat/>
    <w:rsid w:val="00FF441D"/>
    <w:rPr>
      <w:b/>
      <w:i/>
      <w:u w:val="none"/>
    </w:rPr>
  </w:style>
  <w:style w:type="paragraph" w:styleId="BalloonText">
    <w:name w:val="Balloon Text"/>
    <w:basedOn w:val="Normal"/>
    <w:link w:val="BalloonTextChar"/>
    <w:rsid w:val="00FF441D"/>
    <w:rPr>
      <w:rFonts w:ascii="Tahoma" w:hAnsi="Tahoma" w:cs="Tahoma"/>
      <w:sz w:val="16"/>
      <w:szCs w:val="16"/>
    </w:rPr>
  </w:style>
  <w:style w:type="character" w:customStyle="1" w:styleId="BalloonTextChar">
    <w:name w:val="Balloon Text Char"/>
    <w:basedOn w:val="DefaultParagraphFont"/>
    <w:link w:val="BalloonText"/>
    <w:rsid w:val="00FF4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41D"/>
    <w:rPr>
      <w:b/>
      <w:color w:val="660033"/>
      <w:spacing w:val="0"/>
    </w:rPr>
  </w:style>
  <w:style w:type="paragraph" w:customStyle="1" w:styleId="Nameditemlist">
    <w:name w:val="Named item list"/>
    <w:basedOn w:val="BodyText"/>
    <w:qFormat/>
    <w:rsid w:val="00FF441D"/>
    <w:pPr>
      <w:tabs>
        <w:tab w:val="left" w:pos="2835"/>
      </w:tabs>
      <w:ind w:left="2835" w:hanging="2835"/>
    </w:pPr>
  </w:style>
  <w:style w:type="paragraph" w:customStyle="1" w:styleId="BodyTextnopadding">
    <w:name w:val="Body Text no padding"/>
    <w:basedOn w:val="BodyText"/>
    <w:qFormat/>
    <w:rsid w:val="00FF441D"/>
    <w:pPr>
      <w:spacing w:before="0" w:after="0"/>
    </w:pPr>
  </w:style>
  <w:style w:type="paragraph" w:customStyle="1" w:styleId="BodyTextBold">
    <w:name w:val="Body Text Bold"/>
    <w:basedOn w:val="BodyText"/>
    <w:qFormat/>
    <w:rsid w:val="00FF441D"/>
    <w:rPr>
      <w:b/>
    </w:rPr>
  </w:style>
  <w:style w:type="character" w:styleId="Hyperlink">
    <w:name w:val="Hyperlink"/>
    <w:basedOn w:val="DefaultParagraphFont"/>
    <w:uiPriority w:val="99"/>
    <w:unhideWhenUsed/>
    <w:rsid w:val="00D67E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2773</Characters>
  <Application>Microsoft Office Word</Application>
  <DocSecurity>0</DocSecurity>
  <Lines>67</Lines>
  <Paragraphs>33</Paragraphs>
  <ScaleCrop>false</ScaleCrop>
  <Company>Author-it Software Corporation Ltd.</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MARM001 Apply knowledge of safety management system legal framework in the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2020-10-27T00:56:00Z</dcterms:created>
  <dcterms:modified xsi:type="dcterms:W3CDTF">2020-10-27T00:56:00Z</dcterms:modified>
</cp:coreProperties>
</file>