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AE8" w:rsidP="00313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MARL057 Demonstrate basic knowledge of marine diesel engines and systems</w:t>
      </w:r>
      <w:r>
        <w:fldChar w:fldCharType="end"/>
      </w:r>
    </w:p>
    <w:p w:rsidR="00313AE8" w:rsidP="00313AE8">
      <w:pPr>
        <w:pStyle w:val="Version"/>
        <w:sectPr w:rsidSect="00243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3B42" w:rsidP="00243B42">
      <w:pPr>
        <w:pStyle w:val="SuperHeading"/>
      </w:pPr>
      <w:r w:rsidRPr="00243B42">
        <w:t>Assessment Requirements for MARL057 Demonstrate basic knowledge of marine diesel engines and systems</w:t>
      </w:r>
    </w:p>
    <w:p w:rsidR="00000000" w:rsidRPr="00243B42" w:rsidP="00243B42">
      <w:pPr>
        <w:pStyle w:val="Heading1"/>
      </w:pPr>
      <w:bookmarkStart w:id="1" w:name="O_1280427"/>
      <w:bookmarkEnd w:id="1"/>
      <w:r w:rsidRPr="00243B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42">
            <w:pPr>
              <w:pStyle w:val="BodyText"/>
              <w:rPr>
                <w:lang w:val="en-NZ"/>
              </w:rPr>
            </w:pPr>
            <w:r w:rsidRPr="00243B42">
              <w:rPr>
                <w:rStyle w:val="SpecialBold"/>
              </w:rPr>
              <w:t>Release 2.</w:t>
            </w:r>
            <w:r w:rsidRPr="00243B42">
              <w:t xml:space="preserve"> This is the second release of this qualification in the MAR Maritime Trainin</w:t>
            </w:r>
            <w:r w:rsidRPr="00243B42">
              <w:t>g Package with minor change to performance evidence.</w:t>
            </w:r>
          </w:p>
        </w:tc>
      </w:tr>
      <w:tr w:rsidTr="00243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2" w:rsidP="00243B42">
            <w:pPr>
              <w:pStyle w:val="BodyText"/>
            </w:pPr>
            <w:r w:rsidRPr="00243B42">
              <w:rPr>
                <w:rStyle w:val="SpecialBold"/>
              </w:rPr>
              <w:t>Release 1.</w:t>
            </w:r>
            <w:r w:rsidRPr="00243B42">
              <w:t xml:space="preserve"> This is the first release of this unit of competency in the MAR Maritime Training Package.</w:t>
            </w:r>
          </w:p>
        </w:tc>
      </w:tr>
    </w:tbl>
    <w:p w:rsidR="00000000" w:rsidRPr="00243B42" w:rsidP="00243B42">
      <w:pPr>
        <w:pStyle w:val="NoPaddingFontSize1"/>
      </w:pPr>
    </w:p>
    <w:p w:rsidR="00000000" w:rsidRPr="00243B42" w:rsidP="00243B42">
      <w:pPr>
        <w:pStyle w:val="AllowPageBreak"/>
      </w:pPr>
    </w:p>
    <w:p w:rsidR="00000000" w:rsidRPr="00243B42" w:rsidP="00243B42">
      <w:pPr>
        <w:pStyle w:val="Heading1"/>
      </w:pPr>
      <w:bookmarkStart w:id="2" w:name="O_1280426"/>
      <w:bookmarkEnd w:id="2"/>
      <w:r w:rsidRPr="00243B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2" w:rsidP="00243B42">
            <w:pPr>
              <w:pStyle w:val="BodyText"/>
            </w:pPr>
            <w:r w:rsidRPr="00243B42">
              <w:t>Evidence required to demonstrate competence in this unit m</w:t>
            </w:r>
            <w:r w:rsidRPr="00243B42">
              <w:t>ust be relevant to and satisfy all of the requirements of the elements and performance criteria on at least one occasion and include:</w:t>
            </w:r>
          </w:p>
          <w:p w:rsidR="00000000" w:rsidRPr="00243B42" w:rsidP="00243B42">
            <w:pPr>
              <w:pStyle w:val="ListBullet"/>
            </w:pPr>
            <w:r w:rsidRPr="00243B42">
              <w:t>accessing diagnostic information related to marine diesel engines and systems</w:t>
            </w:r>
          </w:p>
          <w:p w:rsidR="00000000" w:rsidRPr="00243B42" w:rsidP="00243B42">
            <w:pPr>
              <w:pStyle w:val="ListBullet"/>
            </w:pPr>
            <w:r w:rsidRPr="00243B42">
              <w:t>assessing own work outcomes and maintaining</w:t>
            </w:r>
            <w:r w:rsidRPr="00243B42">
              <w:t xml:space="preserve"> knowledge of current codes, standards, regulations and industry practices</w:t>
            </w:r>
          </w:p>
          <w:p w:rsidR="00000000" w:rsidRPr="00243B42" w:rsidP="00243B42">
            <w:pPr>
              <w:pStyle w:val="ListBullet"/>
            </w:pPr>
            <w:r w:rsidRPr="00243B42">
              <w:t>explaining basic operation of marine diesel engines and systems</w:t>
            </w:r>
          </w:p>
          <w:p w:rsidR="00000000" w:rsidRPr="00243B42" w:rsidP="00243B42">
            <w:pPr>
              <w:pStyle w:val="ListBullet"/>
            </w:pPr>
            <w:r w:rsidRPr="00243B42">
              <w:t>identifying and applying relevant solutions for addressing problems associated with marine diesel engines and systems</w:t>
            </w:r>
          </w:p>
          <w:p w:rsidR="00000000" w:rsidRPr="00243B42" w:rsidP="00243B42">
            <w:pPr>
              <w:pStyle w:val="ListBullet"/>
            </w:pPr>
            <w:r w:rsidRPr="00243B42">
              <w:t>identifying and interpreting diagnostic information, and performing mathematical calculations related to operating, maintaining and repairing marine diesel engines and systems</w:t>
            </w:r>
          </w:p>
          <w:p w:rsidR="00000000" w:rsidRPr="00243B42" w:rsidP="00243B42">
            <w:pPr>
              <w:pStyle w:val="ListBullet"/>
            </w:pPr>
            <w:r w:rsidRPr="00243B42">
              <w:t>identifying methods, procedures and materials needed for operating, maintaining and repairing marine diesel engines and systems</w:t>
            </w:r>
          </w:p>
          <w:p w:rsidR="00000000" w:rsidRPr="00243B42" w:rsidP="00243B42">
            <w:pPr>
              <w:pStyle w:val="ListBullet"/>
            </w:pPr>
            <w:r w:rsidRPr="00243B42">
              <w:t>imparting knowledge and ideas through verbal, written and visual means</w:t>
            </w:r>
          </w:p>
          <w:p w:rsidR="00000000" w:rsidRPr="00243B42" w:rsidP="00243B42">
            <w:pPr>
              <w:pStyle w:val="ListBullet"/>
            </w:pPr>
            <w:r w:rsidRPr="00243B42">
              <w:t>providing accurate and reliable information</w:t>
            </w:r>
          </w:p>
          <w:p w:rsidR="00000000" w:rsidRPr="00243B42" w:rsidP="00243B42">
            <w:pPr>
              <w:pStyle w:val="ListBullet"/>
            </w:pPr>
            <w:r w:rsidRPr="00243B42">
              <w:t>providing app</w:t>
            </w:r>
            <w:r w:rsidRPr="00243B42">
              <w:t>ropriate level of detail in responses</w:t>
            </w:r>
          </w:p>
          <w:p w:rsidR="00000000" w:rsidRPr="00243B42" w:rsidP="00243B42">
            <w:pPr>
              <w:pStyle w:val="ListBullet"/>
            </w:pPr>
            <w:r w:rsidRPr="00243B42">
              <w:t xml:space="preserve">reading and interpreting manuals, technical specifications, safety data sheets (SDS)/material safety data sheets (MSDS) and manufacturer guides related to operating, maintaining and repairing marine diesel engines and </w:t>
            </w:r>
            <w:r w:rsidRPr="00243B42">
              <w:t>systems.</w:t>
            </w:r>
          </w:p>
        </w:tc>
      </w:tr>
    </w:tbl>
    <w:p w:rsidR="00000000" w:rsidRPr="00243B42" w:rsidP="00243B42">
      <w:pPr>
        <w:pStyle w:val="NoPaddingFontSize1"/>
      </w:pPr>
    </w:p>
    <w:p w:rsidR="00000000" w:rsidRPr="00243B42" w:rsidP="00243B42">
      <w:pPr>
        <w:pStyle w:val="AllowPageBreak"/>
      </w:pPr>
    </w:p>
    <w:p w:rsidR="00000000" w:rsidRPr="00243B42" w:rsidP="00243B42">
      <w:pPr>
        <w:pStyle w:val="Heading1"/>
      </w:pPr>
      <w:bookmarkStart w:id="3" w:name="O_1280425"/>
      <w:bookmarkEnd w:id="3"/>
      <w:r w:rsidRPr="00243B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2" w:rsidP="00243B42">
            <w:pPr>
              <w:pStyle w:val="BodyText"/>
            </w:pPr>
            <w:r w:rsidRPr="00243B4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43B42" w:rsidP="00243B42">
            <w:pPr>
              <w:pStyle w:val="ListBullet"/>
            </w:pPr>
            <w:r w:rsidRPr="00243B42">
              <w:t>basic principles of diesel</w:t>
            </w:r>
            <w:r w:rsidRPr="00243B42">
              <w:t xml:space="preserve"> engine operation, including:</w:t>
            </w:r>
          </w:p>
          <w:p w:rsidR="00000000" w:rsidRPr="00243B42" w:rsidP="00243B42">
            <w:pPr>
              <w:pStyle w:val="ListBullet2"/>
            </w:pPr>
            <w:r w:rsidRPr="00243B42">
              <w:t>basic construction</w:t>
            </w:r>
          </w:p>
          <w:p w:rsidR="00000000" w:rsidRPr="00243B42" w:rsidP="00243B42">
            <w:pPr>
              <w:pStyle w:val="ListBullet2"/>
            </w:pPr>
            <w:r w:rsidRPr="00243B42">
              <w:t>engine principles</w:t>
            </w:r>
          </w:p>
          <w:p w:rsidR="00000000" w:rsidRPr="00243B42" w:rsidP="00243B42">
            <w:pPr>
              <w:pStyle w:val="ListBullet2"/>
            </w:pPr>
            <w:r w:rsidRPr="00243B42">
              <w:t>engine types</w:t>
            </w:r>
          </w:p>
          <w:p w:rsidR="00000000" w:rsidRPr="00243B42" w:rsidP="00243B42">
            <w:pPr>
              <w:pStyle w:val="ListBullet2"/>
            </w:pPr>
            <w:r w:rsidRPr="00243B42">
              <w:t>fuel atomisation and combustion</w:t>
            </w:r>
          </w:p>
          <w:p w:rsidR="00000000" w:rsidRPr="00243B42" w:rsidP="00243B42">
            <w:pPr>
              <w:pStyle w:val="ListBullet2"/>
            </w:pPr>
            <w:r w:rsidRPr="00243B42">
              <w:t>heat-engine cycle</w:t>
            </w:r>
          </w:p>
          <w:p w:rsidR="00000000" w:rsidRPr="00243B42" w:rsidP="00243B42">
            <w:pPr>
              <w:pStyle w:val="ListBullet2"/>
            </w:pPr>
            <w:r w:rsidRPr="00243B42">
              <w:t>ideal gas cycle</w:t>
            </w:r>
          </w:p>
          <w:p w:rsidR="00000000" w:rsidRPr="00243B42" w:rsidP="00243B42">
            <w:pPr>
              <w:pStyle w:val="ListBullet"/>
            </w:pPr>
            <w:r w:rsidRPr="00243B42">
              <w:t>common combustion faults, including:</w:t>
            </w:r>
          </w:p>
          <w:p w:rsidR="00000000" w:rsidRPr="00243B42" w:rsidP="00243B42">
            <w:pPr>
              <w:pStyle w:val="ListBullet2"/>
            </w:pPr>
            <w:r w:rsidRPr="00243B42">
              <w:t>engine cylinder fuel supply</w:t>
            </w:r>
          </w:p>
          <w:p w:rsidR="00000000" w:rsidRPr="00243B42" w:rsidP="00243B42">
            <w:pPr>
              <w:pStyle w:val="ListBullet2"/>
            </w:pPr>
            <w:r w:rsidRPr="00243B42">
              <w:t>lack of total combustion</w:t>
            </w:r>
          </w:p>
          <w:p w:rsidR="00000000" w:rsidRPr="00243B42" w:rsidP="00243B42">
            <w:pPr>
              <w:pStyle w:val="ListBullet"/>
            </w:pPr>
            <w:r w:rsidRPr="00243B42">
              <w:t>components of diesel engines</w:t>
            </w:r>
          </w:p>
          <w:p w:rsidR="00000000" w:rsidRPr="00243B42" w:rsidP="00243B42">
            <w:pPr>
              <w:pStyle w:val="ListBullet"/>
            </w:pPr>
            <w:r w:rsidRPr="00243B42">
              <w:t>crankcase and air-line explosions, scavenge and uptake fires</w:t>
            </w:r>
          </w:p>
          <w:p w:rsidR="00000000" w:rsidRPr="00243B42" w:rsidP="00243B42">
            <w:pPr>
              <w:pStyle w:val="ListBullet"/>
            </w:pPr>
            <w:r w:rsidRPr="00243B42">
              <w:t>diesel engine, including:</w:t>
            </w:r>
          </w:p>
          <w:p w:rsidR="00000000" w:rsidRPr="00243B42" w:rsidP="00243B42">
            <w:pPr>
              <w:pStyle w:val="ListBullet2"/>
            </w:pPr>
            <w:r w:rsidRPr="00243B42">
              <w:t>medium speed and high-speed diesel engine</w:t>
            </w:r>
          </w:p>
          <w:p w:rsidR="00000000" w:rsidRPr="00243B42" w:rsidP="00243B42">
            <w:pPr>
              <w:pStyle w:val="ListBullet2"/>
            </w:pPr>
            <w:r w:rsidRPr="00243B42">
              <w:t>slow-speed diesel engine</w:t>
            </w:r>
          </w:p>
          <w:p w:rsidR="00000000" w:rsidRPr="00243B42" w:rsidP="00243B42">
            <w:pPr>
              <w:pStyle w:val="ListBullet"/>
            </w:pPr>
            <w:r w:rsidRPr="00243B42">
              <w:t>diesel engine:</w:t>
            </w:r>
          </w:p>
          <w:p w:rsidR="00000000" w:rsidRPr="00243B42" w:rsidP="00243B42">
            <w:pPr>
              <w:pStyle w:val="ListBullet2"/>
            </w:pPr>
            <w:r w:rsidRPr="00243B42">
              <w:t>lubrication systems</w:t>
            </w:r>
          </w:p>
          <w:p w:rsidR="00000000" w:rsidRPr="00243B42" w:rsidP="00243B42">
            <w:pPr>
              <w:pStyle w:val="ListBullet2"/>
            </w:pPr>
            <w:r w:rsidRPr="00243B42">
              <w:t>propulsion and power generation</w:t>
            </w:r>
          </w:p>
          <w:p w:rsidR="00000000" w:rsidRPr="00243B42" w:rsidP="00243B42">
            <w:pPr>
              <w:pStyle w:val="ListBullet"/>
            </w:pPr>
            <w:r w:rsidRPr="00243B42">
              <w:t>diagnostic information, including:</w:t>
            </w:r>
          </w:p>
          <w:p w:rsidR="00000000" w:rsidRPr="00243B42" w:rsidP="00243B42">
            <w:pPr>
              <w:pStyle w:val="ListBullet2"/>
            </w:pPr>
            <w:r w:rsidRPr="00243B42">
              <w:t>engine efficiency</w:t>
            </w:r>
          </w:p>
          <w:p w:rsidR="00000000" w:rsidRPr="00243B42" w:rsidP="00243B42">
            <w:pPr>
              <w:pStyle w:val="ListBullet2"/>
            </w:pPr>
            <w:r w:rsidRPr="00243B42">
              <w:t>fuel consumption</w:t>
            </w:r>
          </w:p>
          <w:p w:rsidR="00000000" w:rsidRPr="00243B42" w:rsidP="00243B42">
            <w:pPr>
              <w:pStyle w:val="ListBullet2"/>
            </w:pPr>
            <w:r w:rsidRPr="00243B42">
              <w:t>temperature</w:t>
            </w:r>
          </w:p>
          <w:p w:rsidR="00000000" w:rsidRPr="00243B42" w:rsidP="00243B42">
            <w:pPr>
              <w:pStyle w:val="ListBullet"/>
            </w:pPr>
            <w:r w:rsidRPr="00243B42">
              <w:t>hazards, including:</w:t>
            </w:r>
          </w:p>
          <w:p w:rsidR="00000000" w:rsidRPr="00243B42" w:rsidP="00243B42">
            <w:pPr>
              <w:pStyle w:val="ListBullet2"/>
            </w:pPr>
            <w:r w:rsidRPr="00243B42">
              <w:t>acids</w:t>
            </w:r>
          </w:p>
          <w:p w:rsidR="00000000" w:rsidRPr="00243B42" w:rsidP="00243B42">
            <w:pPr>
              <w:pStyle w:val="ListBullet2"/>
            </w:pPr>
            <w:r w:rsidRPr="00243B42">
              <w:t>chemicals</w:t>
            </w:r>
          </w:p>
          <w:p w:rsidR="00000000" w:rsidRPr="00243B42" w:rsidP="00243B42">
            <w:pPr>
              <w:pStyle w:val="ListBullet2"/>
            </w:pPr>
            <w:r w:rsidRPr="00243B42">
              <w:t>defective or bypassed machinery protective devices</w:t>
            </w:r>
          </w:p>
          <w:p w:rsidR="00000000" w:rsidRPr="00243B42" w:rsidP="00243B42">
            <w:pPr>
              <w:pStyle w:val="ListBullet2"/>
            </w:pPr>
            <w:r w:rsidRPr="00243B42">
              <w:t>defective or inappropriately adjusted exhaust systems</w:t>
            </w:r>
          </w:p>
          <w:p w:rsidR="00000000" w:rsidRPr="00243B42" w:rsidP="00243B42">
            <w:pPr>
              <w:pStyle w:val="ListBullet2"/>
            </w:pPr>
            <w:r w:rsidRPr="00243B42">
              <w:t>enclosed spaces</w:t>
            </w:r>
          </w:p>
          <w:p w:rsidR="00000000" w:rsidRPr="00243B42" w:rsidP="00243B42">
            <w:pPr>
              <w:pStyle w:val="ListBullet2"/>
            </w:pPr>
            <w:r w:rsidRPr="00243B42">
              <w:t>flammable liqu</w:t>
            </w:r>
            <w:r w:rsidRPr="00243B42">
              <w:t>ids under pressure</w:t>
            </w:r>
          </w:p>
          <w:p w:rsidR="00000000" w:rsidRPr="00243B42" w:rsidP="00243B42">
            <w:pPr>
              <w:pStyle w:val="ListBullet2"/>
            </w:pPr>
            <w:r w:rsidRPr="00243B42">
              <w:t>hydrocarbons</w:t>
            </w:r>
          </w:p>
          <w:p w:rsidR="00000000" w:rsidRPr="00243B42" w:rsidP="00243B42">
            <w:pPr>
              <w:pStyle w:val="ListBullet2"/>
            </w:pPr>
            <w:r w:rsidRPr="00243B42">
              <w:t>leaking oil and fuel</w:t>
            </w:r>
          </w:p>
          <w:p w:rsidR="00000000" w:rsidRPr="00243B42" w:rsidP="00243B42">
            <w:pPr>
              <w:pStyle w:val="ListBullet2"/>
            </w:pPr>
            <w:r w:rsidRPr="00243B42">
              <w:t>lifting heavy components both unaided and with lifting gear</w:t>
            </w:r>
          </w:p>
          <w:p w:rsidR="00000000" w:rsidRPr="00243B42" w:rsidP="00243B42">
            <w:pPr>
              <w:pStyle w:val="ListBullet"/>
            </w:pPr>
            <w:r w:rsidRPr="00243B42">
              <w:t>manoeuvring systems of diesel engines</w:t>
            </w:r>
          </w:p>
          <w:p w:rsidR="00000000" w:rsidRPr="00243B42" w:rsidP="00243B42">
            <w:pPr>
              <w:pStyle w:val="ListBullet"/>
            </w:pPr>
            <w:r w:rsidRPr="00243B42">
              <w:t>methods of pressure-charging diesel engines, including:</w:t>
            </w:r>
          </w:p>
          <w:p w:rsidR="00000000" w:rsidRPr="00243B42" w:rsidP="00243B42">
            <w:pPr>
              <w:pStyle w:val="ListBullet2"/>
            </w:pPr>
            <w:r w:rsidRPr="00243B42">
              <w:t>exhaust gas turbocharging</w:t>
            </w:r>
          </w:p>
          <w:p w:rsidR="00000000" w:rsidRPr="00243B42" w:rsidP="00243B42">
            <w:pPr>
              <w:pStyle w:val="ListBullet2"/>
            </w:pPr>
            <w:r w:rsidRPr="00243B42">
              <w:t>positive displacement engine-driven blowers</w:t>
            </w:r>
          </w:p>
          <w:p w:rsidR="00000000" w:rsidRPr="00243B42" w:rsidP="00243B42">
            <w:pPr>
              <w:pStyle w:val="ListBullet2"/>
            </w:pPr>
            <w:r w:rsidRPr="00243B42">
              <w:t>under-piston assistance</w:t>
            </w:r>
          </w:p>
          <w:p w:rsidR="00000000" w:rsidRPr="00243B42" w:rsidP="00243B42">
            <w:pPr>
              <w:pStyle w:val="ListBullet"/>
            </w:pPr>
            <w:r w:rsidRPr="00243B42">
              <w:t>pressure-charging diesel engines, including common service faults, actions to rectify faults, emergency operation and isolation procedures</w:t>
            </w:r>
          </w:p>
          <w:p w:rsidR="00000000" w:rsidRPr="00243B42" w:rsidP="00243B42">
            <w:pPr>
              <w:pStyle w:val="ListBullet"/>
            </w:pPr>
            <w:r w:rsidRPr="00243B42">
              <w:t>properties and characteristics of fires</w:t>
            </w:r>
          </w:p>
          <w:p w:rsidR="00000000" w:rsidRPr="00243B42" w:rsidP="00243B42">
            <w:pPr>
              <w:pStyle w:val="ListBullet"/>
            </w:pPr>
            <w:r w:rsidRPr="00243B42">
              <w:t>safe wor</w:t>
            </w:r>
            <w:r w:rsidRPr="00243B42">
              <w:t>king practices associated with diesel engines during operation, maintenance and repair</w:t>
            </w:r>
          </w:p>
          <w:p w:rsidR="00000000" w:rsidRPr="00243B42" w:rsidP="00243B42">
            <w:pPr>
              <w:pStyle w:val="ListBullet"/>
            </w:pPr>
            <w:r w:rsidRPr="00243B42">
              <w:t>starting methods of diesel engines</w:t>
            </w:r>
          </w:p>
          <w:p w:rsidR="00000000" w:rsidRPr="00243B42" w:rsidP="00243B42">
            <w:pPr>
              <w:pStyle w:val="ListBullet"/>
            </w:pPr>
            <w:r w:rsidRPr="00243B42">
              <w:t>work health and safety (WHS)/occupational health and safety (OHS) legislation, policies and procedures.</w:t>
            </w:r>
          </w:p>
        </w:tc>
      </w:tr>
    </w:tbl>
    <w:p w:rsidR="00000000" w:rsidRPr="00243B42" w:rsidP="00243B42">
      <w:pPr>
        <w:pStyle w:val="NoPaddingFontSize1"/>
      </w:pPr>
    </w:p>
    <w:p w:rsidR="00000000" w:rsidRPr="00243B42" w:rsidP="00243B42">
      <w:pPr>
        <w:pStyle w:val="AllowPageBreak"/>
      </w:pPr>
    </w:p>
    <w:p w:rsidR="00000000" w:rsidRPr="00243B42" w:rsidP="00243B42">
      <w:pPr>
        <w:pStyle w:val="Heading1"/>
      </w:pPr>
      <w:bookmarkStart w:id="4" w:name="O_1280424"/>
      <w:bookmarkEnd w:id="4"/>
      <w:r w:rsidRPr="00243B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42" w:rsidP="00243B42">
            <w:pPr>
              <w:pStyle w:val="BodyText"/>
            </w:pPr>
            <w:r w:rsidRPr="00243B42">
              <w:t>Assessors must hold credentials specified within the Standards for Registered Training Organisations current at the time of assessment.</w:t>
            </w:r>
          </w:p>
          <w:p w:rsidR="00000000" w:rsidRPr="00243B42" w:rsidP="00243B42">
            <w:pPr>
              <w:pStyle w:val="BodyText"/>
            </w:pPr>
            <w:r w:rsidRPr="00243B42">
              <w:t>Assessment must satisfy the Principles of Assessment and Rules of Evidence and all regulatory requ</w:t>
            </w:r>
            <w:r w:rsidRPr="00243B42">
              <w:t xml:space="preserve">irements included within the Standards for Registered Training Organisations current at the time of assessment.  </w:t>
            </w:r>
          </w:p>
          <w:p w:rsidR="00000000" w:rsidRPr="00243B42" w:rsidP="00243B42">
            <w:pPr>
              <w:pStyle w:val="BodyText"/>
            </w:pPr>
            <w:r w:rsidRPr="00243B42">
              <w:t>Assessment processes and techniques must be appropriate to the language, literacy and numeracy requirements of the work being performed and th</w:t>
            </w:r>
            <w:r w:rsidRPr="00243B42">
              <w:t>e needs of the candidate.</w:t>
            </w:r>
          </w:p>
          <w:p w:rsidR="00000000" w:rsidRPr="00243B42" w:rsidP="00243B42">
            <w:pPr>
              <w:pStyle w:val="BodyText"/>
            </w:pPr>
            <w:r w:rsidRPr="00243B42">
              <w:t xml:space="preserve">Practical assessment must occur in a workplace, or realistic simulated workplace, under the normal range of workplace conditions. </w:t>
            </w:r>
          </w:p>
          <w:p w:rsidR="00000000" w:rsidRPr="00243B42" w:rsidP="00243B42">
            <w:pPr>
              <w:pStyle w:val="BodyText"/>
            </w:pPr>
            <w:r w:rsidRPr="00243B42">
              <w:t>Simulations and scenarios may be used where situations cannot be provided in the workplace or may o</w:t>
            </w:r>
            <w:r w:rsidRPr="00243B42">
              <w:t>ccur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243B42" w:rsidP="00243B42">
            <w:pPr>
              <w:pStyle w:val="BodyText"/>
            </w:pPr>
            <w:r w:rsidRPr="00243B42">
              <w:t>Resources for assessment must include access to:</w:t>
            </w:r>
          </w:p>
          <w:p w:rsidR="00000000" w:rsidRPr="00243B42" w:rsidP="00243B42">
            <w:pPr>
              <w:pStyle w:val="ListBullet"/>
            </w:pPr>
            <w:r w:rsidRPr="00243B42">
              <w:t>applicable d</w:t>
            </w:r>
            <w:r w:rsidRPr="00243B42">
              <w:t>ocumentation, such as legislation, regulations, codes of practice, workplace procedures and operational manuals</w:t>
            </w:r>
          </w:p>
          <w:p w:rsidR="00000000" w:rsidRPr="00243B42" w:rsidP="00243B42">
            <w:pPr>
              <w:pStyle w:val="ListBullet"/>
            </w:pPr>
            <w:r w:rsidRPr="00243B42">
              <w:t>tools, equipment, machinery, materials and relevant personal protective equipment (PPE) currently used in industry, including:</w:t>
            </w:r>
          </w:p>
          <w:p w:rsidR="00000000" w:rsidRPr="00243B42" w:rsidP="00243B42">
            <w:pPr>
              <w:pStyle w:val="ListBullet"/>
            </w:pPr>
            <w:r w:rsidRPr="00243B42">
              <w:t>diesel engine com</w:t>
            </w:r>
            <w:r w:rsidRPr="00243B42">
              <w:t xml:space="preserve">ponents: </w:t>
            </w:r>
          </w:p>
          <w:p w:rsidR="00000000" w:rsidRPr="00243B42" w:rsidP="00243B42">
            <w:pPr>
              <w:pStyle w:val="ListBullet3"/>
            </w:pPr>
            <w:r w:rsidRPr="00243B42">
              <w:t>camshafts</w:t>
            </w:r>
          </w:p>
          <w:p w:rsidR="00000000" w:rsidRPr="00243B42" w:rsidP="00243B42">
            <w:pPr>
              <w:pStyle w:val="ListBullet3"/>
            </w:pPr>
            <w:r w:rsidRPr="00243B42">
              <w:t>crankshafts</w:t>
            </w:r>
          </w:p>
          <w:p w:rsidR="00000000" w:rsidRPr="00243B42" w:rsidP="00243B42">
            <w:pPr>
              <w:pStyle w:val="ListBullet3"/>
            </w:pPr>
            <w:r w:rsidRPr="00243B42">
              <w:t>cross-heads</w:t>
            </w:r>
          </w:p>
          <w:p w:rsidR="00000000" w:rsidRPr="00243B42" w:rsidP="00243B42">
            <w:pPr>
              <w:pStyle w:val="ListBullet3"/>
            </w:pPr>
            <w:r w:rsidRPr="00243B42">
              <w:t>cylinder heads</w:t>
            </w:r>
          </w:p>
          <w:p w:rsidR="00000000" w:rsidRPr="00243B42" w:rsidP="00243B42">
            <w:pPr>
              <w:pStyle w:val="ListBullet3"/>
            </w:pPr>
            <w:r w:rsidRPr="00243B42">
              <w:t>exhaust valves</w:t>
            </w:r>
          </w:p>
          <w:p w:rsidR="00000000" w:rsidRPr="00243B42" w:rsidP="00243B42">
            <w:pPr>
              <w:pStyle w:val="ListBullet3"/>
            </w:pPr>
            <w:r w:rsidRPr="00243B42">
              <w:t>frames</w:t>
            </w:r>
          </w:p>
          <w:p w:rsidR="00000000" w:rsidRPr="00243B42" w:rsidP="00243B42">
            <w:pPr>
              <w:pStyle w:val="ListBullet3"/>
            </w:pPr>
            <w:r w:rsidRPr="00243B42">
              <w:t>fuel injectors</w:t>
            </w:r>
          </w:p>
          <w:p w:rsidR="00000000" w:rsidRPr="00243B42" w:rsidP="00243B42">
            <w:pPr>
              <w:pStyle w:val="ListBullet3"/>
            </w:pPr>
            <w:r w:rsidRPr="00243B42">
              <w:t>fuel pumps</w:t>
            </w:r>
          </w:p>
          <w:p w:rsidR="00000000" w:rsidRPr="00243B42" w:rsidP="00243B42">
            <w:pPr>
              <w:pStyle w:val="ListBullet3"/>
            </w:pPr>
            <w:r w:rsidRPr="00243B42">
              <w:t>liners</w:t>
            </w:r>
          </w:p>
          <w:p w:rsidR="00000000" w:rsidRPr="00243B42" w:rsidP="00243B42">
            <w:pPr>
              <w:pStyle w:val="ListBullet3"/>
            </w:pPr>
            <w:r w:rsidRPr="00243B42">
              <w:t>pistons</w:t>
            </w:r>
          </w:p>
          <w:p w:rsidR="00000000" w:rsidRPr="00243B42" w:rsidP="00243B42">
            <w:pPr>
              <w:pStyle w:val="ListBullet3"/>
            </w:pPr>
            <w:r w:rsidRPr="00243B42">
              <w:t>turbochargers</w:t>
            </w:r>
          </w:p>
          <w:p w:rsidR="00000000" w:rsidRPr="00243B42" w:rsidP="00243B42">
            <w:pPr>
              <w:pStyle w:val="ListBullet3"/>
            </w:pPr>
            <w:r w:rsidRPr="00243B42">
              <w:t>valves and rocker gear.</w:t>
            </w:r>
          </w:p>
        </w:tc>
      </w:tr>
    </w:tbl>
    <w:p w:rsidR="00000000" w:rsidRPr="00243B42" w:rsidP="00243B42">
      <w:pPr>
        <w:pStyle w:val="NoPaddingFontSize1"/>
      </w:pPr>
    </w:p>
    <w:p w:rsidR="00000000" w:rsidRPr="00243B42" w:rsidP="00243B42">
      <w:pPr>
        <w:pStyle w:val="AllowPageBreak"/>
      </w:pPr>
    </w:p>
    <w:p w:rsidR="00000000" w:rsidRPr="00243B42" w:rsidP="00243B42">
      <w:pPr>
        <w:pStyle w:val="Heading1"/>
      </w:pPr>
      <w:bookmarkStart w:id="5" w:name="O_1280439"/>
      <w:bookmarkEnd w:id="5"/>
      <w:r w:rsidRPr="00243B42">
        <w:t>Links</w:t>
      </w:r>
    </w:p>
    <w:p w:rsidR="00000000" w:rsidRPr="00243B42" w:rsidP="00313AE8">
      <w:pPr>
        <w:pStyle w:val="BodyText"/>
      </w:pPr>
      <w:r w:rsidRPr="00243B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C2E3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3B42" w:rsidP="00243B42"/>
    <w:sectPr w:rsidSect="00243B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2" w:rsidRPr="00313AE8" w:rsidP="00313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E8" w:rsidP="00243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AE8" w:rsidP="00243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3AE8" w:rsidP="00243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42" w:rsidRPr="00313AE8" w:rsidP="00313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E8" w:rsidRPr="002D2AF8" w:rsidP="00243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MARL057 Demonstrate basic knowledge of marine diesel engines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13AE8" w:rsidP="00243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41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00E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0B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42"/>
  </w:style>
  <w:style w:type="character" w:customStyle="1" w:styleId="Heading1Char">
    <w:name w:val="Heading 1 Char"/>
    <w:basedOn w:val="DefaultParagraphFont"/>
    <w:link w:val="Heading1"/>
    <w:rsid w:val="00243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B42"/>
    <w:rPr>
      <w:b/>
      <w:spacing w:val="0"/>
    </w:rPr>
  </w:style>
  <w:style w:type="paragraph" w:styleId="ListBullet2">
    <w:name w:val="List Bullet 2"/>
    <w:basedOn w:val="List2"/>
    <w:rsid w:val="00243B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3B4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3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B42"/>
    <w:rPr>
      <w:i/>
    </w:rPr>
  </w:style>
  <w:style w:type="paragraph" w:styleId="Caption">
    <w:name w:val="caption"/>
    <w:basedOn w:val="BodyText"/>
    <w:next w:val="Normal"/>
    <w:qFormat/>
    <w:rsid w:val="00243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42"/>
  </w:style>
  <w:style w:type="paragraph" w:styleId="TableofFigures">
    <w:name w:val="table of figures"/>
    <w:basedOn w:val="Normal"/>
    <w:next w:val="Normal"/>
    <w:semiHidden/>
    <w:rsid w:val="00243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3B42"/>
    <w:rPr>
      <w:rFonts w:ascii="Wingdings" w:hAnsi="Wingdings"/>
    </w:rPr>
  </w:style>
  <w:style w:type="paragraph" w:customStyle="1" w:styleId="TableHeading">
    <w:name w:val="Table Heading"/>
    <w:basedOn w:val="HeadingBase"/>
    <w:rsid w:val="00243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42"/>
    <w:rPr>
      <w:color w:val="0033CC"/>
      <w:u w:val="none"/>
    </w:rPr>
  </w:style>
  <w:style w:type="paragraph" w:customStyle="1" w:styleId="BodyTextRight">
    <w:name w:val="Body Text Right"/>
    <w:basedOn w:val="BodyText"/>
    <w:rsid w:val="00243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42"/>
    <w:rPr>
      <w:sz w:val="32"/>
    </w:rPr>
  </w:style>
  <w:style w:type="paragraph" w:customStyle="1" w:styleId="HeadingProcedure">
    <w:name w:val="Heading Procedure"/>
    <w:basedOn w:val="HeadingBase"/>
    <w:next w:val="Normal"/>
    <w:rsid w:val="00243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42"/>
    <w:pPr>
      <w:spacing w:before="60" w:after="60"/>
    </w:pPr>
  </w:style>
  <w:style w:type="paragraph" w:styleId="ListContinue">
    <w:name w:val="List Continue"/>
    <w:basedOn w:val="List"/>
    <w:rsid w:val="00243B42"/>
    <w:pPr>
      <w:ind w:firstLine="0"/>
    </w:pPr>
  </w:style>
  <w:style w:type="paragraph" w:customStyle="1" w:styleId="ListNote">
    <w:name w:val="List Note"/>
    <w:basedOn w:val="List"/>
    <w:rsid w:val="00243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42"/>
    <w:rPr>
      <w:rFonts w:ascii="Courier New" w:hAnsi="Courier New"/>
    </w:rPr>
  </w:style>
  <w:style w:type="paragraph" w:customStyle="1" w:styleId="NoteBullet">
    <w:name w:val="Note Bullet"/>
    <w:basedOn w:val="Note"/>
    <w:rsid w:val="00243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3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42"/>
    <w:rPr>
      <w:b/>
      <w:smallCaps/>
    </w:rPr>
  </w:style>
  <w:style w:type="paragraph" w:customStyle="1" w:styleId="TableListNumber">
    <w:name w:val="Table List Number"/>
    <w:basedOn w:val="ListNumber"/>
    <w:rsid w:val="00243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42"/>
    <w:pPr>
      <w:numPr>
        <w:numId w:val="10"/>
      </w:numPr>
    </w:pPr>
  </w:style>
  <w:style w:type="paragraph" w:customStyle="1" w:styleId="ListAlpha2">
    <w:name w:val="List Alpha 2"/>
    <w:basedOn w:val="List2"/>
    <w:rsid w:val="00243B42"/>
    <w:pPr>
      <w:numPr>
        <w:numId w:val="9"/>
      </w:numPr>
    </w:pPr>
  </w:style>
  <w:style w:type="paragraph" w:styleId="List2">
    <w:name w:val="List 2"/>
    <w:basedOn w:val="BodyText"/>
    <w:rsid w:val="00243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3B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3B42"/>
    <w:pPr>
      <w:numPr>
        <w:numId w:val="5"/>
      </w:numPr>
    </w:pPr>
  </w:style>
  <w:style w:type="paragraph" w:styleId="ListContinue2">
    <w:name w:val="List Continue 2"/>
    <w:basedOn w:val="List2"/>
    <w:rsid w:val="00243B42"/>
    <w:pPr>
      <w:ind w:firstLine="0"/>
    </w:pPr>
  </w:style>
  <w:style w:type="paragraph" w:styleId="ListContinue3">
    <w:name w:val="List Continue 3"/>
    <w:basedOn w:val="List3"/>
    <w:rsid w:val="00243B42"/>
    <w:pPr>
      <w:ind w:left="1021" w:firstLine="0"/>
    </w:pPr>
  </w:style>
  <w:style w:type="paragraph" w:styleId="ListContinue4">
    <w:name w:val="List Continue 4"/>
    <w:basedOn w:val="List4"/>
    <w:rsid w:val="00243B42"/>
    <w:pPr>
      <w:ind w:firstLine="0"/>
    </w:pPr>
  </w:style>
  <w:style w:type="paragraph" w:styleId="ListContinue5">
    <w:name w:val="List Continue 5"/>
    <w:basedOn w:val="List5"/>
    <w:rsid w:val="00243B42"/>
    <w:pPr>
      <w:ind w:firstLine="0"/>
    </w:pPr>
  </w:style>
  <w:style w:type="paragraph" w:styleId="ListNumber3">
    <w:name w:val="List Number 3"/>
    <w:basedOn w:val="List3"/>
    <w:rsid w:val="00243B42"/>
    <w:pPr>
      <w:numPr>
        <w:numId w:val="6"/>
      </w:numPr>
    </w:pPr>
  </w:style>
  <w:style w:type="paragraph" w:styleId="ListNumber4">
    <w:name w:val="List Number 4"/>
    <w:basedOn w:val="List4"/>
    <w:rsid w:val="00243B42"/>
    <w:pPr>
      <w:numPr>
        <w:numId w:val="7"/>
      </w:numPr>
    </w:pPr>
  </w:style>
  <w:style w:type="paragraph" w:styleId="ListNumber5">
    <w:name w:val="List Number 5"/>
    <w:basedOn w:val="List5"/>
    <w:rsid w:val="00243B42"/>
    <w:pPr>
      <w:numPr>
        <w:numId w:val="8"/>
      </w:numPr>
    </w:pPr>
  </w:style>
  <w:style w:type="paragraph" w:styleId="BlockText">
    <w:name w:val="Block Text"/>
    <w:basedOn w:val="Normal"/>
    <w:rsid w:val="00243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42"/>
    <w:rPr>
      <w:sz w:val="16"/>
      <w:vertAlign w:val="superscript"/>
    </w:rPr>
  </w:style>
  <w:style w:type="character" w:customStyle="1" w:styleId="Symbols">
    <w:name w:val="Symbols"/>
    <w:basedOn w:val="DefaultParagraphFont"/>
    <w:rsid w:val="00243B42"/>
    <w:rPr>
      <w:rFonts w:ascii="Symbol" w:hAnsi="Symbol"/>
    </w:rPr>
  </w:style>
  <w:style w:type="character" w:customStyle="1" w:styleId="MenuOptions">
    <w:name w:val="Menu Options"/>
    <w:basedOn w:val="DefaultParagraphFont"/>
    <w:rsid w:val="00243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42"/>
    <w:rPr>
      <w:b/>
    </w:rPr>
  </w:style>
  <w:style w:type="character" w:customStyle="1" w:styleId="Underlined">
    <w:name w:val="Underlined"/>
    <w:basedOn w:val="DefaultParagraphFont"/>
    <w:rsid w:val="00243B42"/>
    <w:rPr>
      <w:u w:val="single"/>
    </w:rPr>
  </w:style>
  <w:style w:type="paragraph" w:customStyle="1" w:styleId="TableBodyTextRight">
    <w:name w:val="Table Body Text Right"/>
    <w:basedOn w:val="TableBodyText"/>
    <w:rsid w:val="00243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42"/>
    <w:rPr>
      <w:sz w:val="18"/>
    </w:rPr>
  </w:style>
  <w:style w:type="paragraph" w:customStyle="1" w:styleId="BodySmallRight">
    <w:name w:val="Body Small Right"/>
    <w:basedOn w:val="BodyTextRight"/>
    <w:rsid w:val="00243B42"/>
    <w:rPr>
      <w:sz w:val="18"/>
      <w:szCs w:val="18"/>
    </w:rPr>
  </w:style>
  <w:style w:type="paragraph" w:customStyle="1" w:styleId="MarginEdition">
    <w:name w:val="Margin Edition"/>
    <w:basedOn w:val="MarginNote"/>
    <w:rsid w:val="00243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42"/>
    <w:rPr>
      <w:sz w:val="2"/>
      <w:szCs w:val="2"/>
    </w:rPr>
  </w:style>
  <w:style w:type="character" w:customStyle="1" w:styleId="Small">
    <w:name w:val="Small"/>
    <w:basedOn w:val="DefaultParagraphFont"/>
    <w:rsid w:val="00243B42"/>
    <w:rPr>
      <w:sz w:val="16"/>
    </w:rPr>
  </w:style>
  <w:style w:type="paragraph" w:customStyle="1" w:styleId="WideTable">
    <w:name w:val="Wide Table"/>
    <w:basedOn w:val="Normal"/>
    <w:rsid w:val="00243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42"/>
  </w:style>
  <w:style w:type="paragraph" w:styleId="Quote">
    <w:name w:val="Quote"/>
    <w:basedOn w:val="Heading1"/>
    <w:link w:val="QuoteChar"/>
    <w:qFormat/>
    <w:rsid w:val="00243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42"/>
    <w:pPr>
      <w:pageBreakBefore/>
    </w:pPr>
  </w:style>
  <w:style w:type="paragraph" w:customStyle="1" w:styleId="Border">
    <w:name w:val="Border"/>
    <w:basedOn w:val="Normal"/>
    <w:qFormat/>
    <w:rsid w:val="00243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42"/>
    <w:rPr>
      <w:u w:val="single"/>
    </w:rPr>
  </w:style>
  <w:style w:type="character" w:customStyle="1" w:styleId="BoldandItalics">
    <w:name w:val="Bold and Italics"/>
    <w:qFormat/>
    <w:rsid w:val="00243B42"/>
    <w:rPr>
      <w:b/>
      <w:i/>
      <w:u w:val="none"/>
    </w:rPr>
  </w:style>
  <w:style w:type="paragraph" w:styleId="BalloonText">
    <w:name w:val="Balloon Text"/>
    <w:basedOn w:val="Normal"/>
    <w:link w:val="BalloonTextChar"/>
    <w:rsid w:val="00243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42"/>
    <w:pPr>
      <w:spacing w:before="0" w:after="0"/>
    </w:pPr>
  </w:style>
  <w:style w:type="paragraph" w:customStyle="1" w:styleId="BodyTextBold">
    <w:name w:val="Body Text Bold"/>
    <w:basedOn w:val="BodyText"/>
    <w:qFormat/>
    <w:rsid w:val="00243B42"/>
    <w:rPr>
      <w:b/>
    </w:rPr>
  </w:style>
  <w:style w:type="character" w:styleId="Hyperlink">
    <w:name w:val="Hyperlink"/>
    <w:basedOn w:val="DefaultParagraphFont"/>
    <w:uiPriority w:val="99"/>
    <w:unhideWhenUsed/>
    <w:rsid w:val="00313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4549</Characters>
  <Application>Microsoft Office Word</Application>
  <DocSecurity>0</DocSecurity>
  <Lines>126</Lines>
  <Paragraphs>100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MARL057 Demonstrate basic knowledge of marine diesel engines and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2024-11-22T08:10:00Z</dcterms:created>
  <dcterms:modified xsi:type="dcterms:W3CDTF">2024-11-22T08:10:00Z</dcterms:modified>
</cp:coreProperties>
</file>