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3AA" w:rsidP="00EC23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MARL053 Demonstrate advanced knowledge of ship operations and maintenance</w:t>
      </w:r>
      <w:r>
        <w:fldChar w:fldCharType="end"/>
      </w:r>
    </w:p>
    <w:p w:rsidR="00EC23AA" w:rsidP="00EC23AA">
      <w:pPr>
        <w:pStyle w:val="Version"/>
        <w:sectPr w:rsidSect="00A115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115E1" w:rsidP="00A115E1">
      <w:pPr>
        <w:pStyle w:val="SuperHeading"/>
      </w:pPr>
      <w:r w:rsidRPr="00A115E1">
        <w:t>MARL053 Demonstrate advanced knowledge of ship operations and maintenance</w:t>
      </w:r>
    </w:p>
    <w:p w:rsidR="00000000" w:rsidRPr="00A115E1" w:rsidP="00A115E1">
      <w:pPr>
        <w:pStyle w:val="Heading1"/>
      </w:pPr>
      <w:bookmarkStart w:id="1" w:name="O_1285797"/>
      <w:bookmarkEnd w:id="1"/>
      <w:r w:rsidRPr="00A115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Release 3</w:t>
            </w:r>
            <w:r w:rsidRPr="00A115E1">
              <w:t>. This is the third release of this unit of competency in the MAR Maritime Training Package:</w:t>
            </w:r>
          </w:p>
          <w:p w:rsidR="00000000" w:rsidP="00A115E1">
            <w:pPr>
              <w:pStyle w:val="ListBullet"/>
              <w:rPr>
                <w:lang w:val="en-NZ"/>
              </w:rPr>
            </w:pPr>
            <w:r w:rsidRPr="00A115E1">
              <w:t>Minor change to unit application.</w:t>
            </w:r>
          </w:p>
        </w:tc>
      </w:tr>
      <w:tr w:rsidTr="00A11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Release 2</w:t>
            </w:r>
            <w:r w:rsidRPr="00A115E1">
              <w:t>. This is the second release of this unit of competency in the MAR Maritime Training Package:</w:t>
            </w:r>
          </w:p>
          <w:p w:rsidR="00000000" w:rsidP="00A115E1">
            <w:pPr>
              <w:pStyle w:val="ListBullet"/>
              <w:rPr>
                <w:lang w:val="en-NZ"/>
              </w:rPr>
            </w:pPr>
            <w:r w:rsidRPr="00A115E1">
              <w:t>Minor grammatical correction to numbering in performance criteria.</w:t>
            </w:r>
          </w:p>
        </w:tc>
      </w:tr>
      <w:tr w:rsidTr="00A11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Release 1.</w:t>
            </w:r>
            <w:r w:rsidRPr="00A115E1">
              <w:t xml:space="preserve"> This is the first release of this unit of competency in the MAR Maritime </w:t>
            </w:r>
            <w:r w:rsidRPr="00A115E1">
              <w:t>Training Package.</w:t>
            </w:r>
          </w:p>
        </w:tc>
      </w:tr>
    </w:tbl>
    <w:p w:rsidR="00000000" w:rsidRPr="00A115E1" w:rsidP="00A115E1">
      <w:pPr>
        <w:pStyle w:val="NoPaddingFontSize1"/>
      </w:pPr>
    </w:p>
    <w:p w:rsidR="00000000" w:rsidRPr="00A115E1" w:rsidP="00A115E1">
      <w:pPr>
        <w:pStyle w:val="AllowPageBreak"/>
      </w:pPr>
    </w:p>
    <w:p w:rsidR="00000000" w:rsidRPr="00A115E1" w:rsidP="00A115E1">
      <w:pPr>
        <w:pStyle w:val="Heading1"/>
      </w:pPr>
      <w:bookmarkStart w:id="2" w:name="O_1285796"/>
      <w:bookmarkEnd w:id="2"/>
      <w:r w:rsidRPr="00A115E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t>This unit involves the skills and knowledge required to ensure that vessels comply with regulatory and survey requirements, the principles of ship construction as wel</w:t>
            </w:r>
            <w:r w:rsidRPr="00A115E1">
              <w:t xml:space="preserve">l as implementing maintenance and repair procedures associated with satisfying maintenance of class. </w:t>
            </w:r>
          </w:p>
          <w:p w:rsidR="00000000" w:rsidRPr="00A115E1" w:rsidP="00A115E1">
            <w:pPr>
              <w:pStyle w:val="BodyText"/>
            </w:pPr>
            <w:r w:rsidRPr="00A115E1">
              <w:t>It includes analysing regulatory framework impacting on commercial shipping operations; maintenance strategies relating to classification surveys; statuto</w:t>
            </w:r>
            <w:r w:rsidRPr="00A115E1">
              <w:t>ry survey requirements; and factors influencing vessel stability.</w:t>
            </w:r>
          </w:p>
          <w:p w:rsidR="00000000" w:rsidRPr="00A115E1" w:rsidP="00A115E1">
            <w:pPr>
              <w:pStyle w:val="BodyText"/>
            </w:pPr>
            <w:r w:rsidRPr="00A115E1">
              <w:t>It also includes analysing repair and maintenance methods for hull work, pipe work and pumping systems, machinery, propellers and other items to satisfy maintenance of class position; Intern</w:t>
            </w:r>
            <w:r w:rsidRPr="00A115E1">
              <w:t>ational Maritime Dangerous Goods (IMDG) Code requirements; safe working practices in enclosed or confined spaces; dry docking procedures and responsibilities of engineering staff; and shipboard vibration.</w:t>
            </w:r>
          </w:p>
          <w:p w:rsidR="00000000" w:rsidRPr="00A115E1" w:rsidP="00A115E1">
            <w:pPr>
              <w:pStyle w:val="BodyText"/>
            </w:pPr>
            <w:r w:rsidRPr="00A115E1">
              <w:t>This unit applies to people working in the maritime</w:t>
            </w:r>
            <w:r w:rsidRPr="00A115E1">
              <w:t xml:space="preserve"> industry in the capacity of:</w:t>
            </w:r>
          </w:p>
          <w:p w:rsidR="00000000" w:rsidRPr="00A115E1" w:rsidP="00A115E1">
            <w:pPr>
              <w:pStyle w:val="ListBullet"/>
            </w:pPr>
            <w:r w:rsidRPr="00A115E1">
              <w:t>Engineer Class 1 (STCW Chief Engineer Unlimited)</w:t>
            </w:r>
          </w:p>
          <w:p w:rsidR="00000000" w:rsidRPr="00A115E1" w:rsidP="00A115E1">
            <w:pPr>
              <w:pStyle w:val="ListBullet"/>
            </w:pPr>
            <w:r w:rsidRPr="00A115E1">
              <w:t>Engineer Class 2 (STCW Second Engineer Unlimited).</w:t>
            </w:r>
          </w:p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Licensing/Regulatory Information</w:t>
            </w:r>
          </w:p>
          <w:p w:rsidR="00000000" w:rsidRPr="00A115E1" w:rsidP="00A115E1">
            <w:pPr>
              <w:pStyle w:val="BodyText"/>
            </w:pPr>
            <w:r w:rsidRPr="00A115E1">
              <w:t xml:space="preserve">Legislative and regulatory requirements are applicable to this unit.  </w:t>
            </w:r>
          </w:p>
          <w:p w:rsidR="00000000" w:rsidRPr="00A115E1" w:rsidP="00A115E1">
            <w:pPr>
              <w:pStyle w:val="ListBullet"/>
            </w:pPr>
            <w:r w:rsidRPr="00A115E1">
              <w:t xml:space="preserve">This unit is one of </w:t>
            </w:r>
            <w:r w:rsidRPr="00A115E1">
              <w:t>the requirements to obtain Australian Maritime Safety Authority (AMSA) certification as an Engineer Class 1 (STCW Chief Engineer Unlimited) or Engineer Class 2 (STCW Second Engineer Unlimited) and to meet regulatory requirements this unit must be delivered</w:t>
            </w:r>
            <w:r w:rsidRPr="00A115E1">
              <w:t xml:space="preserve"> consistent with Marine Orders and with the relevant sections of the International Convention on Standards of Training, Certification and Watchkeeping for Seafarers (STCW).</w:t>
            </w:r>
          </w:p>
          <w:p w:rsidR="00000000" w:rsidRPr="00A115E1" w:rsidP="00A115E1">
            <w:pPr>
              <w:pStyle w:val="ListBullet"/>
            </w:pPr>
            <w:r w:rsidRPr="00A115E1">
              <w:t>Those regulatory requirements include STCW International Maritime Organization (IMO</w:t>
            </w:r>
            <w:r w:rsidRPr="00A115E1">
              <w:t xml:space="preserve">) model course competencies and areas of knowledge, understanding and proficiency, together with the estimated total hours required for lectures and practical exercises. Teaching staff </w:t>
            </w:r>
            <w:r w:rsidRPr="00A115E1">
              <w:t xml:space="preserve">should note that timings are suggestions only and should be adapted to </w:t>
            </w:r>
            <w:r w:rsidRPr="00A115E1">
              <w:t>suit individual groups of trainees depending on their experience, ability, equipment and staff available for training.</w:t>
            </w:r>
          </w:p>
          <w:p w:rsidR="00000000" w:rsidRPr="00A115E1" w:rsidP="00A115E1">
            <w:pPr>
              <w:pStyle w:val="BodyText"/>
            </w:pPr>
            <w:r w:rsidRPr="00A115E1">
              <w:t>Training providers seeking to offer this unit of competency must gain AMSA approval before the unit is offered.</w:t>
            </w:r>
          </w:p>
          <w:p w:rsidR="00000000" w:rsidRPr="00A115E1" w:rsidP="00A115E1">
            <w:pPr>
              <w:pStyle w:val="BodyText"/>
            </w:pPr>
            <w:r w:rsidRPr="00A115E1">
              <w:t>Seafarers seeking certifi</w:t>
            </w:r>
            <w:r w:rsidRPr="00A115E1">
              <w:t>cation should check with AMSA.</w:t>
            </w:r>
          </w:p>
        </w:tc>
      </w:tr>
    </w:tbl>
    <w:p w:rsidR="00000000" w:rsidRPr="00A115E1" w:rsidP="00A115E1">
      <w:pPr>
        <w:pStyle w:val="NoPaddingFontSize1"/>
      </w:pPr>
    </w:p>
    <w:p w:rsidR="00000000" w:rsidRPr="00A115E1" w:rsidP="00A115E1">
      <w:pPr>
        <w:pStyle w:val="AllowPageBreak"/>
      </w:pPr>
    </w:p>
    <w:p w:rsidR="00000000" w:rsidRPr="00A115E1" w:rsidP="00A115E1">
      <w:pPr>
        <w:pStyle w:val="Heading1"/>
      </w:pPr>
      <w:bookmarkStart w:id="3" w:name="O_1285795"/>
      <w:bookmarkEnd w:id="3"/>
      <w:r w:rsidRPr="00A115E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t>Not applicable.</w:t>
            </w:r>
          </w:p>
        </w:tc>
      </w:tr>
    </w:tbl>
    <w:p w:rsidR="00EC23AA" w:rsidP="00A115E1">
      <w:pPr>
        <w:pStyle w:val="NoPaddingFontSize1"/>
      </w:pPr>
    </w:p>
    <w:p w:rsidR="00EC23AA" w:rsidP="00A115E1">
      <w:pPr>
        <w:pStyle w:val="NoPaddingFontSize1"/>
      </w:pPr>
    </w:p>
    <w:p w:rsidR="00000000" w:rsidRPr="00A115E1" w:rsidP="00A115E1">
      <w:pPr>
        <w:pStyle w:val="Heading1"/>
      </w:pPr>
      <w:bookmarkStart w:id="4" w:name="O_1285794"/>
      <w:bookmarkEnd w:id="4"/>
      <w:r w:rsidRPr="00A115E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t>L – Engineering</w:t>
            </w:r>
          </w:p>
        </w:tc>
      </w:tr>
    </w:tbl>
    <w:p w:rsidR="00EC23AA" w:rsidP="00A115E1">
      <w:pPr>
        <w:pStyle w:val="NoPaddingFontSize1"/>
      </w:pPr>
    </w:p>
    <w:p w:rsidR="00EC23AA" w:rsidP="00A115E1">
      <w:pPr>
        <w:pStyle w:val="NoPaddingFontSize1"/>
      </w:pPr>
    </w:p>
    <w:p w:rsidR="00000000" w:rsidRPr="00A115E1" w:rsidP="00A115E1">
      <w:pPr>
        <w:pStyle w:val="Heading1"/>
      </w:pPr>
      <w:bookmarkStart w:id="5" w:name="O_1285793"/>
      <w:bookmarkEnd w:id="5"/>
      <w:r w:rsidRPr="00A115E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t>Not applicable.</w:t>
            </w:r>
          </w:p>
        </w:tc>
      </w:tr>
    </w:tbl>
    <w:p w:rsidR="00EC23AA" w:rsidP="00A115E1">
      <w:pPr>
        <w:pStyle w:val="NoPaddingFontSize1"/>
      </w:pPr>
    </w:p>
    <w:p w:rsidR="00EC23AA" w:rsidP="00A115E1">
      <w:pPr>
        <w:pStyle w:val="NoPaddingFontSize1"/>
      </w:pPr>
    </w:p>
    <w:p w:rsidR="00000000" w:rsidRPr="00A115E1" w:rsidP="00A115E1">
      <w:pPr>
        <w:pStyle w:val="Heading1"/>
      </w:pPr>
      <w:bookmarkStart w:id="6" w:name="O_1285792"/>
      <w:bookmarkEnd w:id="6"/>
      <w:r w:rsidRPr="00A115E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92"/>
        <w:gridCol w:w="1593"/>
        <w:gridCol w:w="59"/>
        <w:gridCol w:w="661"/>
        <w:gridCol w:w="6391"/>
      </w:tblGrid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PERFORMANCE CRITERIA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Performance criteria describe the performance needed to demonstrate achievement of the element.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 xml:space="preserve">1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Analyse regulatory framework impacting on commercial shipping operations and survey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Functions of IMO, its fields of influence, role of member states, adoption of recommendations through maritime legislation and exemptions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Role of International Labour Organization (ILO) Convention in relation to dockyard and shipboard practices is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Key provisions of Australian maritime legislation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Role of AMSA in relation to maritime safety, protecti</w:t>
            </w:r>
            <w:r w:rsidRPr="00A115E1">
              <w:t>on of marine environment, and aviation and marine search and rescue (SAR) is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 xml:space="preserve">Role of Flag State Administrations; purpose of the Navigation Act, Marine Notices, Marine Orders, Port State Control and other methods of implementation and </w:t>
            </w:r>
            <w:r w:rsidRPr="00A115E1">
              <w:t>enforcement of international agreements and conventions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Role of insurance underwriters, protection and indemnity (P &amp; I) clubs and procedures for lodging claims following machinery failure and/or damage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Role of cla</w:t>
            </w:r>
            <w:r w:rsidRPr="00A115E1">
              <w:t>ssification societies, International Association of Classification Societies (IACS) and Memorandum of Agreement with Flag States is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Role of ship owners and ship management companies regarding International Safety Management (ISM) Cod</w:t>
            </w:r>
            <w:r w:rsidRPr="00A115E1">
              <w:t>e and ship management responsibilities regarding operation and maintenance is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Role of independent inspection agencies and adoption of inspection and maintenance guidelines for different ship types is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STCW crew training requirements and implications for emergency response, administration, operation and maintenance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Key provisions of the Code of Safe Working Practice for Australian Seafarers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Areas of vessel covered by statutory surveys are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Statutory requirements for change of flag, owner and term expiry during layup are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Records and documentation required for statutory surveys, legislation and measures ar</w:t>
            </w:r>
            <w:r w:rsidRPr="00A115E1">
              <w:t>e identified to ensure protection of the marine environment and safety of life at sea are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Load line measurements and conditions of freeboard assignment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Key areas of maintenance and testing of load line items and actions for addressing identified maintenance requirements and defects are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Areas covered by safety construction surveys and associated faults, maintenance and repairs are ident</w:t>
            </w:r>
            <w:r w:rsidRPr="00A115E1">
              <w:t>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Procedures for planning safety equipment surveys and actions for addressing identified maintenance requirements and defects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 xml:space="preserve">Requirements for </w:t>
            </w:r>
            <w:r w:rsidRPr="00A115E1">
              <w:t>survey preparation under the International Convention for the Prevention of Pollution from Ships (MARPOL)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Survey requirements for cargo ship safety construction, safety equipment and safety radio certificates; passenger ship safety ce</w:t>
            </w:r>
            <w:r w:rsidRPr="00A115E1">
              <w:t>rtificates; chemical tanker and gas carrier certificates of fitness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Application of Port State Control surveys, Flag State jurisdiction and IMO guidelines in relation to vessel detention and identification of substandard ships are anal</w:t>
            </w:r>
            <w:r w:rsidRPr="00A115E1">
              <w:t>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Substandard ship and factors causing ship detention are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Analyse maintenance for classification surveys and maintain class certification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Common areas covered by classification surveys are analysed, reasons for class withdrawal are clarified and condition of class are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Survey methods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Terms of periodical, annual, renewal, intermediate and occasional surveys are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Common defects identified in classification surveys and appropriate remedial actions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Methods for repair and maintenance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</w:t>
            </w:r>
            <w:r w:rsidRPr="00A115E1">
              <w:rPr>
                <w:rStyle w:val="SpecialBold"/>
              </w:rPr>
              <w:t>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Properties and repair techniques of ordinary and high tensile hull grades of steel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Processes and materials used in underwater hull repairs are assessed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Methods of minimisi</w:t>
            </w:r>
            <w:r w:rsidRPr="00A115E1">
              <w:t>ng and controlling internal and external hull corrosion, including bacterial corrosion of bilges and fuel tanks, are evaluated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Drainage arrangements and connections to other systems of spaces outside the engine room are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Ballast main connections to fore and after peak tanks are outlined and procedures for filling and emptying tanks are clarified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Examination and repair techniques for fixed pitch and controllable propellers are assessed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Dismantling, inspect</w:t>
            </w:r>
            <w:r w:rsidRPr="00A115E1">
              <w:t>ion, repair and re-assembly of thrusters and rudders are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Methods of performance testing shipboard pumping systems are evaluated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Causes of common faults and methods of assessment of shipboard pumping systems are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Condition monitoring of machinery is compared with planned maintenance systems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Causes of damage to and losses of bulk ships and tankers, and appropriate remedies are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Types and purpose of special and enhanced surveys are outlined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Hull life extension surveys and enhanced survey requirements for tankers and bulk ships are outlined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Different methods and applications of welding used in shipbuilding and rep</w:t>
            </w:r>
            <w:r w:rsidRPr="00A115E1">
              <w:t>air are outlined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How materials are joined so that the strength of components is not impaired is confirmed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2.21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Different methods used to connect aluminium to steel are outlined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Analyse factors influencing vessel stability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Theories and factors affecting trim and stability as well as measures necessary to preserve trim and stability are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IMO recommendations concerning ship stability are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Risks associated with carrying thixotropic bulk cargo, deck cargo or grain and consequences of cargo movement or loss are outlined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Damage and intact stability requirements for merchant ships, countermeasures for roll-on and roll-off (ro-ro) vessels</w:t>
            </w:r>
            <w:r w:rsidRPr="00A115E1">
              <w:t xml:space="preserve"> and damage control assessment following collision or grounding is assessed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Operational procedures to minimise and control flooding are prepared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Stability requirements for routine and emergency dry docking, including stability assessment for the docking duration, are specified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Factors causing ship squat and other influences on vessel manoeuvrability are assessed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Stability documentation required for different ship types to satisfy International Convention for the Safety of Life at Sea (SOLAS) is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Intact and damage stability criteria are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3.10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Use of stabilisers is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3.11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Bilge keels and fin type stabilisers are compared and contrasted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3.12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How stabilisers are attached to the hull is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3.13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Hull stiffening requirements for fin and bilge keel types is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Analyse IMDG Code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Key principles of IMDG Code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Action plans for managing emergency situations onboard a vessel involving dangerous goods are developed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Criteria for evaluating effectiveness of action plans for managing emergency situations onboard a vessel involving dangerous goods are established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Requirements of ordering and taking bunkers, as well as discharging to shore side reception facilitie</w:t>
            </w:r>
            <w:r w:rsidRPr="00A115E1">
              <w:t>s, are specified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Analyse safe working practices in enclosed spaces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Function, status and limitations of chemist certificate of compliance is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 xml:space="preserve">Dangers of using cleaning solvents and painting in enclosed spaces using product </w:t>
            </w:r>
            <w:r w:rsidRPr="00A115E1">
              <w:t>safety data sheets (SDS)/material safety data sheets (MSDS) and work health and safety (WHS)/occupational health and safety (OHS) guidelines are assessed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Analyse dry docking procedures and responsibilities of engineering staff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Dockyard contract, do</w:t>
            </w:r>
            <w:r w:rsidRPr="00A115E1">
              <w:t>cking specifications and survey requirements are used to plan preparation of vessel for docking, explaining variations required for emergency docking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Dock work schedules, responsibilities for engineering personnel and procedures for dock entry, dur</w:t>
            </w:r>
            <w:r w:rsidRPr="00A115E1">
              <w:t>ation and re-floating are prepared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Inspection and maintenance procedures for hull and machinery items in dock are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In-water hull cleaning methods and preparation essential for in-water surveys are evaluated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Types and application procedures of coatings used to protect ship hulls and tanks are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Procedures for vessel layup to satisfy class, insurance, owner and statutory requirements are prepared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Inspection and reactivation processes after prolonged layup are outlined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Analyse shipboard vibration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Appropriate terms are applied when describing vibration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Influence of materials, construction, loading patterns and ship type on natural hul</w:t>
            </w:r>
            <w:r w:rsidRPr="00A115E1">
              <w:t>l vibration patterns is assessed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Significance of hull response to excitation by sea state, machinery and propulsion systems is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Methods of prediction and in-service assessment of resonant vibration are evaluated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Vibration-related structural and equipment damage and failure is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Solutions to troublesome vibration are proposed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Acceptable vibration limits using relevant standards are established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Analyse vessel bunkering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Requirements for bunkering orders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Procedures for taking bunkers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Bunkering guidelines for spills and fire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Methods and requirements for sampling fuels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Procedures for assessing the quality and quantity of fuels are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Communication requirements and procedures during bunkering operations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Methods for monitoring levels and facilitating changeover of tanks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 xml:space="preserve">Outline maintenance, repair and safe working practices </w:t>
            </w:r>
            <w:r w:rsidRPr="00A115E1">
              <w:rPr>
                <w:rStyle w:val="SpecialBold"/>
              </w:rPr>
              <w:t>associated with lifting and lifesaving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Safe working practices applicable to cranes, chain blocks, items of loose gear and other lifting equipment are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Safety and protective devices used in conjunction with lifting gear are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Means of testing and adjusting lifting gear are confirmed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Legislative and regulatory requirements for inspection, storage and maintenance of lifting gear are</w:t>
            </w:r>
            <w:r w:rsidRPr="00A115E1">
              <w:t xml:space="preserve"> outlined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Purposes and procedures involved in annual and quadrennial surveys of cargo gear are clarified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Procedures for safe working load (SWL) and proof load tests, including lifeboat launching gear, are clarified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Safe working practices applicable to rigging and lifting heavy items during maintenance and repair are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Installation, operation and maintenance of lifesaving appliances and launching equipment are outlined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Safety and protective devices associated with lifesaving appliances and launching equipment are confirmed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Outline operation of an inert gas system for a tanker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Construction, operation and maintenance of individual components of inert gas system (</w:t>
            </w:r>
            <w:r w:rsidRPr="00A115E1">
              <w:t>IGS) are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Mandatory controls, alarms and cut-outs are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Outline components of vessels, frame and deck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Correct terms to describe size and shape of vessels are used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Correct terms to describe structural components of vessels are used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Correct terms to describe size or cargo carrying capacity of vessels are used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Online and other sources of information on size, shape and structural components of vessels are accessed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Longitudinal, transverse and combined framing are compared and contrasted in relation to ship strength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Position, purpose and construction of a deep frame are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Transition methods from one frame type to another are outlined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How the strength of frames is maintained when connecting to deck beams and other strength members is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How stress raisers are reduced around hatchways, door openings, forecastle, bridge structure, watertight doors and gastight doors is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Bilge keels structure with particular reference to fitment to hull is outlined and purpose for this type of fitting is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Classification requirements and restrictions of sheer strake, keel strake and garboard strake are examined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Requirements for use of suction and discharge valves and fittings in the shell above and below the waterline are outlined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Strength members required for deck machinery are outlined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Explain static and dynamic forces and moments exerted on hull of a vessel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Correct terms to describe effects of forces exerted on hull are used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Various forces acting on the vessel are analysed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Stresses on various components of the hull are compared as a result of these forces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Differentiation is made between panting and pounding forces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How forepeak sections are strengthened to resist panting and pounding forces is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Anchor and cable arrangements in forepeak tank are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Strength members in afterpeak sections are outlined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Different rudder support arrangements are clarified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Explain how vessel structure is designed to resist distortion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Scantlings are defined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Classification society rules for determining scantling sizes are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Main strength members of vessel hull are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Importance of maintaining integrity of pr</w:t>
            </w:r>
            <w:r w:rsidRPr="00A115E1">
              <w:t>incipal strength members is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Explain bottom structure, forepeak and afterpeak of vessels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Differentiation is made between different types of keel construction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Advantages and disadvantage of duct keel in relation to ship strength are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How safe access to the duct keel is obtained, is outlined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Longitudinally framed double bottom construction is distinguished from a transversely framed double bottom construction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Differentiation is made between bracket floors and plate floors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Structural requirements for supporting different types of main engines are outlined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Classification society rules for construction of forepeak and afterpeak sections are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Explain construction of watertight bulkheads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Purpose of bulkheads is stated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Minimum number of bulkheads and their locations are determined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Bulkhead is sketched showing construction and attachment to hull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Purpose, construction and location of collision bulkheads is outlined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Test procedures for bulkheads are clarified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How strength is maintained in openings is explained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Requirements for penetration of collision bulkhead are stated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Situations in which non-watertight bulkheads are fitted are identified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Outline vessel ventilation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t>Different types of ventilation systems are clarified</w:t>
            </w:r>
          </w:p>
        </w:tc>
      </w:tr>
      <w:tr w:rsidTr="00EC23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E1">
            <w:pPr>
              <w:pStyle w:val="BodyText"/>
              <w:rPr>
                <w:lang w:val="en-NZ"/>
              </w:rPr>
            </w:pPr>
            <w:r w:rsidRPr="00A115E1">
              <w:rPr>
                <w:rStyle w:val="SpecialBold"/>
              </w:rPr>
              <w:t>16.2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t>Why ventilator cowls are required is explained</w:t>
            </w:r>
          </w:p>
        </w:tc>
      </w:tr>
    </w:tbl>
    <w:p w:rsidR="00EC23AA" w:rsidP="00A115E1">
      <w:pPr>
        <w:pStyle w:val="NoPaddingFontSize1"/>
      </w:pPr>
    </w:p>
    <w:p w:rsidR="00EC23AA" w:rsidP="00A115E1">
      <w:pPr>
        <w:pStyle w:val="NoPaddingFontSize1"/>
      </w:pPr>
    </w:p>
    <w:p w:rsidR="00000000" w:rsidRPr="00A115E1" w:rsidP="00A115E1">
      <w:pPr>
        <w:pStyle w:val="Heading1"/>
      </w:pPr>
      <w:bookmarkStart w:id="7" w:name="O_1285791"/>
      <w:bookmarkEnd w:id="7"/>
      <w:r w:rsidRPr="00A115E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t>Foundation skills essential to performance are explicit in the performance criteria of this unit of competency.</w:t>
            </w:r>
          </w:p>
        </w:tc>
      </w:tr>
    </w:tbl>
    <w:p w:rsidR="00EC23AA" w:rsidP="00A115E1">
      <w:pPr>
        <w:pStyle w:val="NoPaddingFontSize1"/>
      </w:pPr>
    </w:p>
    <w:p w:rsidR="00EC23AA" w:rsidP="00A115E1">
      <w:pPr>
        <w:pStyle w:val="NoPaddingFontSize1"/>
      </w:pPr>
    </w:p>
    <w:p w:rsidR="00000000" w:rsidRPr="00A115E1" w:rsidP="00A115E1">
      <w:pPr>
        <w:pStyle w:val="Heading1"/>
      </w:pPr>
      <w:bookmarkStart w:id="8" w:name="O_1285790"/>
      <w:bookmarkEnd w:id="8"/>
      <w:r w:rsidRPr="00A115E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t>Range is restricted to essential operating conditions and any other variables essent</w:t>
            </w:r>
            <w:r w:rsidRPr="00A115E1">
              <w:t>ial to the work environment.</w:t>
            </w:r>
          </w:p>
        </w:tc>
      </w:tr>
    </w:tbl>
    <w:p w:rsidR="00EC23AA" w:rsidP="00A115E1">
      <w:pPr>
        <w:pStyle w:val="NoPaddingFontSize1"/>
      </w:pPr>
    </w:p>
    <w:p w:rsidR="00EC23AA" w:rsidP="00A115E1">
      <w:pPr>
        <w:pStyle w:val="NoPaddingFontSize1"/>
      </w:pPr>
    </w:p>
    <w:p w:rsidR="00000000" w:rsidRPr="00A115E1" w:rsidP="00A115E1">
      <w:pPr>
        <w:pStyle w:val="Heading1"/>
      </w:pPr>
      <w:bookmarkStart w:id="9" w:name="O_1285789"/>
      <w:bookmarkEnd w:id="9"/>
      <w:r w:rsidRPr="00A115E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t>This unit replaces and is not equivalent to MARL036 Demonstrate advanced knowledge of ship operation and maintenance.</w:t>
            </w:r>
          </w:p>
          <w:p w:rsidR="00000000" w:rsidRPr="00A115E1" w:rsidP="00A115E1">
            <w:pPr>
              <w:pStyle w:val="BodyText"/>
            </w:pPr>
            <w:r w:rsidRPr="00A115E1">
              <w:t>This unit replaces and is not equivalent to MARL023 Demonstrate basic knowledge of ship operation and maintenance.</w:t>
            </w:r>
          </w:p>
          <w:p w:rsidR="00000000" w:rsidRPr="00A115E1" w:rsidP="00A115E1">
            <w:pPr>
              <w:pStyle w:val="BodyText"/>
            </w:pPr>
            <w:r w:rsidRPr="00A115E1">
              <w:t>This unit replaces and is not equivalent to MARL022 Demonstrate basic knowledge of ship construction.</w:t>
            </w:r>
          </w:p>
        </w:tc>
      </w:tr>
    </w:tbl>
    <w:p w:rsidR="00EC23AA" w:rsidP="00A115E1">
      <w:pPr>
        <w:pStyle w:val="NoPaddingFontSize1"/>
      </w:pPr>
    </w:p>
    <w:p w:rsidR="00EC23AA" w:rsidP="00A115E1">
      <w:pPr>
        <w:pStyle w:val="NoPaddingFontSize1"/>
      </w:pPr>
    </w:p>
    <w:p w:rsidR="00000000" w:rsidRPr="00A115E1" w:rsidP="00A115E1">
      <w:pPr>
        <w:pStyle w:val="Heading1"/>
      </w:pPr>
      <w:bookmarkStart w:id="10" w:name="O_1285798"/>
      <w:bookmarkEnd w:id="10"/>
      <w:r w:rsidRPr="00A115E1">
        <w:t>Links</w:t>
      </w:r>
    </w:p>
    <w:p w:rsidR="00000000" w:rsidRPr="00A115E1" w:rsidP="00EC23AA">
      <w:pPr>
        <w:pStyle w:val="BodyText"/>
      </w:pPr>
      <w:r w:rsidRPr="00A115E1">
        <w:t>Companion V</w:t>
      </w:r>
      <w:r w:rsidRPr="00A115E1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4346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115E1" w:rsidP="00EC23AA">
      <w:pPr>
        <w:pStyle w:val="BodyText"/>
        <w:sectPr w:rsidSect="00A115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15E1" w:rsidP="00A115E1">
      <w:pPr>
        <w:pStyle w:val="SuperHeading"/>
      </w:pPr>
      <w:r w:rsidRPr="00A115E1">
        <w:t xml:space="preserve">Assessment </w:t>
      </w:r>
      <w:r w:rsidRPr="00A115E1">
        <w:t>Requirements for MARL053 Demonstrate advanced knowledge of ship operations and maintenance</w:t>
      </w:r>
    </w:p>
    <w:p w:rsidR="00000000" w:rsidRPr="00A115E1" w:rsidP="00A115E1">
      <w:pPr>
        <w:pStyle w:val="Heading1"/>
      </w:pPr>
      <w:bookmarkStart w:id="11" w:name="O_1285787"/>
      <w:bookmarkEnd w:id="11"/>
      <w:r w:rsidRPr="00A115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Release 3</w:t>
            </w:r>
            <w:r w:rsidRPr="00A115E1">
              <w:t>. This is the third release of this unit of competency in the MAR Maritime Training Package:</w:t>
            </w:r>
          </w:p>
          <w:p w:rsidR="00000000" w:rsidP="00A115E1">
            <w:pPr>
              <w:pStyle w:val="ListBullet"/>
              <w:rPr>
                <w:lang w:val="en-NZ"/>
              </w:rPr>
            </w:pPr>
            <w:r w:rsidRPr="00A115E1">
              <w:t>Minor change to unit a</w:t>
            </w:r>
            <w:r w:rsidRPr="00A115E1">
              <w:t>pplication.</w:t>
            </w:r>
          </w:p>
        </w:tc>
      </w:tr>
      <w:tr w:rsidTr="00A11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Release 2</w:t>
            </w:r>
            <w:r w:rsidRPr="00A115E1">
              <w:t>. This is the second release of this unit of competency in the MAR Maritime Training Package:</w:t>
            </w:r>
          </w:p>
          <w:p w:rsidR="00000000" w:rsidP="00A115E1">
            <w:pPr>
              <w:pStyle w:val="ListBullet"/>
              <w:rPr>
                <w:lang w:val="en-NZ"/>
              </w:rPr>
            </w:pPr>
            <w:r w:rsidRPr="00A115E1">
              <w:t>Minor grammatical correction to numbering in performance criteria.</w:t>
            </w:r>
          </w:p>
        </w:tc>
      </w:tr>
      <w:tr w:rsidTr="00A11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rPr>
                <w:rStyle w:val="SpecialBold"/>
              </w:rPr>
              <w:t>Release 1.</w:t>
            </w:r>
            <w:r w:rsidRPr="00A115E1">
              <w:t xml:space="preserve"> This is the first release of this unit of competency in the MAR Maritime Training Package.</w:t>
            </w:r>
          </w:p>
        </w:tc>
      </w:tr>
    </w:tbl>
    <w:p w:rsidR="00000000" w:rsidRPr="00A115E1" w:rsidP="00A115E1">
      <w:pPr>
        <w:pStyle w:val="BodyText"/>
      </w:pPr>
    </w:p>
    <w:p w:rsidR="00000000" w:rsidRPr="00A115E1" w:rsidP="00A115E1">
      <w:pPr>
        <w:pStyle w:val="AllowPageBreak"/>
      </w:pPr>
    </w:p>
    <w:p w:rsidR="00000000" w:rsidRPr="00A115E1" w:rsidP="00A115E1">
      <w:pPr>
        <w:pStyle w:val="Heading1"/>
      </w:pPr>
      <w:bookmarkStart w:id="12" w:name="O_1285786"/>
      <w:bookmarkEnd w:id="12"/>
      <w:r w:rsidRPr="00A115E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t>Evidence required to demonstrate competence in this unit must be relevant to and satisfy all of the requirements of the el</w:t>
            </w:r>
            <w:r w:rsidRPr="00A115E1">
              <w:t>ements and performance criteria on at least one occasion and include:</w:t>
            </w:r>
          </w:p>
          <w:p w:rsidR="00000000" w:rsidRPr="00A115E1" w:rsidP="00A115E1">
            <w:pPr>
              <w:pStyle w:val="ListBullet"/>
            </w:pPr>
            <w:r w:rsidRPr="00A115E1">
              <w:t>accessing information required in routine and emergency situations</w:t>
            </w:r>
          </w:p>
          <w:p w:rsidR="00000000" w:rsidRPr="00A115E1" w:rsidP="00A115E1">
            <w:pPr>
              <w:pStyle w:val="ListBullet"/>
            </w:pPr>
            <w:r w:rsidRPr="00A115E1">
              <w:t>applying relevant work health and safety (WHS)/occupational health and safety (OHS) requirements and work practices</w:t>
            </w:r>
          </w:p>
          <w:p w:rsidR="00000000" w:rsidRPr="00A115E1" w:rsidP="00A115E1">
            <w:pPr>
              <w:pStyle w:val="ListBullet"/>
            </w:pPr>
            <w:r w:rsidRPr="00A115E1">
              <w:t>as</w:t>
            </w:r>
            <w:r w:rsidRPr="00A115E1">
              <w:t>sessing own work outcomes and maintaining knowledge of current codes, standards, regulations and industry practices</w:t>
            </w:r>
          </w:p>
          <w:p w:rsidR="00000000" w:rsidRPr="00A115E1" w:rsidP="00A115E1">
            <w:pPr>
              <w:pStyle w:val="ListBullet"/>
            </w:pPr>
            <w:r w:rsidRPr="00A115E1">
              <w:t>detecting and identifying cause of machinery malfunctions and correct faults, including:</w:t>
            </w:r>
          </w:p>
          <w:p w:rsidR="00000000" w:rsidRPr="00A115E1" w:rsidP="00A115E1">
            <w:pPr>
              <w:pStyle w:val="ListBullet2"/>
            </w:pPr>
            <w:r w:rsidRPr="00A115E1">
              <w:t>detecting machinery malfunctions, location of faults and actions to prevent damage</w:t>
            </w:r>
          </w:p>
          <w:p w:rsidR="00000000" w:rsidRPr="00A115E1" w:rsidP="00A115E1">
            <w:pPr>
              <w:pStyle w:val="ListBullet2"/>
            </w:pPr>
            <w:r w:rsidRPr="00A115E1">
              <w:t>inspecting and adjusting equipment</w:t>
            </w:r>
          </w:p>
          <w:p w:rsidR="00000000" w:rsidRPr="00A115E1" w:rsidP="00A115E1">
            <w:pPr>
              <w:pStyle w:val="ListBullet2"/>
            </w:pPr>
            <w:r w:rsidRPr="00A115E1">
              <w:t>non-destructive examination</w:t>
            </w:r>
          </w:p>
          <w:p w:rsidR="00000000" w:rsidRPr="00A115E1" w:rsidP="00A115E1">
            <w:pPr>
              <w:pStyle w:val="ListBullet"/>
            </w:pPr>
            <w:r w:rsidRPr="00A115E1">
              <w:t>ensuring currency of relevant legislative and regulatory knowledge</w:t>
            </w:r>
          </w:p>
          <w:p w:rsidR="00000000" w:rsidRPr="00A115E1" w:rsidP="00A115E1">
            <w:pPr>
              <w:pStyle w:val="ListBullet"/>
            </w:pPr>
            <w:r w:rsidRPr="00A115E1">
              <w:t>ensuring safe working practices in accorda</w:t>
            </w:r>
            <w:r w:rsidRPr="00A115E1">
              <w:t>nce with ship safety management system (SMS)</w:t>
            </w:r>
          </w:p>
          <w:p w:rsidR="00000000" w:rsidRPr="00A115E1" w:rsidP="00A115E1">
            <w:pPr>
              <w:pStyle w:val="ListBullet"/>
            </w:pPr>
            <w:r w:rsidRPr="00A115E1">
              <w:t>explaining advanced concepts of ship operation and maintenance</w:t>
            </w:r>
          </w:p>
          <w:p w:rsidR="00000000" w:rsidRPr="00A115E1" w:rsidP="00A115E1">
            <w:pPr>
              <w:pStyle w:val="ListBullet"/>
            </w:pPr>
            <w:r w:rsidRPr="00A115E1">
              <w:t>identifying hazards and risks, and determining appropriate ways of responding to hazards, malfunctions and emergency situations and daily operations</w:t>
            </w:r>
          </w:p>
          <w:p w:rsidR="00000000" w:rsidRPr="00A115E1" w:rsidP="00A115E1">
            <w:pPr>
              <w:pStyle w:val="ListBullet"/>
            </w:pPr>
            <w:r w:rsidRPr="00A115E1">
              <w:t>identifying methods and procedures needed to perform duties, such as preparing for dry docking and statutory surveys and other duties, on commercial vessels</w:t>
            </w:r>
          </w:p>
          <w:p w:rsidR="00000000" w:rsidRPr="00A115E1" w:rsidP="00A115E1">
            <w:pPr>
              <w:pStyle w:val="ListBullet"/>
            </w:pPr>
            <w:r w:rsidRPr="00A115E1">
              <w:t>identifying, interpreting and processing complex numerical and graphical information required to a</w:t>
            </w:r>
            <w:r w:rsidRPr="00A115E1">
              <w:t>nalyse engineering functions and shipboard engineering-related problems in routine and emergency situations</w:t>
            </w:r>
          </w:p>
          <w:p w:rsidR="00000000" w:rsidRPr="00A115E1" w:rsidP="00A115E1">
            <w:pPr>
              <w:pStyle w:val="ListBullet"/>
            </w:pPr>
            <w:r w:rsidRPr="00A115E1">
              <w:t>imparting knowledge and ideas through verbal, written and visual means</w:t>
            </w:r>
          </w:p>
          <w:p w:rsidR="00000000" w:rsidRPr="00A115E1" w:rsidP="00A115E1">
            <w:pPr>
              <w:pStyle w:val="ListBullet"/>
            </w:pPr>
            <w:r w:rsidRPr="00A115E1">
              <w:t>planning and organising the resources needed to establish and maintain SMS on</w:t>
            </w:r>
            <w:r w:rsidRPr="00A115E1">
              <w:t xml:space="preserve"> a tanker or gas carrier</w:t>
            </w:r>
          </w:p>
          <w:p w:rsidR="00000000" w:rsidRPr="00A115E1" w:rsidP="00A115E1">
            <w:pPr>
              <w:pStyle w:val="ListBullet"/>
            </w:pPr>
            <w:r w:rsidRPr="00A115E1">
              <w:t>reading and interpreting legislation and regulations related to maritime operations</w:t>
            </w:r>
          </w:p>
          <w:p w:rsidR="00000000" w:rsidRPr="00A115E1" w:rsidP="00A115E1">
            <w:pPr>
              <w:pStyle w:val="ListBullet"/>
            </w:pPr>
            <w:r w:rsidRPr="00A115E1">
              <w:t>reading and interpreting written instructions, procedures and information relevant to duties of an Engineer Class 2.</w:t>
            </w:r>
          </w:p>
        </w:tc>
      </w:tr>
    </w:tbl>
    <w:p w:rsidR="00000000" w:rsidRPr="00A115E1" w:rsidP="00A115E1">
      <w:pPr>
        <w:pStyle w:val="NoPaddingFontSize1"/>
      </w:pPr>
    </w:p>
    <w:p w:rsidR="00000000" w:rsidRPr="00A115E1" w:rsidP="00A115E1">
      <w:pPr>
        <w:pStyle w:val="AllowPageBreak"/>
      </w:pPr>
    </w:p>
    <w:p w:rsidR="00000000" w:rsidRPr="00A115E1" w:rsidP="00A115E1">
      <w:pPr>
        <w:pStyle w:val="Heading1"/>
      </w:pPr>
      <w:bookmarkStart w:id="13" w:name="O_1285785"/>
      <w:bookmarkEnd w:id="13"/>
      <w:r w:rsidRPr="00A115E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A115E1" w:rsidP="00A115E1">
            <w:pPr>
              <w:pStyle w:val="ListBullet"/>
            </w:pPr>
            <w:r w:rsidRPr="00A115E1">
              <w:t>areas covered by classification and surveys, including:</w:t>
            </w:r>
          </w:p>
          <w:p w:rsidR="00000000" w:rsidRPr="00A115E1" w:rsidP="00A115E1">
            <w:pPr>
              <w:pStyle w:val="ListBullet2"/>
            </w:pPr>
            <w:r w:rsidRPr="00A115E1">
              <w:t>automation</w:t>
            </w:r>
          </w:p>
          <w:p w:rsidR="00000000" w:rsidRPr="00A115E1" w:rsidP="00A115E1">
            <w:pPr>
              <w:pStyle w:val="ListBullet2"/>
            </w:pPr>
            <w:r w:rsidRPr="00A115E1">
              <w:t>boilers/pressure vessels</w:t>
            </w:r>
          </w:p>
          <w:p w:rsidR="00000000" w:rsidRPr="00A115E1" w:rsidP="00A115E1">
            <w:pPr>
              <w:pStyle w:val="ListBullet2"/>
            </w:pPr>
            <w:r w:rsidRPr="00A115E1">
              <w:t>cargo gear</w:t>
            </w:r>
          </w:p>
          <w:p w:rsidR="00000000" w:rsidRPr="00A115E1" w:rsidP="00A115E1">
            <w:pPr>
              <w:pStyle w:val="ListBullet2"/>
            </w:pPr>
            <w:r w:rsidRPr="00A115E1">
              <w:t>hull</w:t>
            </w:r>
          </w:p>
          <w:p w:rsidR="00000000" w:rsidRPr="00A115E1" w:rsidP="00A115E1">
            <w:pPr>
              <w:pStyle w:val="ListBullet2"/>
            </w:pPr>
            <w:r w:rsidRPr="00A115E1">
              <w:t>machinery</w:t>
            </w:r>
          </w:p>
          <w:p w:rsidR="00000000" w:rsidRPr="00A115E1" w:rsidP="00A115E1">
            <w:pPr>
              <w:pStyle w:val="ListBullet2"/>
            </w:pPr>
            <w:r w:rsidRPr="00A115E1">
              <w:t>specific notations for cargo pumping arrangements for tankers</w:t>
            </w:r>
          </w:p>
          <w:p w:rsidR="00000000" w:rsidRPr="00A115E1" w:rsidP="00A115E1">
            <w:pPr>
              <w:pStyle w:val="ListBullet2"/>
            </w:pPr>
            <w:r w:rsidRPr="00A115E1">
              <w:t>tail shaft</w:t>
            </w:r>
          </w:p>
          <w:p w:rsidR="00000000" w:rsidRPr="00A115E1" w:rsidP="00A115E1">
            <w:pPr>
              <w:pStyle w:val="ListBullet"/>
            </w:pPr>
            <w:r w:rsidRPr="00A115E1">
              <w:t xml:space="preserve">areas of a vessel covered by statutory surveys, including links with classification society requirements </w:t>
            </w:r>
            <w:r w:rsidRPr="00A115E1">
              <w:t>for endorsement of class certificates</w:t>
            </w:r>
          </w:p>
          <w:p w:rsidR="00000000" w:rsidRPr="00A115E1" w:rsidP="00A115E1">
            <w:pPr>
              <w:pStyle w:val="ListBullet"/>
            </w:pPr>
            <w:r w:rsidRPr="00A115E1">
              <w:t>Australian maritime legislation key provisions, including:</w:t>
            </w:r>
          </w:p>
          <w:p w:rsidR="00000000" w:rsidRPr="00A115E1" w:rsidP="00A115E1">
            <w:pPr>
              <w:pStyle w:val="ListBullet2"/>
            </w:pPr>
            <w:r w:rsidRPr="00A115E1">
              <w:t>Australian Maritime Safety Authority (AMSA) legislation</w:t>
            </w:r>
          </w:p>
          <w:p w:rsidR="00000000" w:rsidRPr="00A115E1" w:rsidP="00A115E1">
            <w:pPr>
              <w:pStyle w:val="ListBullet2"/>
            </w:pPr>
            <w:r w:rsidRPr="00A115E1">
              <w:t>levy legislation</w:t>
            </w:r>
          </w:p>
          <w:p w:rsidR="00000000" w:rsidRPr="00A115E1" w:rsidP="00A115E1">
            <w:pPr>
              <w:pStyle w:val="ListBullet2"/>
            </w:pPr>
            <w:r w:rsidRPr="00A115E1">
              <w:t>marine pollution legislation</w:t>
            </w:r>
          </w:p>
          <w:p w:rsidR="00000000" w:rsidRPr="00A115E1" w:rsidP="00A115E1">
            <w:pPr>
              <w:pStyle w:val="ListBullet2"/>
            </w:pPr>
            <w:r w:rsidRPr="00A115E1">
              <w:t>navigation legislation</w:t>
            </w:r>
          </w:p>
          <w:p w:rsidR="00000000" w:rsidRPr="00A115E1" w:rsidP="00A115E1">
            <w:pPr>
              <w:pStyle w:val="ListBullet2"/>
            </w:pPr>
            <w:r w:rsidRPr="00A115E1">
              <w:t>other relevant legislation</w:t>
            </w:r>
          </w:p>
          <w:p w:rsidR="00000000" w:rsidRPr="00A115E1" w:rsidP="00A115E1">
            <w:pPr>
              <w:pStyle w:val="ListBullet2"/>
            </w:pPr>
            <w:r w:rsidRPr="00A115E1">
              <w:t>shi</w:t>
            </w:r>
            <w:r w:rsidRPr="00A115E1">
              <w:t>pping industry legislation</w:t>
            </w:r>
          </w:p>
          <w:p w:rsidR="00000000" w:rsidRPr="00A115E1" w:rsidP="00A115E1">
            <w:pPr>
              <w:pStyle w:val="ListBullet2"/>
            </w:pPr>
            <w:r w:rsidRPr="00A115E1">
              <w:t>shipping registration legislation</w:t>
            </w:r>
          </w:p>
          <w:p w:rsidR="00000000" w:rsidRPr="00A115E1" w:rsidP="00A115E1">
            <w:pPr>
              <w:pStyle w:val="ListBullet"/>
            </w:pPr>
            <w:r w:rsidRPr="00A115E1">
              <w:t>classification societies</w:t>
            </w:r>
          </w:p>
          <w:p w:rsidR="00000000" w:rsidRPr="00A115E1" w:rsidP="00A115E1">
            <w:pPr>
              <w:pStyle w:val="ListBullet"/>
            </w:pPr>
            <w:r w:rsidRPr="00A115E1">
              <w:t>classification surveys, including:</w:t>
            </w:r>
          </w:p>
          <w:p w:rsidR="00000000" w:rsidRPr="00A115E1" w:rsidP="00A115E1">
            <w:pPr>
              <w:pStyle w:val="ListBullet2"/>
            </w:pPr>
            <w:r w:rsidRPr="00A115E1">
              <w:t>dry dock and in water bottom surveys</w:t>
            </w:r>
          </w:p>
          <w:p w:rsidR="00000000" w:rsidRPr="00A115E1" w:rsidP="00A115E1">
            <w:pPr>
              <w:pStyle w:val="ListBullet2"/>
            </w:pPr>
            <w:r w:rsidRPr="00A115E1">
              <w:t>hull work</w:t>
            </w:r>
          </w:p>
          <w:p w:rsidR="00000000" w:rsidRPr="00A115E1" w:rsidP="00A115E1">
            <w:pPr>
              <w:pStyle w:val="ListBullet2"/>
            </w:pPr>
            <w:r w:rsidRPr="00A115E1">
              <w:t>machinery</w:t>
            </w:r>
          </w:p>
          <w:p w:rsidR="00000000" w:rsidRPr="00A115E1" w:rsidP="00A115E1">
            <w:pPr>
              <w:pStyle w:val="ListBullet2"/>
            </w:pPr>
            <w:r w:rsidRPr="00A115E1">
              <w:t>pipe work</w:t>
            </w:r>
          </w:p>
          <w:p w:rsidR="00000000" w:rsidRPr="00A115E1" w:rsidP="00A115E1">
            <w:pPr>
              <w:pStyle w:val="ListBullet2"/>
            </w:pPr>
            <w:r w:rsidRPr="00A115E1">
              <w:t>propellers</w:t>
            </w:r>
          </w:p>
          <w:p w:rsidR="00000000" w:rsidRPr="00A115E1" w:rsidP="00A115E1">
            <w:pPr>
              <w:pStyle w:val="ListBullet2"/>
            </w:pPr>
            <w:r w:rsidRPr="00A115E1">
              <w:t>pumping systems</w:t>
            </w:r>
          </w:p>
          <w:p w:rsidR="00000000" w:rsidRPr="00A115E1" w:rsidP="00A115E1">
            <w:pPr>
              <w:pStyle w:val="ListBullet"/>
            </w:pPr>
            <w:r w:rsidRPr="00A115E1">
              <w:t>Code of Safe Working Practice for Aust</w:t>
            </w:r>
            <w:r w:rsidRPr="00A115E1">
              <w:t>ralian Seafarers key provisions, including:</w:t>
            </w:r>
          </w:p>
          <w:p w:rsidR="00000000" w:rsidRPr="00A115E1" w:rsidP="00A115E1">
            <w:pPr>
              <w:pStyle w:val="ListBullet2"/>
            </w:pPr>
            <w:r w:rsidRPr="00A115E1">
              <w:t>anchoring, docking and mooring</w:t>
            </w:r>
          </w:p>
          <w:p w:rsidR="00000000" w:rsidRPr="00A115E1" w:rsidP="00A115E1">
            <w:pPr>
              <w:pStyle w:val="ListBullet2"/>
            </w:pPr>
            <w:r w:rsidRPr="00A115E1">
              <w:t>carriage of dangerous goods</w:t>
            </w:r>
          </w:p>
          <w:p w:rsidR="00000000" w:rsidRPr="00A115E1" w:rsidP="00A115E1">
            <w:pPr>
              <w:pStyle w:val="ListBullet2"/>
            </w:pPr>
            <w:r w:rsidRPr="00A115E1">
              <w:t>entering and working in enclosed or confined spaces</w:t>
            </w:r>
          </w:p>
          <w:p w:rsidR="00000000" w:rsidRPr="00A115E1" w:rsidP="00A115E1">
            <w:pPr>
              <w:pStyle w:val="ListBullet2"/>
            </w:pPr>
            <w:r w:rsidRPr="00A115E1">
              <w:t>general duties and responsibilities</w:t>
            </w:r>
          </w:p>
          <w:p w:rsidR="00000000" w:rsidRPr="00A115E1" w:rsidP="00A115E1">
            <w:pPr>
              <w:pStyle w:val="ListBullet2"/>
            </w:pPr>
            <w:r w:rsidRPr="00A115E1">
              <w:t>general provisions</w:t>
            </w:r>
          </w:p>
          <w:p w:rsidR="00000000" w:rsidRPr="00A115E1" w:rsidP="00A115E1">
            <w:pPr>
              <w:pStyle w:val="ListBullet2"/>
            </w:pPr>
            <w:r w:rsidRPr="00A115E1">
              <w:t>manual lifting and carrying</w:t>
            </w:r>
          </w:p>
          <w:p w:rsidR="00000000" w:rsidRPr="00A115E1" w:rsidP="00A115E1">
            <w:pPr>
              <w:pStyle w:val="ListBullet2"/>
            </w:pPr>
            <w:r w:rsidRPr="00A115E1">
              <w:t>painting</w:t>
            </w:r>
          </w:p>
          <w:p w:rsidR="00000000" w:rsidRPr="00A115E1" w:rsidP="00A115E1">
            <w:pPr>
              <w:pStyle w:val="ListBullet2"/>
            </w:pPr>
            <w:r w:rsidRPr="00A115E1">
              <w:t>permit to work systems</w:t>
            </w:r>
          </w:p>
          <w:p w:rsidR="00000000" w:rsidRPr="00A115E1" w:rsidP="00A115E1">
            <w:pPr>
              <w:pStyle w:val="ListBullet2"/>
            </w:pPr>
            <w:r w:rsidRPr="00A115E1">
              <w:t>reporting of accidents</w:t>
            </w:r>
          </w:p>
          <w:p w:rsidR="00000000" w:rsidRPr="00A115E1" w:rsidP="00A115E1">
            <w:pPr>
              <w:pStyle w:val="ListBullet2"/>
            </w:pPr>
            <w:r w:rsidRPr="00A115E1">
              <w:t>safe access to ship</w:t>
            </w:r>
          </w:p>
          <w:p w:rsidR="00000000" w:rsidRPr="00A115E1" w:rsidP="00A115E1">
            <w:pPr>
              <w:pStyle w:val="ListBullet2"/>
            </w:pPr>
            <w:r w:rsidRPr="00A115E1">
              <w:t>safe movement about the ship</w:t>
            </w:r>
          </w:p>
          <w:p w:rsidR="00000000" w:rsidRPr="00A115E1" w:rsidP="00A115E1">
            <w:pPr>
              <w:pStyle w:val="ListBullet2"/>
            </w:pPr>
            <w:r w:rsidRPr="00A115E1">
              <w:t>safety in living accommodation</w:t>
            </w:r>
          </w:p>
          <w:p w:rsidR="00000000" w:rsidRPr="00A115E1" w:rsidP="00A115E1">
            <w:pPr>
              <w:pStyle w:val="ListBullet2"/>
            </w:pPr>
            <w:r w:rsidRPr="00A115E1">
              <w:t>shipboard:</w:t>
            </w:r>
          </w:p>
          <w:p w:rsidR="00000000" w:rsidRPr="00A115E1" w:rsidP="00A115E1">
            <w:pPr>
              <w:pStyle w:val="ListBullet3"/>
            </w:pPr>
            <w:r w:rsidRPr="00A115E1">
              <w:t>emergencies and emergency equipment</w:t>
            </w:r>
          </w:p>
          <w:p w:rsidR="00000000" w:rsidRPr="00A115E1" w:rsidP="00A115E1">
            <w:pPr>
              <w:pStyle w:val="ListBullet3"/>
            </w:pPr>
            <w:r w:rsidRPr="00A115E1">
              <w:t>health and safety</w:t>
            </w:r>
          </w:p>
          <w:p w:rsidR="00000000" w:rsidRPr="00A115E1" w:rsidP="00A115E1">
            <w:pPr>
              <w:pStyle w:val="ListBullet3"/>
            </w:pPr>
            <w:r w:rsidRPr="00A115E1">
              <w:t>specific vessel types</w:t>
            </w:r>
          </w:p>
          <w:p w:rsidR="00000000" w:rsidRPr="00A115E1" w:rsidP="00A115E1">
            <w:pPr>
              <w:pStyle w:val="ListBullet3"/>
            </w:pPr>
            <w:r w:rsidRPr="00A115E1">
              <w:t>tools and materials</w:t>
            </w:r>
          </w:p>
          <w:p w:rsidR="00000000" w:rsidRPr="00A115E1" w:rsidP="00A115E1">
            <w:pPr>
              <w:pStyle w:val="ListBullet3"/>
            </w:pPr>
            <w:r w:rsidRPr="00A115E1">
              <w:t>upkeep of wire and fibre ropes</w:t>
            </w:r>
          </w:p>
          <w:p w:rsidR="00000000" w:rsidRPr="00A115E1" w:rsidP="00A115E1">
            <w:pPr>
              <w:pStyle w:val="ListBullet3"/>
            </w:pPr>
            <w:r w:rsidRPr="00A115E1">
              <w:t>welding flame cutting and other hot work</w:t>
            </w:r>
          </w:p>
          <w:p w:rsidR="00000000" w:rsidRPr="00A115E1" w:rsidP="00A115E1">
            <w:pPr>
              <w:pStyle w:val="ListBullet2"/>
            </w:pPr>
            <w:r w:rsidRPr="00A115E1">
              <w:t>working:</w:t>
            </w:r>
          </w:p>
          <w:p w:rsidR="00000000" w:rsidRPr="00A115E1" w:rsidP="00A115E1">
            <w:pPr>
              <w:pStyle w:val="ListBullet3"/>
            </w:pPr>
            <w:r w:rsidRPr="00A115E1">
              <w:t>aloft and over the side</w:t>
            </w:r>
          </w:p>
          <w:p w:rsidR="00000000" w:rsidRPr="00A115E1" w:rsidP="00A115E1">
            <w:pPr>
              <w:pStyle w:val="ListBullet3"/>
            </w:pPr>
            <w:r w:rsidRPr="00A115E1">
              <w:t>in galleys, pantries and other food handling areas</w:t>
            </w:r>
          </w:p>
          <w:p w:rsidR="00000000" w:rsidRPr="00A115E1" w:rsidP="00A115E1">
            <w:pPr>
              <w:pStyle w:val="ListBullet3"/>
            </w:pPr>
            <w:r w:rsidRPr="00A115E1">
              <w:t>in machinery spaces</w:t>
            </w:r>
          </w:p>
          <w:p w:rsidR="00000000" w:rsidRPr="00A115E1" w:rsidP="00A115E1">
            <w:pPr>
              <w:pStyle w:val="ListBullet3"/>
            </w:pPr>
            <w:r w:rsidRPr="00A115E1">
              <w:t>with dangerous and irritating substances and radiations</w:t>
            </w:r>
          </w:p>
          <w:p w:rsidR="00000000" w:rsidRPr="00A115E1" w:rsidP="00A115E1">
            <w:pPr>
              <w:pStyle w:val="ListBullet3"/>
            </w:pPr>
            <w:r w:rsidRPr="00A115E1">
              <w:t>with electricity and e</w:t>
            </w:r>
            <w:r w:rsidRPr="00A115E1">
              <w:t>lectrical equipment</w:t>
            </w:r>
          </w:p>
          <w:p w:rsidR="00000000" w:rsidRPr="00A115E1" w:rsidP="00A115E1">
            <w:pPr>
              <w:pStyle w:val="ListBullet"/>
            </w:pPr>
            <w:r w:rsidRPr="00A115E1">
              <w:t>communication methods, including:</w:t>
            </w:r>
          </w:p>
          <w:p w:rsidR="00000000" w:rsidRPr="00A115E1" w:rsidP="00A115E1">
            <w:pPr>
              <w:pStyle w:val="ListBullet2"/>
            </w:pPr>
            <w:r w:rsidRPr="00A115E1">
              <w:t>checklists</w:t>
            </w:r>
          </w:p>
          <w:p w:rsidR="00000000" w:rsidRPr="00A115E1" w:rsidP="00A115E1">
            <w:pPr>
              <w:pStyle w:val="ListBullet2"/>
            </w:pPr>
            <w:r w:rsidRPr="00A115E1">
              <w:t>rate</w:t>
            </w:r>
          </w:p>
          <w:p w:rsidR="00000000" w:rsidRPr="00A115E1" w:rsidP="00A115E1">
            <w:pPr>
              <w:pStyle w:val="ListBullet2"/>
            </w:pPr>
            <w:r w:rsidRPr="00A115E1">
              <w:t>safety</w:t>
            </w:r>
          </w:p>
          <w:p w:rsidR="00000000" w:rsidRPr="00A115E1" w:rsidP="00A115E1">
            <w:pPr>
              <w:pStyle w:val="ListBullet2"/>
            </w:pPr>
            <w:r w:rsidRPr="00A115E1">
              <w:t>stock methods</w:t>
            </w:r>
          </w:p>
          <w:p w:rsidR="00000000" w:rsidRPr="00A115E1" w:rsidP="00A115E1">
            <w:pPr>
              <w:pStyle w:val="ListBullet2"/>
            </w:pPr>
            <w:r w:rsidRPr="00A115E1">
              <w:t>two-way radio</w:t>
            </w:r>
          </w:p>
          <w:p w:rsidR="00000000" w:rsidRPr="00A115E1" w:rsidP="00A115E1">
            <w:pPr>
              <w:pStyle w:val="ListBullet"/>
            </w:pPr>
            <w:r w:rsidRPr="00A115E1">
              <w:t>dry docking:</w:t>
            </w:r>
          </w:p>
          <w:p w:rsidR="00000000" w:rsidRPr="00A115E1" w:rsidP="00A115E1">
            <w:pPr>
              <w:pStyle w:val="ListBullet2"/>
            </w:pPr>
            <w:r w:rsidRPr="00A115E1">
              <w:t>procedures</w:t>
            </w:r>
          </w:p>
          <w:p w:rsidR="00000000" w:rsidRPr="00A115E1" w:rsidP="00A115E1">
            <w:pPr>
              <w:pStyle w:val="ListBullet2"/>
            </w:pPr>
            <w:r w:rsidRPr="00A115E1">
              <w:t>responsibilities of engineering staff</w:t>
            </w:r>
          </w:p>
          <w:p w:rsidR="00000000" w:rsidRPr="00A115E1" w:rsidP="00A115E1">
            <w:pPr>
              <w:pStyle w:val="ListBullet"/>
            </w:pPr>
            <w:r w:rsidRPr="00A115E1">
              <w:t>enclosed spaces</w:t>
            </w:r>
          </w:p>
          <w:p w:rsidR="00000000" w:rsidRPr="00A115E1" w:rsidP="00A115E1">
            <w:pPr>
              <w:pStyle w:val="ListBullet"/>
            </w:pPr>
            <w:r w:rsidRPr="00A115E1">
              <w:t>emergency situations, including:</w:t>
            </w:r>
          </w:p>
          <w:p w:rsidR="00000000" w:rsidRPr="00A115E1" w:rsidP="00A115E1">
            <w:pPr>
              <w:pStyle w:val="ListBullet2"/>
            </w:pPr>
            <w:r w:rsidRPr="00A115E1">
              <w:t>dangerous goods</w:t>
            </w:r>
          </w:p>
          <w:p w:rsidR="00000000" w:rsidRPr="00A115E1" w:rsidP="00A115E1">
            <w:pPr>
              <w:pStyle w:val="ListBullet2"/>
            </w:pPr>
            <w:r w:rsidRPr="00A115E1">
              <w:t>disposal of dangerous/toxic materials</w:t>
            </w:r>
          </w:p>
          <w:p w:rsidR="00000000" w:rsidRPr="00A115E1" w:rsidP="00A115E1">
            <w:pPr>
              <w:pStyle w:val="ListBullet2"/>
            </w:pPr>
            <w:r w:rsidRPr="00A115E1">
              <w:t>firefighting</w:t>
            </w:r>
          </w:p>
          <w:p w:rsidR="00000000" w:rsidRPr="00A115E1" w:rsidP="00A115E1">
            <w:pPr>
              <w:pStyle w:val="ListBullet2"/>
            </w:pPr>
            <w:r w:rsidRPr="00A115E1">
              <w:t>first aid</w:t>
            </w:r>
          </w:p>
          <w:p w:rsidR="00000000" w:rsidRPr="00A115E1" w:rsidP="00A115E1">
            <w:pPr>
              <w:pStyle w:val="ListBullet2"/>
            </w:pPr>
            <w:r w:rsidRPr="00A115E1">
              <w:t>hazard reduction</w:t>
            </w:r>
          </w:p>
          <w:p w:rsidR="00000000" w:rsidRPr="00A115E1" w:rsidP="00A115E1">
            <w:pPr>
              <w:pStyle w:val="ListBullet2"/>
            </w:pPr>
            <w:r w:rsidRPr="00A115E1">
              <w:t>reporting</w:t>
            </w:r>
          </w:p>
          <w:p w:rsidR="00000000" w:rsidRPr="00A115E1" w:rsidP="00A115E1">
            <w:pPr>
              <w:pStyle w:val="ListBullet"/>
            </w:pPr>
            <w:r w:rsidRPr="00A115E1">
              <w:t>Fag State responsibilities</w:t>
            </w:r>
          </w:p>
          <w:p w:rsidR="00000000" w:rsidRPr="00A115E1" w:rsidP="00A115E1">
            <w:pPr>
              <w:pStyle w:val="ListBullet"/>
            </w:pPr>
            <w:r w:rsidRPr="00A115E1">
              <w:t>heavy items, including:</w:t>
            </w:r>
          </w:p>
          <w:p w:rsidR="00000000" w:rsidRPr="00A115E1" w:rsidP="00A115E1">
            <w:pPr>
              <w:pStyle w:val="ListBullet2"/>
            </w:pPr>
            <w:r w:rsidRPr="00A115E1">
              <w:t>hatches</w:t>
            </w:r>
          </w:p>
          <w:p w:rsidR="00000000" w:rsidRPr="00A115E1" w:rsidP="00A115E1">
            <w:pPr>
              <w:pStyle w:val="ListBullet2"/>
            </w:pPr>
            <w:r w:rsidRPr="00A115E1">
              <w:t>large movable structures</w:t>
            </w:r>
          </w:p>
          <w:p w:rsidR="00000000" w:rsidRPr="00A115E1" w:rsidP="00A115E1">
            <w:pPr>
              <w:pStyle w:val="ListBullet2"/>
            </w:pPr>
            <w:r w:rsidRPr="00A115E1">
              <w:t>stern doors</w:t>
            </w:r>
          </w:p>
          <w:p w:rsidR="00000000" w:rsidRPr="00A115E1" w:rsidP="00A115E1">
            <w:pPr>
              <w:pStyle w:val="ListBullet"/>
            </w:pPr>
            <w:r w:rsidRPr="00A115E1">
              <w:t>hierarchy and organisational structure of shipboard personnel</w:t>
            </w:r>
          </w:p>
          <w:p w:rsidR="00000000" w:rsidRPr="00A115E1" w:rsidP="00A115E1">
            <w:pPr>
              <w:pStyle w:val="ListBullet"/>
            </w:pPr>
            <w:r w:rsidRPr="00A115E1">
              <w:t>inert gas system for tankers</w:t>
            </w:r>
          </w:p>
          <w:p w:rsidR="00000000" w:rsidRPr="00A115E1" w:rsidP="00A115E1">
            <w:pPr>
              <w:pStyle w:val="ListBullet"/>
            </w:pPr>
            <w:r w:rsidRPr="00A115E1">
              <w:t>inspection and maintenance procedures for hull and machinery items in dock, including:</w:t>
            </w:r>
          </w:p>
          <w:p w:rsidR="00000000" w:rsidRPr="00A115E1" w:rsidP="00A115E1">
            <w:pPr>
              <w:pStyle w:val="ListBullet2"/>
            </w:pPr>
            <w:r w:rsidRPr="00A115E1">
              <w:t>hull coating systems</w:t>
            </w:r>
          </w:p>
          <w:p w:rsidR="00000000" w:rsidRPr="00A115E1" w:rsidP="00A115E1">
            <w:pPr>
              <w:pStyle w:val="ListBullet2"/>
            </w:pPr>
            <w:r w:rsidRPr="00A115E1">
              <w:t>measurement and evaluation of clearances</w:t>
            </w:r>
          </w:p>
          <w:p w:rsidR="00000000" w:rsidRPr="00A115E1" w:rsidP="00A115E1">
            <w:pPr>
              <w:pStyle w:val="ListBullet"/>
            </w:pPr>
            <w:r w:rsidRPr="00A115E1">
              <w:t>International Maritime Dangerous Goods (IMDG) Code requirements and principl</w:t>
            </w:r>
            <w:r w:rsidRPr="00A115E1">
              <w:t>es, including:</w:t>
            </w:r>
          </w:p>
          <w:p w:rsidR="00000000" w:rsidRPr="00A115E1" w:rsidP="00A115E1">
            <w:pPr>
              <w:pStyle w:val="ListBullet2"/>
            </w:pPr>
            <w:r w:rsidRPr="00A115E1">
              <w:t>dangerous goods packaging/tanks which are of appropriate strength and which will prevent goods escaping</w:t>
            </w:r>
          </w:p>
          <w:p w:rsidR="00000000" w:rsidRPr="00A115E1" w:rsidP="00A115E1">
            <w:pPr>
              <w:pStyle w:val="ListBullet2"/>
            </w:pPr>
            <w:r w:rsidRPr="00A115E1">
              <w:t>emergency response advice for dangerous goods involved in a fire or spillage on board ship</w:t>
            </w:r>
          </w:p>
          <w:p w:rsidR="00000000" w:rsidRPr="00A115E1" w:rsidP="00A115E1">
            <w:pPr>
              <w:pStyle w:val="ListBullet2"/>
            </w:pPr>
            <w:r w:rsidRPr="00A115E1">
              <w:t>grouping dangerous goods together based on hazards they present in transport (classification)</w:t>
            </w:r>
          </w:p>
          <w:p w:rsidR="00000000" w:rsidRPr="00A115E1" w:rsidP="00A115E1">
            <w:pPr>
              <w:pStyle w:val="ListBullet2"/>
            </w:pPr>
            <w:r w:rsidRPr="00A115E1">
              <w:t>hazard warning labels and other identifying marks to identify dangerous goods in transport</w:t>
            </w:r>
          </w:p>
          <w:p w:rsidR="00000000" w:rsidRPr="00A115E1" w:rsidP="00A115E1">
            <w:pPr>
              <w:pStyle w:val="ListBullet2"/>
            </w:pPr>
            <w:r w:rsidRPr="00A115E1">
              <w:t>principles for ensuring dangerous goods that will react dangerously tog</w:t>
            </w:r>
            <w:r w:rsidRPr="00A115E1">
              <w:t>ether are kept apart</w:t>
            </w:r>
          </w:p>
          <w:p w:rsidR="00000000" w:rsidRPr="00A115E1" w:rsidP="00A115E1">
            <w:pPr>
              <w:pStyle w:val="ListBullet2"/>
            </w:pPr>
            <w:r w:rsidRPr="00A115E1">
              <w:t>principles for where to place dangerous goods onboard ship to ensure safe transport</w:t>
            </w:r>
          </w:p>
          <w:p w:rsidR="00000000" w:rsidRPr="00A115E1" w:rsidP="00A115E1">
            <w:pPr>
              <w:pStyle w:val="ListBullet2"/>
            </w:pPr>
            <w:r w:rsidRPr="00A115E1">
              <w:t>standard documentation to be provided when dangerous goods are being transported</w:t>
            </w:r>
          </w:p>
          <w:p w:rsidR="00000000" w:rsidRPr="00A115E1" w:rsidP="00A115E1">
            <w:pPr>
              <w:pStyle w:val="ListBullet"/>
            </w:pPr>
            <w:r w:rsidRPr="00A115E1">
              <w:t>international maritime law, conventions and regulations, including:</w:t>
            </w:r>
          </w:p>
          <w:p w:rsidR="00000000" w:rsidRPr="00A115E1" w:rsidP="00A115E1">
            <w:pPr>
              <w:pStyle w:val="ListBullet2"/>
            </w:pPr>
            <w:r w:rsidRPr="00A115E1">
              <w:t>certificates and other documents to be carried onboard ships by international conventions</w:t>
            </w:r>
          </w:p>
          <w:p w:rsidR="00000000" w:rsidRPr="00A115E1" w:rsidP="00A115E1">
            <w:pPr>
              <w:pStyle w:val="ListBullet2"/>
            </w:pPr>
            <w:r w:rsidRPr="00A115E1">
              <w:t>International Convention for the Prevention of Pollution from Ships (MARPOL)</w:t>
            </w:r>
          </w:p>
          <w:p w:rsidR="00000000" w:rsidRPr="00A115E1" w:rsidP="00A115E1">
            <w:pPr>
              <w:pStyle w:val="ListBullet2"/>
            </w:pPr>
            <w:r w:rsidRPr="00A115E1">
              <w:t>International Convention for the Safety of Life at Sea (SOLAS)</w:t>
            </w:r>
          </w:p>
          <w:p w:rsidR="00000000" w:rsidRPr="00A115E1" w:rsidP="00A115E1">
            <w:pPr>
              <w:pStyle w:val="ListBullet2"/>
            </w:pPr>
            <w:r w:rsidRPr="00A115E1">
              <w:t>International Convention o</w:t>
            </w:r>
            <w:r w:rsidRPr="00A115E1">
              <w:t>n Load Lines 1966</w:t>
            </w:r>
          </w:p>
          <w:p w:rsidR="00000000" w:rsidRPr="00A115E1" w:rsidP="00A115E1">
            <w:pPr>
              <w:pStyle w:val="ListBullet2"/>
            </w:pPr>
            <w:r w:rsidRPr="00A115E1">
              <w:t xml:space="preserve">International Convention on Standards of Training, Certification and Watchkeeping (STCW) for Seafarers </w:t>
            </w:r>
          </w:p>
          <w:p w:rsidR="00000000" w:rsidRPr="00A115E1" w:rsidP="00A115E1">
            <w:pPr>
              <w:pStyle w:val="ListBullet2"/>
            </w:pPr>
            <w:r w:rsidRPr="00A115E1">
              <w:t>international health regulations</w:t>
            </w:r>
          </w:p>
          <w:p w:rsidR="00000000" w:rsidRPr="00A115E1" w:rsidP="00A115E1">
            <w:pPr>
              <w:pStyle w:val="ListBullet2"/>
            </w:pPr>
            <w:r w:rsidRPr="00A115E1">
              <w:t>international instruments affecting safety of ships, passengers, crew or cargo</w:t>
            </w:r>
          </w:p>
          <w:p w:rsidR="00000000" w:rsidRPr="00A115E1" w:rsidP="00A115E1">
            <w:pPr>
              <w:pStyle w:val="ListBullet2"/>
            </w:pPr>
            <w:r w:rsidRPr="00A115E1">
              <w:t>International Safety Management (ISM) Code</w:t>
            </w:r>
          </w:p>
          <w:p w:rsidR="00000000" w:rsidRPr="00A115E1" w:rsidP="00A115E1">
            <w:pPr>
              <w:pStyle w:val="ListBullet2"/>
            </w:pPr>
            <w:r w:rsidRPr="00A115E1">
              <w:t xml:space="preserve">Maritime Labour Convention (MLC) 2006 </w:t>
            </w:r>
          </w:p>
          <w:p w:rsidR="00000000" w:rsidRPr="00A115E1" w:rsidP="00A115E1">
            <w:pPr>
              <w:pStyle w:val="ListBullet"/>
            </w:pPr>
            <w:r w:rsidRPr="00A115E1">
              <w:t>ISM Code related to safe work practices, operation and maintenance, including:</w:t>
            </w:r>
          </w:p>
          <w:p w:rsidR="00000000" w:rsidRPr="00A115E1" w:rsidP="00A115E1">
            <w:pPr>
              <w:pStyle w:val="ListBullet2"/>
            </w:pPr>
            <w:r w:rsidRPr="00A115E1">
              <w:t>managing safe and effective maintenance and repair procedures</w:t>
            </w:r>
          </w:p>
          <w:p w:rsidR="00000000" w:rsidRPr="00A115E1" w:rsidP="00A115E1">
            <w:pPr>
              <w:pStyle w:val="ListBullet2"/>
            </w:pPr>
            <w:r w:rsidRPr="00A115E1">
              <w:t>planning maintenance, including</w:t>
            </w:r>
            <w:r w:rsidRPr="00A115E1">
              <w:t xml:space="preserve"> statutory and class verifications</w:t>
            </w:r>
          </w:p>
          <w:p w:rsidR="00000000" w:rsidRPr="00A115E1" w:rsidP="00A115E1">
            <w:pPr>
              <w:pStyle w:val="ListBullet2"/>
            </w:pPr>
            <w:r w:rsidRPr="00A115E1">
              <w:t>planning repairs</w:t>
            </w:r>
          </w:p>
          <w:p w:rsidR="00000000" w:rsidRPr="00A115E1" w:rsidP="00A115E1">
            <w:pPr>
              <w:pStyle w:val="ListBullet"/>
            </w:pPr>
            <w:r w:rsidRPr="00A115E1">
              <w:t>key international and Australian Standards relating to shipping</w:t>
            </w:r>
          </w:p>
          <w:p w:rsidR="00000000" w:rsidRPr="00A115E1" w:rsidP="00A115E1">
            <w:pPr>
              <w:pStyle w:val="ListBullet"/>
            </w:pPr>
            <w:r w:rsidRPr="00A115E1">
              <w:t>key shipping authorities and organisations</w:t>
            </w:r>
          </w:p>
          <w:p w:rsidR="00000000" w:rsidRPr="00A115E1" w:rsidP="00A115E1">
            <w:pPr>
              <w:pStyle w:val="ListBullet"/>
            </w:pPr>
            <w:r w:rsidRPr="00A115E1">
              <w:t>maintenance and repairs, including:</w:t>
            </w:r>
          </w:p>
          <w:p w:rsidR="00000000" w:rsidRPr="00A115E1" w:rsidP="00A115E1">
            <w:pPr>
              <w:pStyle w:val="ListBullet2"/>
            </w:pPr>
            <w:r w:rsidRPr="00A115E1">
              <w:t>hull, pumping systems, propellers, machinery and other items satisfying maintenance of class</w:t>
            </w:r>
          </w:p>
          <w:p w:rsidR="00000000" w:rsidRPr="00A115E1" w:rsidP="00A115E1">
            <w:pPr>
              <w:pStyle w:val="ListBullet2"/>
            </w:pPr>
            <w:r w:rsidRPr="00A115E1">
              <w:t>lifting and lifesaving equipment</w:t>
            </w:r>
          </w:p>
          <w:p w:rsidR="00000000" w:rsidRPr="00A115E1" w:rsidP="00A115E1">
            <w:pPr>
              <w:pStyle w:val="ListBullet"/>
            </w:pPr>
            <w:r w:rsidRPr="00A115E1">
              <w:t>maintenance strategies relating to classification surveys</w:t>
            </w:r>
          </w:p>
          <w:p w:rsidR="00000000" w:rsidRPr="00A115E1" w:rsidP="00A115E1">
            <w:pPr>
              <w:pStyle w:val="ListBullet"/>
            </w:pPr>
            <w:r w:rsidRPr="00A115E1">
              <w:t>maritime communication techniques</w:t>
            </w:r>
          </w:p>
          <w:p w:rsidR="00000000" w:rsidRPr="00A115E1" w:rsidP="00A115E1">
            <w:pPr>
              <w:pStyle w:val="ListBullet"/>
            </w:pPr>
            <w:r w:rsidRPr="00A115E1">
              <w:t>methods of minimising and controlling</w:t>
            </w:r>
            <w:r w:rsidRPr="00A115E1">
              <w:t xml:space="preserve"> internal and external hull corrosion, including:</w:t>
            </w:r>
          </w:p>
          <w:p w:rsidR="00000000" w:rsidRPr="00A115E1" w:rsidP="00A115E1">
            <w:pPr>
              <w:pStyle w:val="ListBullet2"/>
            </w:pPr>
            <w:r w:rsidRPr="00A115E1">
              <w:t>bacterial corrosion of bilges and fuel tanks</w:t>
            </w:r>
          </w:p>
          <w:p w:rsidR="00000000" w:rsidRPr="00A115E1" w:rsidP="00A115E1">
            <w:pPr>
              <w:pStyle w:val="ListBullet2"/>
            </w:pPr>
            <w:r w:rsidRPr="00A115E1">
              <w:t>cathodic protection</w:t>
            </w:r>
          </w:p>
          <w:p w:rsidR="00000000" w:rsidRPr="00A115E1" w:rsidP="00A115E1">
            <w:pPr>
              <w:pStyle w:val="ListBullet2"/>
            </w:pPr>
            <w:r w:rsidRPr="00A115E1">
              <w:t>coating systems</w:t>
            </w:r>
          </w:p>
          <w:p w:rsidR="00000000" w:rsidRPr="00A115E1" w:rsidP="00A115E1">
            <w:pPr>
              <w:pStyle w:val="ListBullet2"/>
            </w:pPr>
            <w:r w:rsidRPr="00A115E1">
              <w:t>surface preparation techniques</w:t>
            </w:r>
          </w:p>
          <w:p w:rsidR="00000000" w:rsidRPr="00A115E1" w:rsidP="00A115E1">
            <w:pPr>
              <w:pStyle w:val="ListBullet"/>
            </w:pPr>
            <w:r w:rsidRPr="00A115E1">
              <w:t>methods of performance testing shipboard pumping systems, including:</w:t>
            </w:r>
          </w:p>
          <w:p w:rsidR="00000000" w:rsidRPr="00A115E1" w:rsidP="00A115E1">
            <w:pPr>
              <w:pStyle w:val="ListBullet2"/>
            </w:pPr>
            <w:r w:rsidRPr="00A115E1">
              <w:t>bilge and ballast syst</w:t>
            </w:r>
            <w:r w:rsidRPr="00A115E1">
              <w:t>ems</w:t>
            </w:r>
          </w:p>
          <w:p w:rsidR="00000000" w:rsidRPr="00A115E1" w:rsidP="00A115E1">
            <w:pPr>
              <w:pStyle w:val="ListBullet2"/>
            </w:pPr>
            <w:r w:rsidRPr="00A115E1">
              <w:t>hydraulic deck machinery</w:t>
            </w:r>
          </w:p>
          <w:p w:rsidR="00000000" w:rsidRPr="00A115E1" w:rsidP="00A115E1">
            <w:pPr>
              <w:pStyle w:val="ListBullet"/>
            </w:pPr>
            <w:r w:rsidRPr="00A115E1">
              <w:t>operational procedures to minimise and control flooding, including:</w:t>
            </w:r>
          </w:p>
          <w:p w:rsidR="00000000" w:rsidRPr="00A115E1" w:rsidP="00A115E1">
            <w:pPr>
              <w:pStyle w:val="ListBullet2"/>
            </w:pPr>
            <w:r w:rsidRPr="00A115E1">
              <w:t>actions to ensure watertight integrity of ship</w:t>
            </w:r>
          </w:p>
          <w:p w:rsidR="00000000" w:rsidRPr="00A115E1" w:rsidP="00A115E1">
            <w:pPr>
              <w:pStyle w:val="ListBullet2"/>
            </w:pPr>
            <w:r w:rsidRPr="00A115E1">
              <w:t>rules relating to watertight doors</w:t>
            </w:r>
          </w:p>
          <w:p w:rsidR="00000000" w:rsidRPr="00A115E1" w:rsidP="00A115E1">
            <w:pPr>
              <w:pStyle w:val="ListBullet"/>
            </w:pPr>
            <w:r w:rsidRPr="00A115E1">
              <w:t>other systems of spaces outside engine room, including:</w:t>
            </w:r>
          </w:p>
          <w:p w:rsidR="00000000" w:rsidRPr="00A115E1" w:rsidP="00A115E1">
            <w:pPr>
              <w:pStyle w:val="ListBullet2"/>
            </w:pPr>
            <w:r w:rsidRPr="00A115E1">
              <w:t>holds</w:t>
            </w:r>
          </w:p>
          <w:p w:rsidR="00000000" w:rsidRPr="00A115E1" w:rsidP="00A115E1">
            <w:pPr>
              <w:pStyle w:val="ListBullet2"/>
            </w:pPr>
            <w:r w:rsidRPr="00A115E1">
              <w:t>pump rooms</w:t>
            </w:r>
          </w:p>
          <w:p w:rsidR="00000000" w:rsidRPr="00A115E1" w:rsidP="00A115E1">
            <w:pPr>
              <w:pStyle w:val="ListBullet2"/>
            </w:pPr>
            <w:r w:rsidRPr="00A115E1">
              <w:t>spaces forward of the collision bulkhead</w:t>
            </w:r>
          </w:p>
          <w:p w:rsidR="00000000" w:rsidRPr="00A115E1" w:rsidP="00A115E1">
            <w:pPr>
              <w:pStyle w:val="ListBullet"/>
            </w:pPr>
            <w:r w:rsidRPr="00A115E1">
              <w:t>planned maintenance systems, including guidelines for classification society approval of substitution for continuous machinery surveys</w:t>
            </w:r>
          </w:p>
          <w:p w:rsidR="00000000" w:rsidRPr="00A115E1" w:rsidP="00A115E1">
            <w:pPr>
              <w:pStyle w:val="ListBullet"/>
            </w:pPr>
            <w:r w:rsidRPr="00A115E1">
              <w:t>Port State Control (PSC)</w:t>
            </w:r>
          </w:p>
          <w:p w:rsidR="00000000" w:rsidRPr="00A115E1" w:rsidP="00A115E1">
            <w:pPr>
              <w:pStyle w:val="ListBullet"/>
            </w:pPr>
            <w:r w:rsidRPr="00A115E1">
              <w:t>properties of hull grades of steel including:</w:t>
            </w:r>
          </w:p>
          <w:p w:rsidR="00000000" w:rsidRPr="00A115E1" w:rsidP="00A115E1">
            <w:pPr>
              <w:pStyle w:val="ListBullet2"/>
            </w:pPr>
            <w:r w:rsidRPr="00A115E1">
              <w:t xml:space="preserve">repair </w:t>
            </w:r>
            <w:r w:rsidRPr="00A115E1">
              <w:t>techniques and limitations</w:t>
            </w:r>
          </w:p>
          <w:p w:rsidR="00000000" w:rsidRPr="00A115E1" w:rsidP="00A115E1">
            <w:pPr>
              <w:pStyle w:val="ListBullet2"/>
            </w:pPr>
            <w:r w:rsidRPr="00A115E1">
              <w:t>weld ability</w:t>
            </w:r>
          </w:p>
          <w:p w:rsidR="00000000" w:rsidRPr="00A115E1" w:rsidP="00A115E1">
            <w:pPr>
              <w:pStyle w:val="ListBullet2"/>
            </w:pPr>
            <w:r w:rsidRPr="00A115E1">
              <w:t>welder qualification tests</w:t>
            </w:r>
          </w:p>
          <w:p w:rsidR="00000000" w:rsidRPr="00A115E1" w:rsidP="00A115E1">
            <w:pPr>
              <w:pStyle w:val="ListBullet"/>
            </w:pPr>
            <w:r w:rsidRPr="00A115E1">
              <w:t>regulatory framework impacting on commercial shipping operations</w:t>
            </w:r>
          </w:p>
          <w:p w:rsidR="00000000" w:rsidRPr="00A115E1" w:rsidP="00A115E1">
            <w:pPr>
              <w:pStyle w:val="ListBullet"/>
            </w:pPr>
            <w:r w:rsidRPr="00A115E1">
              <w:t xml:space="preserve">relevant sections of maritime regulations, codes and conventions related to tankers and gas carriers </w:t>
            </w:r>
          </w:p>
          <w:p w:rsidR="00000000" w:rsidRPr="00A115E1" w:rsidP="00A115E1">
            <w:pPr>
              <w:pStyle w:val="ListBullet"/>
            </w:pPr>
            <w:r w:rsidRPr="00A115E1">
              <w:t>repair and maintenance methods for hull work, pipe work and pumping systems, machinery, propellers and other items to satisfy maintenance of class position</w:t>
            </w:r>
          </w:p>
          <w:p w:rsidR="00000000" w:rsidRPr="00A115E1" w:rsidP="00A115E1">
            <w:pPr>
              <w:pStyle w:val="ListBullet"/>
            </w:pPr>
            <w:r w:rsidRPr="00A115E1">
              <w:t>safe practices for working with lifting gear</w:t>
            </w:r>
          </w:p>
          <w:p w:rsidR="00000000" w:rsidRPr="00A115E1" w:rsidP="00A115E1">
            <w:pPr>
              <w:pStyle w:val="ListBullet"/>
            </w:pPr>
            <w:r w:rsidRPr="00A115E1">
              <w:t>safe working practices associated with lifting and life</w:t>
            </w:r>
            <w:r w:rsidRPr="00A115E1">
              <w:t>saving equipment</w:t>
            </w:r>
          </w:p>
          <w:p w:rsidR="00000000" w:rsidRPr="00A115E1" w:rsidP="00A115E1">
            <w:pPr>
              <w:pStyle w:val="ListBullet"/>
            </w:pPr>
            <w:r w:rsidRPr="00A115E1">
              <w:t>safe working practices in enclosed or confined spaces</w:t>
            </w:r>
          </w:p>
          <w:p w:rsidR="00000000" w:rsidRPr="00A115E1" w:rsidP="00A115E1">
            <w:pPr>
              <w:pStyle w:val="ListBullet"/>
            </w:pPr>
            <w:r w:rsidRPr="00A115E1">
              <w:t>shipboard enclosed space hazards, including:</w:t>
            </w:r>
          </w:p>
          <w:p w:rsidR="00000000" w:rsidRPr="00A115E1" w:rsidP="00A115E1">
            <w:pPr>
              <w:pStyle w:val="ListBullet2"/>
            </w:pPr>
            <w:r w:rsidRPr="00A115E1">
              <w:t>engulfment</w:t>
            </w:r>
          </w:p>
          <w:p w:rsidR="00000000" w:rsidRPr="00A115E1" w:rsidP="00A115E1">
            <w:pPr>
              <w:pStyle w:val="ListBullet2"/>
            </w:pPr>
            <w:r w:rsidRPr="00A115E1">
              <w:t>explosion</w:t>
            </w:r>
          </w:p>
          <w:p w:rsidR="00000000" w:rsidRPr="00A115E1" w:rsidP="00A115E1">
            <w:pPr>
              <w:pStyle w:val="ListBullet2"/>
            </w:pPr>
            <w:r w:rsidRPr="00A115E1">
              <w:t>fire</w:t>
            </w:r>
          </w:p>
          <w:p w:rsidR="00000000" w:rsidRPr="00A115E1" w:rsidP="00A115E1">
            <w:pPr>
              <w:pStyle w:val="ListBullet2"/>
            </w:pPr>
            <w:r w:rsidRPr="00A115E1">
              <w:t>lack of oxygen</w:t>
            </w:r>
          </w:p>
          <w:p w:rsidR="00000000" w:rsidRPr="00A115E1" w:rsidP="00A115E1">
            <w:pPr>
              <w:pStyle w:val="ListBullet2"/>
            </w:pPr>
            <w:r w:rsidRPr="00A115E1">
              <w:t>re-entry of compartments after a major fire</w:t>
            </w:r>
          </w:p>
          <w:p w:rsidR="00000000" w:rsidRPr="00A115E1" w:rsidP="00A115E1">
            <w:pPr>
              <w:pStyle w:val="ListBullet2"/>
            </w:pPr>
            <w:r w:rsidRPr="00A115E1">
              <w:t>release of fixed firefighting medium</w:t>
            </w:r>
          </w:p>
          <w:p w:rsidR="00000000" w:rsidRPr="00A115E1" w:rsidP="00A115E1">
            <w:pPr>
              <w:pStyle w:val="ListBullet2"/>
            </w:pPr>
            <w:r w:rsidRPr="00A115E1">
              <w:t>toxic gases</w:t>
            </w:r>
          </w:p>
          <w:p w:rsidR="00000000" w:rsidRPr="00A115E1" w:rsidP="00A115E1">
            <w:pPr>
              <w:pStyle w:val="ListBullet"/>
            </w:pPr>
            <w:r w:rsidRPr="00A115E1">
              <w:t>shipboard pumping, including:</w:t>
            </w:r>
          </w:p>
          <w:p w:rsidR="00000000" w:rsidRPr="00A115E1" w:rsidP="00A115E1">
            <w:pPr>
              <w:pStyle w:val="ListBullet2"/>
            </w:pPr>
            <w:r w:rsidRPr="00A115E1">
              <w:t>bilge and ballast systems, including predictive health monitoring</w:t>
            </w:r>
          </w:p>
          <w:p w:rsidR="00000000" w:rsidRPr="00A115E1" w:rsidP="00A115E1">
            <w:pPr>
              <w:pStyle w:val="ListBullet2"/>
            </w:pPr>
            <w:r w:rsidRPr="00A115E1">
              <w:t>hydraulic deck machinery</w:t>
            </w:r>
          </w:p>
          <w:p w:rsidR="00000000" w:rsidRPr="00A115E1" w:rsidP="00A115E1">
            <w:pPr>
              <w:pStyle w:val="ListBullet2"/>
            </w:pPr>
            <w:r w:rsidRPr="00A115E1">
              <w:t>prevention of pollution of the sea by oil</w:t>
            </w:r>
          </w:p>
          <w:p w:rsidR="00000000" w:rsidRPr="00A115E1" w:rsidP="00A115E1">
            <w:pPr>
              <w:pStyle w:val="ListBullet2"/>
            </w:pPr>
            <w:r w:rsidRPr="00A115E1">
              <w:t>sewage and sludge</w:t>
            </w:r>
          </w:p>
          <w:p w:rsidR="00000000" w:rsidRPr="00A115E1" w:rsidP="00A115E1">
            <w:pPr>
              <w:pStyle w:val="ListBullet"/>
            </w:pPr>
            <w:r w:rsidRPr="00A115E1">
              <w:t>shipboard vibration</w:t>
            </w:r>
          </w:p>
          <w:p w:rsidR="00000000" w:rsidRPr="00A115E1" w:rsidP="00A115E1">
            <w:pPr>
              <w:pStyle w:val="ListBullet"/>
            </w:pPr>
            <w:r w:rsidRPr="00A115E1">
              <w:t>solutions, including:</w:t>
            </w:r>
          </w:p>
          <w:p w:rsidR="00000000" w:rsidRPr="00A115E1" w:rsidP="00A115E1">
            <w:pPr>
              <w:pStyle w:val="ListBullet2"/>
            </w:pPr>
            <w:r w:rsidRPr="00A115E1">
              <w:t>damping</w:t>
            </w:r>
          </w:p>
          <w:p w:rsidR="00000000" w:rsidRPr="00A115E1" w:rsidP="00A115E1">
            <w:pPr>
              <w:pStyle w:val="ListBullet2"/>
            </w:pPr>
            <w:r w:rsidRPr="00A115E1">
              <w:t>design</w:t>
            </w:r>
          </w:p>
          <w:p w:rsidR="00000000" w:rsidRPr="00A115E1" w:rsidP="00A115E1">
            <w:pPr>
              <w:pStyle w:val="ListBullet2"/>
            </w:pPr>
            <w:r w:rsidRPr="00A115E1">
              <w:t>detuning</w:t>
            </w:r>
          </w:p>
          <w:p w:rsidR="00000000" w:rsidRPr="00A115E1" w:rsidP="00A115E1">
            <w:pPr>
              <w:pStyle w:val="ListBullet2"/>
            </w:pPr>
            <w:r w:rsidRPr="00A115E1">
              <w:t>modification of ship:</w:t>
            </w:r>
          </w:p>
          <w:p w:rsidR="00000000" w:rsidRPr="00A115E1" w:rsidP="00A115E1">
            <w:pPr>
              <w:pStyle w:val="ListBullet2"/>
            </w:pPr>
            <w:r w:rsidRPr="00A115E1">
              <w:t>operation</w:t>
            </w:r>
          </w:p>
          <w:p w:rsidR="00000000" w:rsidRPr="00A115E1" w:rsidP="00A115E1">
            <w:pPr>
              <w:pStyle w:val="ListBullet"/>
            </w:pPr>
            <w:r w:rsidRPr="00A115E1">
              <w:t>specific notations</w:t>
            </w:r>
          </w:p>
          <w:p w:rsidR="00000000" w:rsidRPr="00A115E1" w:rsidP="00A115E1">
            <w:pPr>
              <w:pStyle w:val="ListBullet"/>
            </w:pPr>
            <w:r w:rsidRPr="00A115E1">
              <w:t>stability requirements for routine and emergency dry docking, including stability assessment for docking duration</w:t>
            </w:r>
          </w:p>
          <w:p w:rsidR="00000000" w:rsidRPr="00A115E1" w:rsidP="00A115E1">
            <w:pPr>
              <w:pStyle w:val="ListBullet"/>
            </w:pPr>
            <w:r w:rsidRPr="00A115E1">
              <w:t>statutory survey requirements</w:t>
            </w:r>
          </w:p>
          <w:p w:rsidR="00000000" w:rsidRPr="00A115E1" w:rsidP="00A115E1">
            <w:pPr>
              <w:pStyle w:val="ListBullet"/>
            </w:pPr>
            <w:r w:rsidRPr="00A115E1">
              <w:t>survey methods, including:</w:t>
            </w:r>
          </w:p>
          <w:p w:rsidR="00000000" w:rsidRPr="00A115E1" w:rsidP="00A115E1">
            <w:pPr>
              <w:pStyle w:val="ListBullet2"/>
            </w:pPr>
            <w:r w:rsidRPr="00A115E1">
              <w:t>alternative</w:t>
            </w:r>
          </w:p>
          <w:p w:rsidR="00000000" w:rsidRPr="00A115E1" w:rsidP="00A115E1">
            <w:pPr>
              <w:pStyle w:val="ListBullet2"/>
            </w:pPr>
            <w:r w:rsidRPr="00A115E1">
              <w:t>continuous</w:t>
            </w:r>
          </w:p>
          <w:p w:rsidR="00000000" w:rsidRPr="00A115E1" w:rsidP="00A115E1">
            <w:pPr>
              <w:pStyle w:val="ListBullet2"/>
            </w:pPr>
            <w:r w:rsidRPr="00A115E1">
              <w:t>special s</w:t>
            </w:r>
            <w:r w:rsidRPr="00A115E1">
              <w:t>urveys</w:t>
            </w:r>
          </w:p>
          <w:p w:rsidR="00000000" w:rsidRPr="00A115E1" w:rsidP="00A115E1">
            <w:pPr>
              <w:pStyle w:val="ListBullet"/>
            </w:pPr>
            <w:r w:rsidRPr="00A115E1">
              <w:t>terminology relating to the structure, capacities and operations of various types of tankers and gas carriers</w:t>
            </w:r>
          </w:p>
          <w:p w:rsidR="00000000" w:rsidRPr="00A115E1" w:rsidP="00A115E1">
            <w:pPr>
              <w:pStyle w:val="ListBullet"/>
            </w:pPr>
            <w:r w:rsidRPr="00A115E1">
              <w:t>terms, including:</w:t>
            </w:r>
          </w:p>
          <w:p w:rsidR="00000000" w:rsidRPr="00A115E1" w:rsidP="00A115E1">
            <w:pPr>
              <w:pStyle w:val="ListBullet2"/>
            </w:pPr>
            <w:r w:rsidRPr="00A115E1">
              <w:t>amplitude</w:t>
            </w:r>
          </w:p>
          <w:p w:rsidR="00000000" w:rsidRPr="00A115E1" w:rsidP="00A115E1">
            <w:pPr>
              <w:pStyle w:val="ListBullet2"/>
            </w:pPr>
            <w:r w:rsidRPr="00A115E1">
              <w:t>anti-node</w:t>
            </w:r>
          </w:p>
          <w:p w:rsidR="00000000" w:rsidRPr="00A115E1" w:rsidP="00A115E1">
            <w:pPr>
              <w:pStyle w:val="ListBullet2"/>
            </w:pPr>
            <w:r w:rsidRPr="00A115E1">
              <w:t>frequency</w:t>
            </w:r>
          </w:p>
          <w:p w:rsidR="00000000" w:rsidRPr="00A115E1" w:rsidP="00A115E1">
            <w:pPr>
              <w:pStyle w:val="ListBullet2"/>
            </w:pPr>
            <w:r w:rsidRPr="00A115E1">
              <w:t>mode</w:t>
            </w:r>
          </w:p>
          <w:p w:rsidR="00000000" w:rsidRPr="00A115E1" w:rsidP="00A115E1">
            <w:pPr>
              <w:pStyle w:val="ListBullet2"/>
            </w:pPr>
            <w:r w:rsidRPr="00A115E1">
              <w:t>node</w:t>
            </w:r>
          </w:p>
          <w:p w:rsidR="00000000" w:rsidRPr="00A115E1" w:rsidP="00A115E1">
            <w:pPr>
              <w:pStyle w:val="ListBullet2"/>
            </w:pPr>
            <w:r w:rsidRPr="00A115E1">
              <w:t>resonance</w:t>
            </w:r>
          </w:p>
          <w:p w:rsidR="00000000" w:rsidRPr="00A115E1" w:rsidP="00A115E1">
            <w:pPr>
              <w:pStyle w:val="ListBullet"/>
            </w:pPr>
            <w:r w:rsidRPr="00A115E1">
              <w:t>types of ships and key features, including:</w:t>
            </w:r>
          </w:p>
          <w:p w:rsidR="00000000" w:rsidRPr="00A115E1" w:rsidP="00A115E1">
            <w:pPr>
              <w:pStyle w:val="ListBullet2"/>
            </w:pPr>
            <w:r w:rsidRPr="00A115E1">
              <w:t>bulk carrier</w:t>
            </w:r>
          </w:p>
          <w:p w:rsidR="00000000" w:rsidRPr="00A115E1" w:rsidP="00A115E1">
            <w:pPr>
              <w:pStyle w:val="ListBullet2"/>
            </w:pPr>
            <w:r w:rsidRPr="00A115E1">
              <w:t>container</w:t>
            </w:r>
          </w:p>
          <w:p w:rsidR="00000000" w:rsidRPr="00A115E1" w:rsidP="00A115E1">
            <w:pPr>
              <w:pStyle w:val="ListBullet2"/>
            </w:pPr>
            <w:r w:rsidRPr="00A115E1">
              <w:t>general dry cargo</w:t>
            </w:r>
          </w:p>
          <w:p w:rsidR="00000000" w:rsidRPr="00A115E1" w:rsidP="00A115E1">
            <w:pPr>
              <w:pStyle w:val="ListBullet2"/>
            </w:pPr>
            <w:r w:rsidRPr="00A115E1">
              <w:t>passenger</w:t>
            </w:r>
          </w:p>
          <w:p w:rsidR="00000000" w:rsidRPr="00A115E1" w:rsidP="00A115E1">
            <w:pPr>
              <w:pStyle w:val="ListBullet2"/>
            </w:pPr>
            <w:r w:rsidRPr="00A115E1">
              <w:t>ro-ro</w:t>
            </w:r>
          </w:p>
          <w:p w:rsidR="00000000" w:rsidRPr="00A115E1" w:rsidP="00A115E1">
            <w:pPr>
              <w:pStyle w:val="ListBullet2"/>
            </w:pPr>
            <w:r w:rsidRPr="00A115E1">
              <w:t>tanker or gas carrier</w:t>
            </w:r>
          </w:p>
          <w:p w:rsidR="00000000" w:rsidRPr="00A115E1" w:rsidP="00A115E1">
            <w:pPr>
              <w:pStyle w:val="ListBullet"/>
            </w:pPr>
            <w:r w:rsidRPr="00A115E1">
              <w:t>vessel stability and loss of metacentric height (GM), including:</w:t>
            </w:r>
          </w:p>
          <w:p w:rsidR="00000000" w:rsidRPr="00A115E1" w:rsidP="00A115E1">
            <w:pPr>
              <w:pStyle w:val="ListBullet2"/>
            </w:pPr>
            <w:r w:rsidRPr="00A115E1">
              <w:t>derrick hook loads</w:t>
            </w:r>
          </w:p>
          <w:p w:rsidR="00000000" w:rsidRPr="00A115E1" w:rsidP="00A115E1">
            <w:pPr>
              <w:pStyle w:val="ListBullet2"/>
            </w:pPr>
            <w:r w:rsidRPr="00A115E1">
              <w:t>free surface effect</w:t>
            </w:r>
          </w:p>
          <w:p w:rsidR="00000000" w:rsidRPr="00A115E1" w:rsidP="00A115E1">
            <w:pPr>
              <w:pStyle w:val="ListBullet"/>
            </w:pPr>
            <w:r w:rsidRPr="00A115E1">
              <w:t>watertight integrity</w:t>
            </w:r>
          </w:p>
          <w:p w:rsidR="00000000" w:rsidRPr="00A115E1" w:rsidP="00A115E1">
            <w:pPr>
              <w:pStyle w:val="ListBullet"/>
            </w:pPr>
            <w:r w:rsidRPr="00A115E1">
              <w:t>WHS/OHS legislation and policies.</w:t>
            </w:r>
          </w:p>
        </w:tc>
      </w:tr>
    </w:tbl>
    <w:p w:rsidR="00000000" w:rsidRPr="00A115E1" w:rsidP="00A115E1">
      <w:pPr>
        <w:pStyle w:val="NoPaddingFontSize1"/>
      </w:pPr>
    </w:p>
    <w:p w:rsidR="00000000" w:rsidRPr="00A115E1" w:rsidP="00A115E1">
      <w:pPr>
        <w:pStyle w:val="AllowPageBreak"/>
      </w:pPr>
    </w:p>
    <w:p w:rsidR="00000000" w:rsidRPr="00A115E1" w:rsidP="00A115E1">
      <w:pPr>
        <w:pStyle w:val="Heading1"/>
      </w:pPr>
      <w:bookmarkStart w:id="14" w:name="O_1285784"/>
      <w:bookmarkEnd w:id="14"/>
      <w:r w:rsidRPr="00A115E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E1" w:rsidP="00A115E1">
            <w:pPr>
              <w:pStyle w:val="BodyText"/>
            </w:pPr>
            <w:r w:rsidRPr="00A115E1">
              <w:t>Assessors must hold credentials specified within the Standards for Registered Training Organisations current at the time of assessment.</w:t>
            </w:r>
          </w:p>
          <w:p w:rsidR="00000000" w:rsidRPr="00A115E1" w:rsidP="00A115E1">
            <w:pPr>
              <w:pStyle w:val="BodyText"/>
            </w:pPr>
            <w:r w:rsidRPr="00A115E1">
              <w:t>Assessment must satisfy the Principles of Assessment and Rules of Evidence and all regulatory requ</w:t>
            </w:r>
            <w:r w:rsidRPr="00A115E1">
              <w:t>irements included within the Standards for Registered Training Organisations current at the time of assessment.</w:t>
            </w:r>
          </w:p>
          <w:p w:rsidR="00000000" w:rsidRPr="00A115E1" w:rsidP="00A115E1">
            <w:pPr>
              <w:pStyle w:val="BodyText"/>
            </w:pPr>
            <w:r w:rsidRPr="00A115E1">
              <w:t xml:space="preserve">Assessment processes and techniques must be appropriate to the language, literacy and numeracy requirements of the work being performed and the </w:t>
            </w:r>
            <w:r w:rsidRPr="00A115E1">
              <w:t>needs of the candidate.</w:t>
            </w:r>
          </w:p>
          <w:p w:rsidR="00000000" w:rsidRPr="00A115E1" w:rsidP="00A115E1">
            <w:pPr>
              <w:pStyle w:val="BodyText"/>
            </w:pPr>
            <w:r w:rsidRPr="00A115E1">
              <w:t xml:space="preserve">Practical assessment must occur in a workplace, or realistic simulated workplace, under the normal range of workplace conditions. </w:t>
            </w:r>
          </w:p>
          <w:p w:rsidR="00000000" w:rsidRPr="00A115E1" w:rsidP="00A115E1">
            <w:pPr>
              <w:pStyle w:val="BodyText"/>
            </w:pPr>
            <w:r w:rsidRPr="00A115E1">
              <w:t>Simulations and scenarios may be used where situations cannot be provided in the workplace or may occ</w:t>
            </w:r>
            <w:r w:rsidRPr="00A115E1">
              <w:t>ur only rarely, in particular for situations relating to emergency procedures and adverse weather conditions where assessment would be unsafe, impractical or may lead to environmental damage.</w:t>
            </w:r>
          </w:p>
          <w:p w:rsidR="00000000" w:rsidRPr="00A115E1" w:rsidP="00A115E1">
            <w:pPr>
              <w:pStyle w:val="BodyText"/>
            </w:pPr>
            <w:r w:rsidRPr="00A115E1">
              <w:t>Resources for assessment must include access to:</w:t>
            </w:r>
          </w:p>
          <w:p w:rsidR="00000000" w:rsidRPr="00A115E1" w:rsidP="00A115E1">
            <w:pPr>
              <w:pStyle w:val="ListBullet"/>
            </w:pPr>
            <w:r w:rsidRPr="00A115E1">
              <w:t>applicable doc</w:t>
            </w:r>
            <w:r w:rsidRPr="00A115E1">
              <w:t>umentation, such as legislation, regulations, codes of practice, workplace procedures and operational manuals</w:t>
            </w:r>
          </w:p>
          <w:p w:rsidR="00000000" w:rsidRPr="00A115E1" w:rsidP="00A115E1">
            <w:pPr>
              <w:pStyle w:val="ListBullet"/>
            </w:pPr>
            <w:r w:rsidRPr="00A115E1">
              <w:t>tools, equipment, machinery, materials and relevant personal protective equipment (PPE) currently used in industry.</w:t>
            </w:r>
          </w:p>
        </w:tc>
      </w:tr>
    </w:tbl>
    <w:p w:rsidR="00000000" w:rsidRPr="00A115E1" w:rsidP="00A115E1">
      <w:pPr>
        <w:pStyle w:val="NoPaddingFontSize1"/>
      </w:pPr>
    </w:p>
    <w:p w:rsidR="00000000" w:rsidRPr="00A115E1" w:rsidP="00A115E1">
      <w:pPr>
        <w:pStyle w:val="AllowPageBreak"/>
      </w:pPr>
    </w:p>
    <w:p w:rsidR="00000000" w:rsidRPr="00A115E1" w:rsidP="00A115E1">
      <w:pPr>
        <w:pStyle w:val="Heading1"/>
      </w:pPr>
      <w:bookmarkStart w:id="15" w:name="O_1285799"/>
      <w:bookmarkEnd w:id="15"/>
      <w:r w:rsidRPr="00A115E1">
        <w:t>Links</w:t>
      </w:r>
    </w:p>
    <w:p w:rsidR="00000000" w:rsidRPr="00A115E1" w:rsidP="00EC23AA">
      <w:pPr>
        <w:pStyle w:val="BodyText"/>
      </w:pPr>
      <w:r w:rsidRPr="00A115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4346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115E1" w:rsidP="00A115E1"/>
    <w:sectPr w:rsidSect="00A115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E1" w:rsidRPr="00EC23AA" w:rsidP="00EC23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AA" w:rsidP="00A115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15</w:t>
    </w:r>
    <w:r>
      <w:rPr>
        <w:noProof/>
      </w:rPr>
      <w:fldChar w:fldCharType="end"/>
    </w:r>
  </w:p>
  <w:p w:rsidR="00EC23AA" w:rsidP="00A115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C23AA" w:rsidP="00A115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E1" w:rsidP="00A115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23AA">
      <w:t>Approved</w:t>
    </w:r>
    <w:r w:rsidR="00EC23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23AA">
      <w:rPr>
        <w:noProof/>
      </w:rPr>
      <w:t>15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23AA">
      <w:rPr>
        <w:noProof/>
      </w:rPr>
      <w:t>15</w:t>
    </w:r>
    <w:r>
      <w:rPr>
        <w:noProof/>
      </w:rPr>
      <w:fldChar w:fldCharType="end"/>
    </w:r>
  </w:p>
  <w:p w:rsidR="00A115E1" w:rsidP="00A115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23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23AA">
      <w:t>Industry Skills Australia</w:t>
    </w:r>
    <w:r w:rsidR="00EC23AA">
      <w:fldChar w:fldCharType="end"/>
    </w:r>
  </w:p>
  <w:p w:rsidR="00A115E1" w:rsidP="00A115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5E1" w:rsidRPr="00EC23AA" w:rsidP="00EC23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3AA" w:rsidRPr="002D2AF8" w:rsidP="00A115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MARL053 Demonstrate advanced knowledge of ship operations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C23AA" w:rsidP="00A115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E1" w:rsidRPr="002D2AF8" w:rsidP="00A115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23AA">
      <w:t>MARL053 Demonstrate advanced knowledge of ship operations and maintenance</w:t>
    </w:r>
    <w:r w:rsidR="00EC23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23AA">
      <w:rPr>
        <w:noProof/>
      </w:rPr>
      <w:t>1 March 2025</w:t>
    </w:r>
    <w:r>
      <w:fldChar w:fldCharType="end"/>
    </w:r>
  </w:p>
  <w:p w:rsidR="00A115E1" w:rsidP="00A115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846B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10F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9C83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5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5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5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5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5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5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5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5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5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5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5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5E1"/>
  </w:style>
  <w:style w:type="character" w:customStyle="1" w:styleId="Heading1Char">
    <w:name w:val="Heading 1 Char"/>
    <w:basedOn w:val="DefaultParagraphFont"/>
    <w:link w:val="Heading1"/>
    <w:rsid w:val="00A115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5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5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15E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15E1"/>
    <w:rPr>
      <w:b/>
      <w:spacing w:val="0"/>
    </w:rPr>
  </w:style>
  <w:style w:type="paragraph" w:styleId="ListBullet2">
    <w:name w:val="List Bullet 2"/>
    <w:basedOn w:val="List2"/>
    <w:rsid w:val="00A115E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15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5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115E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15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5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5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5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5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5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5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5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5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5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5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5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5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5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15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15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15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5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5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15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5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5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5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5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5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5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5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5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15E1"/>
    <w:rPr>
      <w:i/>
    </w:rPr>
  </w:style>
  <w:style w:type="paragraph" w:styleId="Caption">
    <w:name w:val="caption"/>
    <w:basedOn w:val="BodyText"/>
    <w:next w:val="Normal"/>
    <w:qFormat/>
    <w:rsid w:val="00A115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5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5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5E1"/>
  </w:style>
  <w:style w:type="paragraph" w:styleId="TableofFigures">
    <w:name w:val="table of figures"/>
    <w:basedOn w:val="Normal"/>
    <w:next w:val="Normal"/>
    <w:semiHidden/>
    <w:rsid w:val="00A115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5E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115E1"/>
    <w:rPr>
      <w:rFonts w:ascii="Wingdings" w:hAnsi="Wingdings"/>
    </w:rPr>
  </w:style>
  <w:style w:type="paragraph" w:customStyle="1" w:styleId="TableHeading">
    <w:name w:val="Table Heading"/>
    <w:basedOn w:val="HeadingBase"/>
    <w:rsid w:val="00A115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5E1"/>
    <w:rPr>
      <w:color w:val="0033CC"/>
      <w:u w:val="none"/>
    </w:rPr>
  </w:style>
  <w:style w:type="paragraph" w:customStyle="1" w:styleId="BodyTextRight">
    <w:name w:val="Body Text Right"/>
    <w:basedOn w:val="BodyText"/>
    <w:rsid w:val="00A115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5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5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5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5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5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5E1"/>
    <w:rPr>
      <w:sz w:val="32"/>
    </w:rPr>
  </w:style>
  <w:style w:type="paragraph" w:customStyle="1" w:styleId="HeadingProcedure">
    <w:name w:val="Heading Procedure"/>
    <w:basedOn w:val="HeadingBase"/>
    <w:next w:val="Normal"/>
    <w:rsid w:val="00A115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5E1"/>
    <w:pPr>
      <w:spacing w:before="60" w:after="60"/>
    </w:pPr>
  </w:style>
  <w:style w:type="paragraph" w:styleId="ListContinue">
    <w:name w:val="List Continue"/>
    <w:basedOn w:val="List"/>
    <w:rsid w:val="00A115E1"/>
    <w:pPr>
      <w:ind w:firstLine="0"/>
    </w:pPr>
  </w:style>
  <w:style w:type="paragraph" w:customStyle="1" w:styleId="ListNote">
    <w:name w:val="List Note"/>
    <w:basedOn w:val="List"/>
    <w:rsid w:val="00A115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5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5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5E1"/>
    <w:rPr>
      <w:rFonts w:ascii="Courier New" w:hAnsi="Courier New"/>
    </w:rPr>
  </w:style>
  <w:style w:type="paragraph" w:customStyle="1" w:styleId="NoteBullet">
    <w:name w:val="Note Bullet"/>
    <w:basedOn w:val="Note"/>
    <w:rsid w:val="00A115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5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5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5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5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115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5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5E1"/>
    <w:rPr>
      <w:b/>
      <w:smallCaps/>
    </w:rPr>
  </w:style>
  <w:style w:type="paragraph" w:customStyle="1" w:styleId="TableListNumber">
    <w:name w:val="Table List Number"/>
    <w:basedOn w:val="ListNumber"/>
    <w:rsid w:val="00A115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5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5E1"/>
    <w:pPr>
      <w:numPr>
        <w:numId w:val="10"/>
      </w:numPr>
    </w:pPr>
  </w:style>
  <w:style w:type="paragraph" w:customStyle="1" w:styleId="ListAlpha2">
    <w:name w:val="List Alpha 2"/>
    <w:basedOn w:val="List2"/>
    <w:rsid w:val="00A115E1"/>
    <w:pPr>
      <w:numPr>
        <w:numId w:val="9"/>
      </w:numPr>
    </w:pPr>
  </w:style>
  <w:style w:type="paragraph" w:styleId="List2">
    <w:name w:val="List 2"/>
    <w:basedOn w:val="BodyText"/>
    <w:rsid w:val="00A115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5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5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5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115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115E1"/>
    <w:pPr>
      <w:numPr>
        <w:numId w:val="5"/>
      </w:numPr>
    </w:pPr>
  </w:style>
  <w:style w:type="paragraph" w:styleId="ListContinue2">
    <w:name w:val="List Continue 2"/>
    <w:basedOn w:val="List2"/>
    <w:rsid w:val="00A115E1"/>
    <w:pPr>
      <w:ind w:firstLine="0"/>
    </w:pPr>
  </w:style>
  <w:style w:type="paragraph" w:styleId="ListContinue3">
    <w:name w:val="List Continue 3"/>
    <w:basedOn w:val="List3"/>
    <w:rsid w:val="00A115E1"/>
    <w:pPr>
      <w:ind w:left="1021" w:firstLine="0"/>
    </w:pPr>
  </w:style>
  <w:style w:type="paragraph" w:styleId="ListContinue4">
    <w:name w:val="List Continue 4"/>
    <w:basedOn w:val="List4"/>
    <w:rsid w:val="00A115E1"/>
    <w:pPr>
      <w:ind w:firstLine="0"/>
    </w:pPr>
  </w:style>
  <w:style w:type="paragraph" w:styleId="ListContinue5">
    <w:name w:val="List Continue 5"/>
    <w:basedOn w:val="List5"/>
    <w:rsid w:val="00A115E1"/>
    <w:pPr>
      <w:ind w:firstLine="0"/>
    </w:pPr>
  </w:style>
  <w:style w:type="paragraph" w:styleId="ListNumber3">
    <w:name w:val="List Number 3"/>
    <w:basedOn w:val="List3"/>
    <w:rsid w:val="00A115E1"/>
    <w:pPr>
      <w:numPr>
        <w:numId w:val="6"/>
      </w:numPr>
    </w:pPr>
  </w:style>
  <w:style w:type="paragraph" w:styleId="ListNumber4">
    <w:name w:val="List Number 4"/>
    <w:basedOn w:val="List4"/>
    <w:rsid w:val="00A115E1"/>
    <w:pPr>
      <w:numPr>
        <w:numId w:val="7"/>
      </w:numPr>
    </w:pPr>
  </w:style>
  <w:style w:type="paragraph" w:styleId="ListNumber5">
    <w:name w:val="List Number 5"/>
    <w:basedOn w:val="List5"/>
    <w:rsid w:val="00A115E1"/>
    <w:pPr>
      <w:numPr>
        <w:numId w:val="8"/>
      </w:numPr>
    </w:pPr>
  </w:style>
  <w:style w:type="paragraph" w:styleId="BlockText">
    <w:name w:val="Block Text"/>
    <w:basedOn w:val="Normal"/>
    <w:rsid w:val="00A115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5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5E1"/>
    <w:rPr>
      <w:sz w:val="16"/>
      <w:vertAlign w:val="superscript"/>
    </w:rPr>
  </w:style>
  <w:style w:type="character" w:customStyle="1" w:styleId="Symbols">
    <w:name w:val="Symbols"/>
    <w:basedOn w:val="DefaultParagraphFont"/>
    <w:rsid w:val="00A115E1"/>
    <w:rPr>
      <w:rFonts w:ascii="Symbol" w:hAnsi="Symbol"/>
    </w:rPr>
  </w:style>
  <w:style w:type="character" w:customStyle="1" w:styleId="MenuOptions">
    <w:name w:val="Menu Options"/>
    <w:basedOn w:val="DefaultParagraphFont"/>
    <w:rsid w:val="00A115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5E1"/>
    <w:rPr>
      <w:b/>
    </w:rPr>
  </w:style>
  <w:style w:type="character" w:customStyle="1" w:styleId="Underlined">
    <w:name w:val="Underlined"/>
    <w:basedOn w:val="DefaultParagraphFont"/>
    <w:rsid w:val="00A115E1"/>
    <w:rPr>
      <w:u w:val="single"/>
    </w:rPr>
  </w:style>
  <w:style w:type="paragraph" w:customStyle="1" w:styleId="TableBodyTextRight">
    <w:name w:val="Table Body Text Right"/>
    <w:basedOn w:val="TableBodyText"/>
    <w:rsid w:val="00A115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5E1"/>
    <w:rPr>
      <w:sz w:val="18"/>
    </w:rPr>
  </w:style>
  <w:style w:type="paragraph" w:customStyle="1" w:styleId="BodySmallRight">
    <w:name w:val="Body Small Right"/>
    <w:basedOn w:val="BodyTextRight"/>
    <w:rsid w:val="00A115E1"/>
    <w:rPr>
      <w:sz w:val="18"/>
      <w:szCs w:val="18"/>
    </w:rPr>
  </w:style>
  <w:style w:type="paragraph" w:customStyle="1" w:styleId="MarginEdition">
    <w:name w:val="Margin Edition"/>
    <w:basedOn w:val="MarginNote"/>
    <w:rsid w:val="00A115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5E1"/>
    <w:rPr>
      <w:sz w:val="2"/>
      <w:szCs w:val="2"/>
    </w:rPr>
  </w:style>
  <w:style w:type="character" w:customStyle="1" w:styleId="Small">
    <w:name w:val="Small"/>
    <w:basedOn w:val="DefaultParagraphFont"/>
    <w:rsid w:val="00A115E1"/>
    <w:rPr>
      <w:sz w:val="16"/>
    </w:rPr>
  </w:style>
  <w:style w:type="paragraph" w:customStyle="1" w:styleId="WideTable">
    <w:name w:val="Wide Table"/>
    <w:basedOn w:val="Normal"/>
    <w:rsid w:val="00A115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5E1"/>
  </w:style>
  <w:style w:type="paragraph" w:styleId="Quote">
    <w:name w:val="Quote"/>
    <w:basedOn w:val="Heading1"/>
    <w:link w:val="QuoteChar"/>
    <w:qFormat/>
    <w:rsid w:val="00A115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5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5E1"/>
    <w:pPr>
      <w:pageBreakBefore/>
    </w:pPr>
  </w:style>
  <w:style w:type="paragraph" w:customStyle="1" w:styleId="Border">
    <w:name w:val="Border"/>
    <w:basedOn w:val="Normal"/>
    <w:qFormat/>
    <w:rsid w:val="00A115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5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5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5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5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5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5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5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5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5E1"/>
    <w:rPr>
      <w:u w:val="single"/>
    </w:rPr>
  </w:style>
  <w:style w:type="character" w:customStyle="1" w:styleId="BoldandItalics">
    <w:name w:val="Bold and Italics"/>
    <w:qFormat/>
    <w:rsid w:val="00A115E1"/>
    <w:rPr>
      <w:b/>
      <w:i/>
      <w:u w:val="none"/>
    </w:rPr>
  </w:style>
  <w:style w:type="paragraph" w:styleId="BalloonText">
    <w:name w:val="Balloon Text"/>
    <w:basedOn w:val="Normal"/>
    <w:link w:val="BalloonTextChar"/>
    <w:rsid w:val="00A115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5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5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5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5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5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5E1"/>
    <w:pPr>
      <w:spacing w:before="0" w:after="0"/>
    </w:pPr>
  </w:style>
  <w:style w:type="paragraph" w:customStyle="1" w:styleId="BodyTextBold">
    <w:name w:val="Body Text Bold"/>
    <w:basedOn w:val="BodyText"/>
    <w:qFormat/>
    <w:rsid w:val="00A115E1"/>
    <w:rPr>
      <w:b/>
    </w:rPr>
  </w:style>
  <w:style w:type="character" w:styleId="Hyperlink">
    <w:name w:val="Hyperlink"/>
    <w:basedOn w:val="DefaultParagraphFont"/>
    <w:uiPriority w:val="99"/>
    <w:unhideWhenUsed/>
    <w:rsid w:val="00EC23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4043</Words>
  <Characters>25435</Characters>
  <Application>Microsoft Office Word</Application>
  <DocSecurity>0</DocSecurity>
  <Lines>1105</Lines>
  <Paragraphs>655</Paragraphs>
  <ScaleCrop>false</ScaleCrop>
  <Company>Author-it Software Corporation Ltd.</Company>
  <LinksUpToDate>false</LinksUpToDate>
  <CharactersWithSpaces>28823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MARL053 Demonstrate advanced knowledge of ship operations and maintenance</dc:title>
  <dc:subject>Approved</dc:subject>
  <dc:creator>Industry Skills Australia</dc:creator>
  <cp:keywords>Release: 3</cp:keywords>
  <dc:description>Review Date: 12 April 2008</dc:description>
  <cp:lastModifiedBy>HSD_TPCMSd.prod</cp:lastModifiedBy>
  <cp:revision>3</cp:revision>
  <dcterms:created xsi:type="dcterms:W3CDTF">2025-03-01T12:42:00Z</dcterms:created>
  <dcterms:modified xsi:type="dcterms:W3CDTF">2025-03-01T12:42:00Z</dcterms:modified>
</cp:coreProperties>
</file>