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F22" w:rsidP="00915F22">
      <w:pPr>
        <w:pStyle w:val="Title"/>
      </w:pPr>
      <w:r>
        <w:fldChar w:fldCharType="begin"/>
      </w:r>
      <w:r>
        <w:instrText xml:space="preserve"> TITLE   \* MERGEFORMAT </w:instrText>
      </w:r>
      <w:r>
        <w:fldChar w:fldCharType="separate"/>
      </w:r>
      <w:r>
        <w:t>Assessment Requirements for MARL037 Demonstrate knowledge of ships and ship routines</w:t>
      </w:r>
      <w:r>
        <w:fldChar w:fldCharType="end"/>
      </w:r>
    </w:p>
    <w:p w:rsidR="00915F22" w:rsidP="00915F22">
      <w:pPr>
        <w:pStyle w:val="Version"/>
        <w:sectPr w:rsidSect="00405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4C3" w:rsidP="004054C3">
      <w:pPr>
        <w:pStyle w:val="SuperHeading"/>
      </w:pPr>
      <w:r w:rsidRPr="004054C3">
        <w:t>Assessment Requirements for MARL037 Demonstrate knowled</w:t>
      </w:r>
      <w:r w:rsidRPr="004054C3">
        <w:t>ge of ships and ship routines</w:t>
      </w:r>
    </w:p>
    <w:p w:rsidR="00000000" w:rsidRPr="004054C3" w:rsidP="004054C3">
      <w:pPr>
        <w:pStyle w:val="Heading1"/>
      </w:pPr>
      <w:bookmarkStart w:id="1" w:name="O_661915"/>
      <w:bookmarkEnd w:id="1"/>
      <w:r w:rsidRPr="004054C3">
        <w:t>Modification History</w:t>
      </w:r>
    </w:p>
    <w:p w:rsidR="00000000" w:rsidRPr="004054C3" w:rsidP="00915F22">
      <w:pPr>
        <w:pStyle w:val="BodyText"/>
      </w:pPr>
      <w:r w:rsidRPr="004054C3">
        <w:t>Release 1. New unit of competency.</w:t>
      </w:r>
    </w:p>
    <w:p w:rsidR="00000000" w:rsidRPr="004054C3" w:rsidP="004054C3">
      <w:pPr>
        <w:pStyle w:val="Heading1"/>
      </w:pPr>
      <w:bookmarkStart w:id="2" w:name="O_661916"/>
      <w:bookmarkEnd w:id="2"/>
      <w:r w:rsidRPr="004054C3">
        <w:t>Performance Evidence</w:t>
      </w:r>
    </w:p>
    <w:tbl>
      <w:tblPr>
        <w:tblW w:w="9498" w:type="dxa"/>
        <w:tblLayout w:type="fixed"/>
        <w:tblCellMar>
          <w:left w:w="62" w:type="dxa"/>
          <w:right w:w="62" w:type="dxa"/>
        </w:tblCellMar>
        <w:tblLook w:val="0000"/>
      </w:tblPr>
      <w:tblGrid>
        <w:gridCol w:w="9498"/>
      </w:tblGrid>
      <w:tr w:rsidTr="004054C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054C3">
            <w:pPr>
              <w:pStyle w:val="BodyText"/>
              <w:rPr>
                <w:lang w:val="en-NZ"/>
              </w:rPr>
            </w:pPr>
            <w:r w:rsidRPr="004054C3">
              <w:t>Evidence required to demonstrate competence in this unit must be relevant to and satisfy all of the requirements of the elements, performance criteria and range of conditions on at least one occasion and include:</w:t>
            </w:r>
          </w:p>
        </w:tc>
      </w:tr>
      <w:tr w:rsidTr="004054C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054C3" w:rsidP="004054C3">
            <w:pPr>
              <w:pStyle w:val="ListBullet"/>
            </w:pPr>
            <w:r w:rsidRPr="004054C3">
              <w:t>accessing information required to underta</w:t>
            </w:r>
            <w:r w:rsidRPr="004054C3">
              <w:t>ke watchkeeping duties in routine and emergency situations</w:t>
            </w:r>
          </w:p>
          <w:p w:rsidR="00000000" w:rsidRPr="004054C3" w:rsidP="004054C3">
            <w:pPr>
              <w:pStyle w:val="ListBullet"/>
            </w:pPr>
            <w:r w:rsidRPr="004054C3">
              <w:t>applying effective decision-making techniques</w:t>
            </w:r>
          </w:p>
          <w:p w:rsidR="00000000" w:rsidRPr="004054C3" w:rsidP="004054C3">
            <w:pPr>
              <w:pStyle w:val="ListBullet"/>
            </w:pPr>
            <w:r w:rsidRPr="004054C3">
              <w:t>applying relevant work health and safety/occupational health and safety (WHS/OHS) requirements and work practices</w:t>
            </w:r>
          </w:p>
          <w:p w:rsidR="00000000" w:rsidRPr="004054C3" w:rsidP="004054C3">
            <w:pPr>
              <w:pStyle w:val="ListBullet"/>
            </w:pPr>
            <w:r w:rsidRPr="004054C3">
              <w:t>assessing own work outcomes and maint</w:t>
            </w:r>
            <w:r w:rsidRPr="004054C3">
              <w:t>aining knowledge of current codes, standards, regulations and industry practices</w:t>
            </w:r>
          </w:p>
          <w:p w:rsidR="00000000" w:rsidRPr="004054C3" w:rsidP="004054C3">
            <w:pPr>
              <w:pStyle w:val="ListBullet"/>
            </w:pPr>
            <w:r w:rsidRPr="004054C3">
              <w:t>developing, implementing and overseeing standard operating procedures</w:t>
            </w:r>
          </w:p>
          <w:p w:rsidR="00000000" w:rsidRPr="004054C3" w:rsidP="004054C3">
            <w:pPr>
              <w:pStyle w:val="ListBullet"/>
            </w:pPr>
            <w:r w:rsidRPr="004054C3">
              <w:t>identifying and determining appropriate ways of responding to malfunctions and emergency situations in da</w:t>
            </w:r>
            <w:r w:rsidRPr="004054C3">
              <w:t>ily watchkeeping operations</w:t>
            </w:r>
          </w:p>
          <w:p w:rsidR="00000000" w:rsidRPr="004054C3" w:rsidP="004054C3">
            <w:pPr>
              <w:pStyle w:val="ListBullet"/>
            </w:pPr>
            <w:r w:rsidRPr="004054C3">
              <w:t>identifying methods and procedures needed to implement watchkeeping duties on commercial vessels</w:t>
            </w:r>
          </w:p>
          <w:p w:rsidR="00000000" w:rsidRPr="004054C3" w:rsidP="004054C3">
            <w:pPr>
              <w:pStyle w:val="ListBullet"/>
            </w:pPr>
            <w:r w:rsidRPr="004054C3">
              <w:t>identifying, interpreting and processing numerical and graphical information required to undertake watchkeeping duties in routine a</w:t>
            </w:r>
            <w:r w:rsidRPr="004054C3">
              <w:t>nd emergency situations</w:t>
            </w:r>
          </w:p>
          <w:p w:rsidR="00000000" w:rsidRPr="004054C3" w:rsidP="004054C3">
            <w:pPr>
              <w:pStyle w:val="ListBullet"/>
            </w:pPr>
            <w:r w:rsidRPr="004054C3">
              <w:t>reading and interpreting written instructions, procedures and information relevant to watchkeeping duties</w:t>
            </w:r>
          </w:p>
        </w:tc>
      </w:tr>
    </w:tbl>
    <w:p w:rsidR="00000000" w:rsidRPr="004054C3" w:rsidP="004054C3">
      <w:pPr>
        <w:pStyle w:val="BodyText"/>
      </w:pPr>
    </w:p>
    <w:p w:rsidR="00000000" w:rsidRPr="004054C3" w:rsidP="004054C3">
      <w:pPr>
        <w:pStyle w:val="AllowPageBreak"/>
      </w:pPr>
    </w:p>
    <w:p w:rsidR="00000000" w:rsidRPr="004054C3" w:rsidP="004054C3">
      <w:pPr>
        <w:pStyle w:val="Heading1"/>
      </w:pPr>
      <w:bookmarkStart w:id="3" w:name="O_661917"/>
      <w:bookmarkEnd w:id="3"/>
      <w:r w:rsidRPr="004054C3">
        <w:t>Knowledge Evidence</w:t>
      </w:r>
    </w:p>
    <w:tbl>
      <w:tblPr>
        <w:tblW w:w="9498" w:type="dxa"/>
        <w:tblLayout w:type="fixed"/>
        <w:tblCellMar>
          <w:left w:w="62" w:type="dxa"/>
          <w:right w:w="62" w:type="dxa"/>
        </w:tblCellMar>
        <w:tblLook w:val="0000"/>
      </w:tblPr>
      <w:tblGrid>
        <w:gridCol w:w="9498"/>
      </w:tblGrid>
      <w:tr w:rsidTr="004054C3">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4054C3">
            <w:pPr>
              <w:pStyle w:val="BodyText"/>
              <w:rPr>
                <w:lang w:val="en-NZ"/>
              </w:rPr>
            </w:pPr>
            <w:r w:rsidRPr="004054C3">
              <w:t>Evidence required to demonstrate competence in this unit must be relevant to and satisfy all of the requirements of the elements, performance criteria and range of conditions and include knowledge of:</w:t>
            </w:r>
          </w:p>
        </w:tc>
      </w:tr>
      <w:tr w:rsidTr="004054C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054C3" w:rsidP="004054C3">
            <w:pPr>
              <w:pStyle w:val="ListBullet"/>
            </w:pPr>
            <w:r w:rsidRPr="004054C3">
              <w:t>bridge instrumentation, controls and alarms</w:t>
            </w:r>
          </w:p>
          <w:p w:rsidR="00000000" w:rsidRPr="004054C3" w:rsidP="004054C3">
            <w:pPr>
              <w:pStyle w:val="ListBullet"/>
            </w:pPr>
            <w:r w:rsidRPr="004054C3">
              <w:t>bridge re</w:t>
            </w:r>
            <w:r w:rsidRPr="004054C3">
              <w:t>source management systems</w:t>
            </w:r>
          </w:p>
          <w:p w:rsidR="00000000" w:rsidRPr="004054C3" w:rsidP="004054C3">
            <w:pPr>
              <w:pStyle w:val="ListBullet"/>
            </w:pPr>
            <w:r w:rsidRPr="004054C3">
              <w:t>causes of groundings, collisions and casualties</w:t>
            </w:r>
          </w:p>
          <w:p w:rsidR="00000000" w:rsidRPr="004054C3" w:rsidP="004054C3">
            <w:pPr>
              <w:pStyle w:val="ListBullet"/>
            </w:pPr>
            <w:r w:rsidRPr="004054C3">
              <w:t>composition of bridge/engine room management team</w:t>
            </w:r>
          </w:p>
          <w:p w:rsidR="00000000" w:rsidRPr="004054C3" w:rsidP="004054C3">
            <w:pPr>
              <w:pStyle w:val="ListBullet"/>
            </w:pPr>
            <w:r w:rsidRPr="004054C3">
              <w:t>enclosed spaces</w:t>
            </w:r>
          </w:p>
          <w:p w:rsidR="00000000" w:rsidRPr="004054C3" w:rsidP="004054C3">
            <w:pPr>
              <w:pStyle w:val="ListBullet"/>
            </w:pPr>
            <w:r w:rsidRPr="004054C3">
              <w:t>engineering watchkeeping procedures and practices</w:t>
            </w:r>
          </w:p>
          <w:p w:rsidR="00000000" w:rsidRPr="004054C3" w:rsidP="004054C3">
            <w:pPr>
              <w:pStyle w:val="ListBullet"/>
            </w:pPr>
            <w:r w:rsidRPr="004054C3">
              <w:t>fatigue management principles and techniques</w:t>
            </w:r>
          </w:p>
          <w:p w:rsidR="00000000" w:rsidRPr="004054C3" w:rsidP="004054C3">
            <w:pPr>
              <w:pStyle w:val="ListBullet"/>
            </w:pPr>
            <w:r w:rsidRPr="004054C3">
              <w:t>functions of unmanned machinery space (UMS) controls, alarms and indicators</w:t>
            </w:r>
          </w:p>
          <w:p w:rsidR="00000000" w:rsidRPr="004054C3" w:rsidP="004054C3">
            <w:pPr>
              <w:pStyle w:val="ListBullet"/>
            </w:pPr>
            <w:r w:rsidRPr="004054C3">
              <w:t>general layout of tankers</w:t>
            </w:r>
          </w:p>
          <w:p w:rsidR="00000000" w:rsidRPr="004054C3" w:rsidP="004054C3">
            <w:pPr>
              <w:pStyle w:val="ListBullet"/>
            </w:pPr>
            <w:r w:rsidRPr="004054C3">
              <w:t>hierarchy and organisational structure of shipboard personnel</w:t>
            </w:r>
          </w:p>
          <w:p w:rsidR="00000000" w:rsidRPr="004054C3" w:rsidP="004054C3">
            <w:pPr>
              <w:pStyle w:val="ListBullet"/>
            </w:pPr>
            <w:r w:rsidRPr="004054C3">
              <w:t>key international and Australian Standards relating to shipping</w:t>
            </w:r>
          </w:p>
          <w:p w:rsidR="00000000" w:rsidRPr="004054C3" w:rsidP="004054C3">
            <w:pPr>
              <w:pStyle w:val="ListBullet"/>
            </w:pPr>
            <w:r w:rsidRPr="004054C3">
              <w:t>key shipping authorities and</w:t>
            </w:r>
            <w:r w:rsidRPr="004054C3">
              <w:t xml:space="preserve"> organisations</w:t>
            </w:r>
          </w:p>
          <w:p w:rsidR="00000000" w:rsidRPr="004054C3" w:rsidP="004054C3">
            <w:pPr>
              <w:pStyle w:val="ListBullet"/>
            </w:pPr>
            <w:r w:rsidRPr="004054C3">
              <w:t>maritime communication techniques</w:t>
            </w:r>
          </w:p>
          <w:p w:rsidR="00000000" w:rsidRPr="004054C3" w:rsidP="004054C3">
            <w:pPr>
              <w:pStyle w:val="ListBullet"/>
            </w:pPr>
            <w:r w:rsidRPr="004054C3">
              <w:t>navigational hazards and implications for watchkeeping</w:t>
            </w:r>
          </w:p>
          <w:p w:rsidR="00000000" w:rsidRPr="004054C3" w:rsidP="004054C3">
            <w:pPr>
              <w:pStyle w:val="ListBullet"/>
            </w:pPr>
            <w:r w:rsidRPr="004054C3">
              <w:t>personal and social responsibilities onboard ship</w:t>
            </w:r>
          </w:p>
          <w:p w:rsidR="00000000" w:rsidRPr="004054C3" w:rsidP="004054C3">
            <w:pPr>
              <w:pStyle w:val="ListBullet"/>
            </w:pPr>
            <w:r w:rsidRPr="004054C3">
              <w:t>procedures for dealing with malfunctions and emergencies</w:t>
            </w:r>
          </w:p>
          <w:p w:rsidR="00000000" w:rsidRPr="004054C3" w:rsidP="004054C3">
            <w:pPr>
              <w:pStyle w:val="ListBullet"/>
            </w:pPr>
            <w:r w:rsidRPr="004054C3">
              <w:t>relevant sections of maritime regulations, co</w:t>
            </w:r>
            <w:r w:rsidRPr="004054C3">
              <w:t>des and conventions related to the watchkeeper responsibilities on tankers and gas carriers</w:t>
            </w:r>
          </w:p>
          <w:p w:rsidR="00000000" w:rsidRPr="004054C3" w:rsidP="004054C3">
            <w:pPr>
              <w:pStyle w:val="ListBullet"/>
            </w:pPr>
            <w:r w:rsidRPr="004054C3">
              <w:t>rudder and propeller control and vessel manoeuvring characteristics</w:t>
            </w:r>
          </w:p>
          <w:p w:rsidR="00000000" w:rsidRPr="004054C3" w:rsidP="004054C3">
            <w:pPr>
              <w:pStyle w:val="ListBullet"/>
            </w:pPr>
            <w:r w:rsidRPr="004054C3">
              <w:t>sections of International Maritime Organization (IMO), Standards of Training Certification and W</w:t>
            </w:r>
            <w:r w:rsidRPr="004054C3">
              <w:t>atchkeeping (STCW), Convention and Codes and Australian Maritime Safety Authority (AMSA) Marine Orders dealing with watchkeeping principles, arrangements, procedures, roles and responsibilities</w:t>
            </w:r>
          </w:p>
          <w:p w:rsidR="00000000" w:rsidRPr="004054C3" w:rsidP="004054C3">
            <w:pPr>
              <w:pStyle w:val="ListBullet"/>
            </w:pPr>
            <w:r w:rsidRPr="004054C3">
              <w:t>signs of fatigue</w:t>
            </w:r>
          </w:p>
          <w:p w:rsidR="00000000" w:rsidRPr="004054C3" w:rsidP="004054C3">
            <w:pPr>
              <w:pStyle w:val="ListBullet"/>
            </w:pPr>
            <w:r w:rsidRPr="004054C3">
              <w:t>terminology relating to the structure, capaci</w:t>
            </w:r>
            <w:r w:rsidRPr="004054C3">
              <w:t>ties and operations of various types of tankers and gas carriers</w:t>
            </w:r>
          </w:p>
          <w:p w:rsidR="00000000" w:rsidRPr="004054C3" w:rsidP="004054C3">
            <w:pPr>
              <w:pStyle w:val="ListBullet"/>
            </w:pPr>
            <w:r w:rsidRPr="004054C3">
              <w:t>types of ships and key features of ships</w:t>
            </w:r>
          </w:p>
          <w:p w:rsidR="00000000" w:rsidRPr="004054C3" w:rsidP="004054C3">
            <w:pPr>
              <w:pStyle w:val="ListBullet"/>
            </w:pPr>
            <w:r w:rsidRPr="004054C3">
              <w:t>watch handover procedures</w:t>
            </w:r>
          </w:p>
          <w:p w:rsidR="00000000" w:rsidRPr="004054C3" w:rsidP="004054C3">
            <w:pPr>
              <w:pStyle w:val="ListBullet"/>
            </w:pPr>
            <w:r w:rsidRPr="004054C3">
              <w:t>WHS/OHS legislation and policies.</w:t>
            </w:r>
          </w:p>
        </w:tc>
      </w:tr>
    </w:tbl>
    <w:p w:rsidR="00000000" w:rsidRPr="004054C3" w:rsidP="004054C3">
      <w:pPr>
        <w:pStyle w:val="BodyText"/>
      </w:pPr>
    </w:p>
    <w:p w:rsidR="00000000" w:rsidRPr="004054C3" w:rsidP="004054C3">
      <w:pPr>
        <w:pStyle w:val="AllowPageBreak"/>
      </w:pPr>
    </w:p>
    <w:p w:rsidR="00000000" w:rsidRPr="004054C3" w:rsidP="004054C3">
      <w:pPr>
        <w:pStyle w:val="Heading1"/>
      </w:pPr>
      <w:bookmarkStart w:id="4" w:name="O_661918"/>
      <w:bookmarkEnd w:id="4"/>
      <w:r w:rsidRPr="004054C3">
        <w:t>Assessment Conditions</w:t>
      </w:r>
    </w:p>
    <w:p w:rsidR="00000000" w:rsidRPr="004054C3" w:rsidP="00915F22">
      <w:pPr>
        <w:pStyle w:val="BodyText"/>
      </w:pPr>
      <w:r w:rsidRPr="004054C3">
        <w:t>Assessors must satisfy National Vocational Education and Training Regulator (NVR)/Australian Quality Training Framework (AQTF) assessor requirements.</w:t>
      </w:r>
    </w:p>
    <w:p w:rsidR="00000000" w:rsidRPr="004054C3" w:rsidP="00915F22">
      <w:pPr>
        <w:pStyle w:val="BodyText"/>
      </w:pPr>
      <w:r w:rsidRPr="004054C3">
        <w:t>Assessment must satisfy the National Vocational Education and Training Regulator (NVR)/Australian Quality</w:t>
      </w:r>
      <w:r w:rsidRPr="004054C3">
        <w:t xml:space="preserve"> Training Framework (AQTF) standards.</w:t>
      </w:r>
    </w:p>
    <w:p w:rsidR="00000000" w:rsidRPr="004054C3" w:rsidP="00915F22">
      <w:pPr>
        <w:pStyle w:val="BodyText"/>
      </w:pPr>
      <w:r w:rsidRPr="004054C3">
        <w:t>Assessment processes and techniques must be appropriate to the language, literacy and numeracy requirements of the work being performed and the needs of the candidate.</w:t>
      </w:r>
    </w:p>
    <w:p w:rsidR="00000000" w:rsidRPr="004054C3" w:rsidP="00915F22">
      <w:pPr>
        <w:pStyle w:val="BodyText"/>
      </w:pPr>
      <w:r w:rsidRPr="004054C3">
        <w:t>Assessment must occur in workplace operational s</w:t>
      </w:r>
      <w:r w:rsidRPr="004054C3">
        <w:t>ituations or where these are not available, in simulated workplace operational situations or an industry-approved marine operations site that replicates workplace conditions.</w:t>
      </w:r>
    </w:p>
    <w:p w:rsidR="00000000" w:rsidRPr="004054C3" w:rsidP="00915F22">
      <w:pPr>
        <w:pStyle w:val="BodyText"/>
      </w:pPr>
      <w:r w:rsidRPr="004054C3">
        <w:t>Resources for assessment must include access to:</w:t>
      </w:r>
    </w:p>
    <w:p w:rsidR="00000000" w:rsidRPr="004054C3" w:rsidP="004054C3">
      <w:pPr>
        <w:pStyle w:val="ListBullet"/>
      </w:pPr>
      <w:r w:rsidRPr="004054C3">
        <w:t>relevant documentation such as</w:t>
      </w:r>
      <w:r w:rsidRPr="004054C3">
        <w:t xml:space="preserve"> legislation, regulations, codes of practice, workplace procedures and operational manuals </w:t>
      </w:r>
    </w:p>
    <w:p w:rsidR="00000000" w:rsidRPr="004054C3" w:rsidP="004054C3">
      <w:pPr>
        <w:pStyle w:val="ListBullet"/>
      </w:pPr>
      <w:r w:rsidRPr="004054C3">
        <w:t>technical reference library with current publications on commercial shipping</w:t>
      </w:r>
    </w:p>
    <w:p w:rsidR="00000000" w:rsidRPr="004054C3" w:rsidP="004054C3">
      <w:pPr>
        <w:pStyle w:val="ListBullet"/>
      </w:pPr>
      <w:r w:rsidRPr="004054C3">
        <w:t>tools, equipment, machinery, materials and personal protective equipment currently used</w:t>
      </w:r>
      <w:r w:rsidRPr="004054C3">
        <w:t xml:space="preserve"> in industry.</w:t>
      </w:r>
    </w:p>
    <w:p w:rsidR="00000000" w:rsidRPr="004054C3" w:rsidP="004054C3">
      <w:pPr>
        <w:pStyle w:val="BodyText"/>
      </w:pPr>
    </w:p>
    <w:p w:rsidR="00000000" w:rsidRPr="004054C3" w:rsidP="00915F22">
      <w:pPr>
        <w:pStyle w:val="BodyText"/>
      </w:pPr>
      <w:r w:rsidRPr="004054C3">
        <w:t>Performance should be demonstrated consistently over time and in a suitable range of contexts.</w:t>
      </w:r>
    </w:p>
    <w:p w:rsidR="00000000" w:rsidRPr="004054C3" w:rsidP="004054C3">
      <w:pPr>
        <w:pStyle w:val="Heading1"/>
      </w:pPr>
      <w:bookmarkStart w:id="5" w:name="O_661921"/>
      <w:bookmarkEnd w:id="5"/>
      <w:r w:rsidRPr="004054C3">
        <w:t>Links</w:t>
      </w:r>
    </w:p>
    <w:p w:rsidR="00000000" w:rsidRPr="004054C3" w:rsidP="00915F22">
      <w:pPr>
        <w:pStyle w:val="BodyText"/>
      </w:pPr>
      <w:r w:rsidRPr="004054C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91D55">
        <w:rPr>
          <w:rStyle w:val="Hyperlink"/>
        </w:rPr>
        <w:t>https://vetnet.gov.au/Pages/TrainingDocs.aspx?q=772efb7b-4cce-47fe-9bbd-ee3b1d1eb4c2</w:t>
      </w:r>
      <w:r>
        <w:fldChar w:fldCharType="end"/>
      </w:r>
    </w:p>
    <w:p w:rsidR="00000000" w:rsidRPr="004054C3" w:rsidP="004054C3"/>
    <w:sectPr w:rsidSect="00405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C3" w:rsidRPr="00915F22" w:rsidP="00915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22" w:rsidP="00405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F22" w:rsidP="004054C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5F22" w:rsidP="00405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4C3" w:rsidRPr="00915F22" w:rsidP="00915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22" w:rsidRPr="002D2AF8" w:rsidP="004054C3">
    <w:pPr>
      <w:pStyle w:val="Header"/>
      <w:framePr w:wrap="around"/>
    </w:pPr>
    <w:r>
      <w:fldChar w:fldCharType="begin"/>
    </w:r>
    <w:r>
      <w:instrText xml:space="preserve"> TITLE   \* MERGEFORMAT </w:instrText>
    </w:r>
    <w:r>
      <w:fldChar w:fldCharType="separate"/>
    </w:r>
    <w:r>
      <w:t>Assessment Requirements for MARL037 Demonstrate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15F22" w:rsidP="00405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5AE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B84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4C3"/>
    <w:pPr>
      <w:spacing w:before="360" w:after="60"/>
      <w:outlineLvl w:val="0"/>
    </w:pPr>
    <w:rPr>
      <w:sz w:val="32"/>
    </w:rPr>
  </w:style>
  <w:style w:type="paragraph" w:styleId="Heading2">
    <w:name w:val="heading 2"/>
    <w:basedOn w:val="HeadingBase"/>
    <w:next w:val="BodyText"/>
    <w:link w:val="Heading2Char"/>
    <w:qFormat/>
    <w:rsid w:val="004054C3"/>
    <w:pPr>
      <w:keepLines/>
      <w:spacing w:before="240" w:after="120"/>
      <w:outlineLvl w:val="1"/>
    </w:pPr>
    <w:rPr>
      <w:sz w:val="28"/>
      <w:szCs w:val="40"/>
    </w:rPr>
  </w:style>
  <w:style w:type="paragraph" w:styleId="Heading3">
    <w:name w:val="heading 3"/>
    <w:basedOn w:val="HeadingBase"/>
    <w:next w:val="BodyText"/>
    <w:link w:val="Heading3Char"/>
    <w:qFormat/>
    <w:rsid w:val="004054C3"/>
    <w:pPr>
      <w:spacing w:before="180" w:after="120"/>
      <w:outlineLvl w:val="2"/>
    </w:pPr>
    <w:rPr>
      <w:spacing w:val="-10"/>
      <w:kern w:val="32"/>
    </w:rPr>
  </w:style>
  <w:style w:type="paragraph" w:styleId="Heading4">
    <w:name w:val="heading 4"/>
    <w:basedOn w:val="HeadingBase"/>
    <w:next w:val="BodyText"/>
    <w:link w:val="Heading4Char"/>
    <w:qFormat/>
    <w:rsid w:val="004054C3"/>
    <w:pPr>
      <w:spacing w:before="160" w:after="120"/>
      <w:outlineLvl w:val="3"/>
    </w:pPr>
    <w:rPr>
      <w:sz w:val="22"/>
    </w:rPr>
  </w:style>
  <w:style w:type="paragraph" w:styleId="Heading5">
    <w:name w:val="heading 5"/>
    <w:basedOn w:val="HeadingBase"/>
    <w:next w:val="Normal"/>
    <w:link w:val="Heading5Char"/>
    <w:qFormat/>
    <w:rsid w:val="004054C3"/>
    <w:pPr>
      <w:spacing w:before="80"/>
      <w:outlineLvl w:val="4"/>
    </w:pPr>
    <w:rPr>
      <w:color w:val="918585"/>
      <w:sz w:val="20"/>
    </w:rPr>
  </w:style>
  <w:style w:type="paragraph" w:styleId="Heading6">
    <w:name w:val="heading 6"/>
    <w:basedOn w:val="HeadingBase"/>
    <w:next w:val="Normal"/>
    <w:link w:val="Heading6Char"/>
    <w:qFormat/>
    <w:rsid w:val="004054C3"/>
    <w:pPr>
      <w:spacing w:before="60"/>
      <w:outlineLvl w:val="5"/>
    </w:pPr>
    <w:rPr>
      <w:color w:val="918585"/>
      <w:sz w:val="20"/>
    </w:rPr>
  </w:style>
  <w:style w:type="paragraph" w:styleId="Heading7">
    <w:name w:val="heading 7"/>
    <w:basedOn w:val="Normal"/>
    <w:next w:val="Normal"/>
    <w:link w:val="Heading7Char"/>
    <w:qFormat/>
    <w:rsid w:val="004054C3"/>
    <w:pPr>
      <w:ind w:left="720"/>
      <w:outlineLvl w:val="6"/>
    </w:pPr>
    <w:rPr>
      <w:i/>
    </w:rPr>
  </w:style>
  <w:style w:type="paragraph" w:styleId="Heading8">
    <w:name w:val="heading 8"/>
    <w:basedOn w:val="Normal"/>
    <w:next w:val="Normal"/>
    <w:link w:val="Heading8Char"/>
    <w:qFormat/>
    <w:rsid w:val="004054C3"/>
    <w:pPr>
      <w:ind w:left="720"/>
      <w:outlineLvl w:val="7"/>
    </w:pPr>
    <w:rPr>
      <w:i/>
    </w:rPr>
  </w:style>
  <w:style w:type="paragraph" w:styleId="Heading9">
    <w:name w:val="heading 9"/>
    <w:basedOn w:val="Normal"/>
    <w:next w:val="Normal"/>
    <w:link w:val="Heading9Char"/>
    <w:qFormat/>
    <w:rsid w:val="004054C3"/>
    <w:pPr>
      <w:ind w:left="720"/>
      <w:outlineLvl w:val="8"/>
    </w:pPr>
    <w:rPr>
      <w:i/>
    </w:rPr>
  </w:style>
  <w:style w:type="character" w:default="1" w:styleId="DefaultParagraphFont">
    <w:name w:val="Default Paragraph Font"/>
    <w:uiPriority w:val="1"/>
    <w:unhideWhenUsed/>
    <w:rsid w:val="00405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4C3"/>
  </w:style>
  <w:style w:type="character" w:customStyle="1" w:styleId="Heading1Char">
    <w:name w:val="Heading 1 Char"/>
    <w:basedOn w:val="DefaultParagraphFont"/>
    <w:link w:val="Heading1"/>
    <w:rsid w:val="004054C3"/>
    <w:rPr>
      <w:rFonts w:ascii="Times New Roman" w:eastAsia="Times New Roman" w:hAnsi="Times New Roman" w:cs="Times New Roman"/>
      <w:b/>
      <w:sz w:val="32"/>
      <w:szCs w:val="20"/>
      <w:lang w:eastAsia="en-US"/>
    </w:rPr>
  </w:style>
  <w:style w:type="paragraph" w:styleId="BodyText">
    <w:name w:val="Body Text"/>
    <w:basedOn w:val="Normal"/>
    <w:link w:val="BodyTextChar"/>
    <w:rsid w:val="00405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4C3"/>
    <w:rPr>
      <w:rFonts w:ascii="Times New Roman" w:eastAsia="Times New Roman" w:hAnsi="Times New Roman" w:cs="Times New Roman"/>
      <w:sz w:val="24"/>
      <w:lang w:eastAsia="en-US"/>
    </w:rPr>
  </w:style>
  <w:style w:type="paragraph" w:styleId="ListBullet">
    <w:name w:val="List Bullet"/>
    <w:basedOn w:val="List"/>
    <w:rsid w:val="004054C3"/>
    <w:pPr>
      <w:numPr>
        <w:numId w:val="11"/>
      </w:numPr>
      <w:tabs>
        <w:tab w:val="clear" w:pos="340"/>
      </w:tabs>
      <w:spacing w:before="40" w:after="40"/>
    </w:pPr>
  </w:style>
  <w:style w:type="paragraph" w:customStyle="1" w:styleId="SuperHeading">
    <w:name w:val="SuperHeading"/>
    <w:basedOn w:val="Normal"/>
    <w:rsid w:val="004054C3"/>
    <w:pPr>
      <w:spacing w:before="240" w:after="120"/>
      <w:outlineLvl w:val="0"/>
    </w:pPr>
    <w:rPr>
      <w:rFonts w:ascii="Times New Roman" w:hAnsi="Times New Roman"/>
      <w:b/>
      <w:sz w:val="32"/>
    </w:rPr>
  </w:style>
  <w:style w:type="paragraph" w:customStyle="1" w:styleId="AllowPageBreak">
    <w:name w:val="AllowPageBreak"/>
    <w:rsid w:val="00405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4C3"/>
    <w:rPr>
      <w:rFonts w:ascii="Courier New" w:eastAsia="Times New Roman" w:hAnsi="Courier New" w:cs="Times New Roman"/>
      <w:i/>
      <w:szCs w:val="20"/>
      <w:lang w:eastAsia="en-US"/>
    </w:rPr>
  </w:style>
  <w:style w:type="paragraph" w:customStyle="1" w:styleId="HeadingBase">
    <w:name w:val="Heading Base"/>
    <w:rsid w:val="00405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4C3"/>
    <w:pPr>
      <w:tabs>
        <w:tab w:val="right" w:leader="dot" w:pos="9072"/>
      </w:tabs>
      <w:ind w:left="567"/>
    </w:pPr>
    <w:rPr>
      <w:szCs w:val="22"/>
    </w:rPr>
  </w:style>
  <w:style w:type="paragraph" w:customStyle="1" w:styleId="TOCBase">
    <w:name w:val="TOC Base"/>
    <w:rsid w:val="00405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4C3"/>
    <w:pPr>
      <w:tabs>
        <w:tab w:val="right" w:leader="dot" w:pos="9072"/>
      </w:tabs>
      <w:spacing w:before="40" w:after="40"/>
      <w:ind w:left="284"/>
    </w:pPr>
    <w:rPr>
      <w:rFonts w:ascii="Times New Roman" w:hAnsi="Times New Roman"/>
    </w:rPr>
  </w:style>
  <w:style w:type="paragraph" w:styleId="TOC1">
    <w:name w:val="toc 1"/>
    <w:basedOn w:val="TOCBase"/>
    <w:next w:val="Normal"/>
    <w:rsid w:val="00405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4C3"/>
    <w:rPr>
      <w:rFonts w:ascii="Times New Roman" w:eastAsia="Times New Roman" w:hAnsi="Times New Roman" w:cs="Times New Roman"/>
      <w:sz w:val="16"/>
      <w:lang w:eastAsia="en-US"/>
    </w:rPr>
  </w:style>
  <w:style w:type="paragraph" w:styleId="Title">
    <w:name w:val="Title"/>
    <w:basedOn w:val="HeadingBase"/>
    <w:link w:val="TitleChar"/>
    <w:qFormat/>
    <w:rsid w:val="004054C3"/>
    <w:pPr>
      <w:spacing w:before="5040"/>
      <w:jc w:val="center"/>
    </w:pPr>
    <w:rPr>
      <w:sz w:val="48"/>
      <w:szCs w:val="72"/>
      <w:lang w:val="en-US"/>
    </w:rPr>
  </w:style>
  <w:style w:type="character" w:customStyle="1" w:styleId="TitleChar">
    <w:name w:val="Title Char"/>
    <w:basedOn w:val="DefaultParagraphFont"/>
    <w:link w:val="Title"/>
    <w:rsid w:val="00405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4C3"/>
    <w:pPr>
      <w:tabs>
        <w:tab w:val="left" w:pos="3600"/>
        <w:tab w:val="left" w:pos="3958"/>
      </w:tabs>
    </w:pPr>
  </w:style>
  <w:style w:type="paragraph" w:styleId="List">
    <w:name w:val="List"/>
    <w:basedOn w:val="BodyText"/>
    <w:next w:val="BodyText"/>
    <w:rsid w:val="004054C3"/>
    <w:pPr>
      <w:tabs>
        <w:tab w:val="left" w:pos="340"/>
      </w:tabs>
      <w:spacing w:before="60" w:after="60"/>
      <w:ind w:left="340" w:hanging="340"/>
    </w:pPr>
  </w:style>
  <w:style w:type="paragraph" w:customStyle="1" w:styleId="Note">
    <w:name w:val="Note"/>
    <w:basedOn w:val="BodyText"/>
    <w:rsid w:val="004054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4C3"/>
    <w:rPr>
      <w:b/>
      <w:spacing w:val="0"/>
    </w:rPr>
  </w:style>
  <w:style w:type="paragraph" w:customStyle="1" w:styleId="SuperTitle">
    <w:name w:val="SuperTitle"/>
    <w:basedOn w:val="Title"/>
    <w:rsid w:val="004054C3"/>
    <w:pPr>
      <w:framePr w:wrap="auto" w:hAnchor="text" w:y="6049"/>
    </w:pPr>
    <w:rPr>
      <w:color w:val="000000"/>
      <w:sz w:val="40"/>
    </w:rPr>
  </w:style>
  <w:style w:type="paragraph" w:customStyle="1" w:styleId="TOCTitle">
    <w:name w:val="TOCTitle"/>
    <w:basedOn w:val="Heading1"/>
    <w:rsid w:val="004054C3"/>
    <w:pPr>
      <w:spacing w:after="240"/>
      <w:jc w:val="center"/>
      <w:outlineLvl w:val="9"/>
    </w:pPr>
    <w:rPr>
      <w:caps/>
    </w:rPr>
  </w:style>
  <w:style w:type="paragraph" w:customStyle="1" w:styleId="Version">
    <w:name w:val="Version"/>
    <w:rsid w:val="004054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54C3"/>
    <w:pPr>
      <w:numPr>
        <w:numId w:val="12"/>
      </w:numPr>
      <w:tabs>
        <w:tab w:val="clear" w:pos="680"/>
      </w:tabs>
    </w:pPr>
  </w:style>
  <w:style w:type="paragraph" w:styleId="Index1">
    <w:name w:val="index 1"/>
    <w:basedOn w:val="Normal"/>
    <w:next w:val="Normal"/>
    <w:semiHidden/>
    <w:rsid w:val="004054C3"/>
    <w:pPr>
      <w:keepNext w:val="0"/>
      <w:tabs>
        <w:tab w:val="right" w:pos="4176"/>
      </w:tabs>
      <w:ind w:left="198" w:hanging="198"/>
    </w:pPr>
    <w:rPr>
      <w:rFonts w:ascii="Garamond" w:hAnsi="Garamond"/>
    </w:rPr>
  </w:style>
  <w:style w:type="paragraph" w:styleId="IndexHeading">
    <w:name w:val="index heading"/>
    <w:basedOn w:val="Normal"/>
    <w:next w:val="Index1"/>
    <w:semiHidden/>
    <w:rsid w:val="004054C3"/>
    <w:pPr>
      <w:spacing w:before="120" w:after="120"/>
    </w:pPr>
    <w:rPr>
      <w:rFonts w:ascii="Arial" w:hAnsi="Arial"/>
      <w:b/>
      <w:color w:val="918585"/>
      <w:sz w:val="24"/>
    </w:rPr>
  </w:style>
  <w:style w:type="paragraph" w:styleId="Header">
    <w:name w:val="header"/>
    <w:basedOn w:val="Normal"/>
    <w:link w:val="HeaderChar"/>
    <w:rsid w:val="00405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4C3"/>
    <w:rPr>
      <w:rFonts w:ascii="Times New Roman" w:eastAsia="Times New Roman" w:hAnsi="Times New Roman" w:cs="Times New Roman"/>
      <w:sz w:val="16"/>
      <w:szCs w:val="20"/>
      <w:lang w:val="en-GB" w:eastAsia="en-US"/>
    </w:rPr>
  </w:style>
  <w:style w:type="paragraph" w:customStyle="1" w:styleId="Chapter">
    <w:name w:val="Chapter"/>
    <w:basedOn w:val="Normal"/>
    <w:rsid w:val="004054C3"/>
    <w:pPr>
      <w:spacing w:before="240"/>
    </w:pPr>
    <w:rPr>
      <w:rFonts w:ascii="Times New Roman" w:hAnsi="Times New Roman"/>
      <w:smallCaps/>
      <w:spacing w:val="80"/>
      <w:sz w:val="28"/>
    </w:rPr>
  </w:style>
  <w:style w:type="paragraph" w:customStyle="1" w:styleId="InChapter">
    <w:name w:val="InChapter"/>
    <w:basedOn w:val="Heading3"/>
    <w:rsid w:val="004054C3"/>
    <w:pPr>
      <w:spacing w:after="240"/>
      <w:outlineLvl w:val="9"/>
    </w:pPr>
    <w:rPr>
      <w:noProof/>
    </w:rPr>
  </w:style>
  <w:style w:type="paragraph" w:styleId="Index2">
    <w:name w:val="index 2"/>
    <w:basedOn w:val="Normal"/>
    <w:next w:val="Normal"/>
    <w:semiHidden/>
    <w:rsid w:val="004054C3"/>
    <w:pPr>
      <w:tabs>
        <w:tab w:val="right" w:pos="4176"/>
      </w:tabs>
      <w:ind w:left="568" w:hanging="284"/>
    </w:pPr>
    <w:rPr>
      <w:rFonts w:ascii="Garamond" w:hAnsi="Garamond"/>
    </w:rPr>
  </w:style>
  <w:style w:type="paragraph" w:customStyle="1" w:styleId="Byline">
    <w:name w:val="Byline"/>
    <w:rsid w:val="00405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4C3"/>
    <w:pPr>
      <w:tabs>
        <w:tab w:val="clear" w:pos="3600"/>
        <w:tab w:val="clear" w:pos="3958"/>
      </w:tabs>
      <w:jc w:val="right"/>
    </w:pPr>
  </w:style>
  <w:style w:type="character" w:styleId="Emphasis">
    <w:name w:val="Emphasis"/>
    <w:basedOn w:val="DefaultParagraphFont"/>
    <w:qFormat/>
    <w:rsid w:val="004054C3"/>
    <w:rPr>
      <w:i/>
    </w:rPr>
  </w:style>
  <w:style w:type="paragraph" w:styleId="Caption">
    <w:name w:val="caption"/>
    <w:basedOn w:val="BodyText"/>
    <w:next w:val="Normal"/>
    <w:qFormat/>
    <w:rsid w:val="004054C3"/>
    <w:pPr>
      <w:framePr w:w="2268" w:hSpace="181" w:vSpace="181" w:wrap="around" w:vAnchor="text" w:hAnchor="page" w:x="1135" w:y="285" w:anchorLock="1"/>
    </w:pPr>
    <w:rPr>
      <w:i/>
    </w:rPr>
  </w:style>
  <w:style w:type="paragraph" w:customStyle="1" w:styleId="MiniTOCTitle">
    <w:name w:val="MiniTOCTitle"/>
    <w:basedOn w:val="Heading4"/>
    <w:rsid w:val="004054C3"/>
    <w:pPr>
      <w:spacing w:before="240"/>
      <w:outlineLvl w:val="9"/>
    </w:pPr>
    <w:rPr>
      <w:noProof/>
      <w:sz w:val="24"/>
    </w:rPr>
  </w:style>
  <w:style w:type="paragraph" w:customStyle="1" w:styleId="MiniTOCItem">
    <w:name w:val="MiniTOCItem"/>
    <w:basedOn w:val="ListBullet"/>
    <w:rsid w:val="004054C3"/>
    <w:pPr>
      <w:numPr>
        <w:numId w:val="0"/>
      </w:numPr>
      <w:tabs>
        <w:tab w:val="right" w:leader="dot" w:pos="6521"/>
      </w:tabs>
      <w:spacing w:before="0" w:after="0"/>
    </w:pPr>
  </w:style>
  <w:style w:type="paragraph" w:customStyle="1" w:styleId="TOFTitle">
    <w:name w:val="TOFTitle"/>
    <w:basedOn w:val="TOCTitle"/>
    <w:rsid w:val="004054C3"/>
  </w:style>
  <w:style w:type="paragraph" w:styleId="TableofFigures">
    <w:name w:val="table of figures"/>
    <w:basedOn w:val="Normal"/>
    <w:next w:val="Normal"/>
    <w:semiHidden/>
    <w:rsid w:val="004054C3"/>
    <w:pPr>
      <w:tabs>
        <w:tab w:val="right" w:leader="dot" w:pos="9072"/>
      </w:tabs>
      <w:ind w:left="970" w:hanging="403"/>
    </w:pPr>
    <w:rPr>
      <w:rFonts w:ascii="Times New Roman" w:hAnsi="Times New Roman"/>
      <w:b/>
    </w:rPr>
  </w:style>
  <w:style w:type="paragraph" w:styleId="ListNumber">
    <w:name w:val="List Number"/>
    <w:basedOn w:val="List"/>
    <w:rsid w:val="004054C3"/>
    <w:pPr>
      <w:numPr>
        <w:numId w:val="14"/>
      </w:numPr>
      <w:tabs>
        <w:tab w:val="clear" w:pos="340"/>
      </w:tabs>
    </w:pPr>
  </w:style>
  <w:style w:type="character" w:customStyle="1" w:styleId="WingdingSymbols">
    <w:name w:val="Wingding Symbols"/>
    <w:rsid w:val="004054C3"/>
    <w:rPr>
      <w:rFonts w:ascii="Wingdings" w:hAnsi="Wingdings"/>
    </w:rPr>
  </w:style>
  <w:style w:type="paragraph" w:customStyle="1" w:styleId="TableHeading">
    <w:name w:val="Table Heading"/>
    <w:basedOn w:val="HeadingBase"/>
    <w:rsid w:val="004054C3"/>
    <w:pPr>
      <w:keepLines/>
      <w:pBdr>
        <w:bottom w:val="single" w:sz="6" w:space="1" w:color="918585"/>
      </w:pBdr>
      <w:spacing w:before="240"/>
    </w:pPr>
  </w:style>
  <w:style w:type="character" w:customStyle="1" w:styleId="HotSpot">
    <w:name w:val="HotSpot"/>
    <w:rsid w:val="004054C3"/>
    <w:rPr>
      <w:color w:val="0033CC"/>
      <w:u w:val="none"/>
    </w:rPr>
  </w:style>
  <w:style w:type="paragraph" w:customStyle="1" w:styleId="BodyTextRight">
    <w:name w:val="Body Text Right"/>
    <w:basedOn w:val="BodyText"/>
    <w:rsid w:val="004054C3"/>
    <w:pPr>
      <w:spacing w:before="0" w:after="0"/>
      <w:jc w:val="right"/>
    </w:pPr>
  </w:style>
  <w:style w:type="paragraph" w:styleId="Index3">
    <w:name w:val="index 3"/>
    <w:basedOn w:val="ListNumber2"/>
    <w:next w:val="Normal"/>
    <w:semiHidden/>
    <w:rsid w:val="004054C3"/>
    <w:pPr>
      <w:numPr>
        <w:numId w:val="0"/>
      </w:numPr>
      <w:tabs>
        <w:tab w:val="right" w:leader="dot" w:pos="4176"/>
      </w:tabs>
    </w:pPr>
  </w:style>
  <w:style w:type="paragraph" w:styleId="ListNumber2">
    <w:name w:val="List Number 2"/>
    <w:basedOn w:val="List2"/>
    <w:rsid w:val="004054C3"/>
    <w:pPr>
      <w:numPr>
        <w:numId w:val="9"/>
      </w:numPr>
      <w:tabs>
        <w:tab w:val="clear" w:pos="1060"/>
      </w:tabs>
    </w:pPr>
  </w:style>
  <w:style w:type="paragraph" w:customStyle="1" w:styleId="MarginNote">
    <w:name w:val="Margin Note"/>
    <w:basedOn w:val="BodyText"/>
    <w:rsid w:val="00405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4C3"/>
    <w:rPr>
      <w:sz w:val="32"/>
    </w:rPr>
  </w:style>
  <w:style w:type="paragraph" w:customStyle="1" w:styleId="HeadingProcedure">
    <w:name w:val="Heading Procedure"/>
    <w:basedOn w:val="HeadingBase"/>
    <w:next w:val="Normal"/>
    <w:rsid w:val="004054C3"/>
    <w:pPr>
      <w:tabs>
        <w:tab w:val="left" w:pos="0"/>
      </w:tabs>
      <w:spacing w:before="120" w:after="60"/>
    </w:pPr>
    <w:rPr>
      <w:i/>
      <w:color w:val="918585"/>
      <w:sz w:val="22"/>
    </w:rPr>
  </w:style>
  <w:style w:type="paragraph" w:customStyle="1" w:styleId="TableBodyText">
    <w:name w:val="Table Body Text"/>
    <w:basedOn w:val="BodyText"/>
    <w:rsid w:val="004054C3"/>
    <w:pPr>
      <w:spacing w:before="60" w:after="60"/>
    </w:pPr>
  </w:style>
  <w:style w:type="paragraph" w:styleId="ListContinue">
    <w:name w:val="List Continue"/>
    <w:basedOn w:val="List"/>
    <w:rsid w:val="004054C3"/>
    <w:pPr>
      <w:ind w:firstLine="0"/>
    </w:pPr>
  </w:style>
  <w:style w:type="paragraph" w:customStyle="1" w:styleId="ListNote">
    <w:name w:val="List Note"/>
    <w:basedOn w:val="List"/>
    <w:rsid w:val="004054C3"/>
    <w:pPr>
      <w:pBdr>
        <w:top w:val="single" w:sz="6" w:space="2" w:color="918585"/>
        <w:bottom w:val="single" w:sz="6" w:space="2" w:color="918585"/>
      </w:pBdr>
      <w:tabs>
        <w:tab w:val="left" w:pos="1021"/>
      </w:tabs>
      <w:ind w:firstLine="0"/>
    </w:pPr>
  </w:style>
  <w:style w:type="paragraph" w:customStyle="1" w:styleId="Warning">
    <w:name w:val="Warning"/>
    <w:basedOn w:val="BodyText"/>
    <w:rsid w:val="004054C3"/>
    <w:pPr>
      <w:shd w:val="clear" w:color="auto" w:fill="D9D9D9"/>
      <w:tabs>
        <w:tab w:val="left" w:pos="992"/>
      </w:tabs>
      <w:ind w:left="119" w:right="119"/>
    </w:pPr>
    <w:rPr>
      <w:sz w:val="20"/>
    </w:rPr>
  </w:style>
  <w:style w:type="paragraph" w:customStyle="1" w:styleId="MarginIcons">
    <w:name w:val="Margin Icons"/>
    <w:basedOn w:val="BodyText"/>
    <w:rsid w:val="00405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4C3"/>
    <w:rPr>
      <w:rFonts w:ascii="Courier New" w:hAnsi="Courier New"/>
    </w:rPr>
  </w:style>
  <w:style w:type="paragraph" w:customStyle="1" w:styleId="NoteBullet">
    <w:name w:val="Note Bullet"/>
    <w:basedOn w:val="Note"/>
    <w:rsid w:val="004054C3"/>
    <w:pPr>
      <w:tabs>
        <w:tab w:val="clear" w:pos="680"/>
      </w:tabs>
      <w:spacing w:before="60" w:after="60"/>
    </w:pPr>
  </w:style>
  <w:style w:type="paragraph" w:customStyle="1" w:styleId="SubHeading2">
    <w:name w:val="SubHeading2"/>
    <w:basedOn w:val="HeadingBase"/>
    <w:rsid w:val="004054C3"/>
    <w:pPr>
      <w:spacing w:before="240" w:after="60"/>
    </w:pPr>
    <w:rPr>
      <w:sz w:val="20"/>
    </w:rPr>
  </w:style>
  <w:style w:type="paragraph" w:customStyle="1" w:styleId="SubHeading1">
    <w:name w:val="SubHeading1"/>
    <w:basedOn w:val="HeadingBase"/>
    <w:rsid w:val="004054C3"/>
    <w:pPr>
      <w:spacing w:before="240" w:after="60"/>
    </w:pPr>
    <w:rPr>
      <w:color w:val="918585"/>
      <w:sz w:val="22"/>
    </w:rPr>
  </w:style>
  <w:style w:type="paragraph" w:customStyle="1" w:styleId="SideHeading">
    <w:name w:val="Side Heading"/>
    <w:basedOn w:val="HeadingBase"/>
    <w:rsid w:val="00405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4C3"/>
    <w:pPr>
      <w:numPr>
        <w:numId w:val="10"/>
      </w:numPr>
    </w:pPr>
  </w:style>
  <w:style w:type="paragraph" w:styleId="PlainText">
    <w:name w:val="Plain Text"/>
    <w:basedOn w:val="Normal"/>
    <w:link w:val="PlainTextChar"/>
    <w:rsid w:val="004054C3"/>
    <w:rPr>
      <w:sz w:val="20"/>
    </w:rPr>
  </w:style>
  <w:style w:type="character" w:customStyle="1" w:styleId="PlainTextChar">
    <w:name w:val="Plain Text Char"/>
    <w:basedOn w:val="DefaultParagraphFont"/>
    <w:link w:val="PlainText"/>
    <w:rsid w:val="004054C3"/>
    <w:rPr>
      <w:rFonts w:ascii="Courier New" w:eastAsia="Times New Roman" w:hAnsi="Courier New" w:cs="Times New Roman"/>
      <w:sz w:val="20"/>
      <w:szCs w:val="20"/>
      <w:lang w:eastAsia="en-US"/>
    </w:rPr>
  </w:style>
  <w:style w:type="character" w:customStyle="1" w:styleId="MenuOption">
    <w:name w:val="Menu Option"/>
    <w:basedOn w:val="DefaultParagraphFont"/>
    <w:rsid w:val="004054C3"/>
    <w:rPr>
      <w:b/>
      <w:smallCaps/>
    </w:rPr>
  </w:style>
  <w:style w:type="paragraph" w:customStyle="1" w:styleId="TableListNumber">
    <w:name w:val="Table List Number"/>
    <w:basedOn w:val="ListNumber"/>
    <w:rsid w:val="004054C3"/>
    <w:pPr>
      <w:numPr>
        <w:numId w:val="0"/>
      </w:numPr>
    </w:pPr>
  </w:style>
  <w:style w:type="paragraph" w:styleId="TOC4">
    <w:name w:val="toc 4"/>
    <w:basedOn w:val="TOCBase"/>
    <w:next w:val="Normal"/>
    <w:semiHidden/>
    <w:rsid w:val="004054C3"/>
    <w:pPr>
      <w:tabs>
        <w:tab w:val="right" w:leader="dot" w:pos="9071"/>
      </w:tabs>
      <w:ind w:left="1701"/>
    </w:pPr>
  </w:style>
  <w:style w:type="paragraph" w:customStyle="1" w:styleId="ListAlpha">
    <w:name w:val="List Alpha"/>
    <w:basedOn w:val="List"/>
    <w:rsid w:val="004054C3"/>
    <w:pPr>
      <w:numPr>
        <w:numId w:val="8"/>
      </w:numPr>
    </w:pPr>
  </w:style>
  <w:style w:type="paragraph" w:customStyle="1" w:styleId="ListAlpha2">
    <w:name w:val="List Alpha 2"/>
    <w:basedOn w:val="List2"/>
    <w:rsid w:val="004054C3"/>
    <w:pPr>
      <w:numPr>
        <w:numId w:val="7"/>
      </w:numPr>
    </w:pPr>
  </w:style>
  <w:style w:type="paragraph" w:styleId="List2">
    <w:name w:val="List 2"/>
    <w:basedOn w:val="BodyText"/>
    <w:rsid w:val="004054C3"/>
    <w:pPr>
      <w:tabs>
        <w:tab w:val="left" w:pos="680"/>
      </w:tabs>
      <w:spacing w:before="60" w:after="60"/>
      <w:ind w:left="680" w:hanging="340"/>
    </w:pPr>
  </w:style>
  <w:style w:type="paragraph" w:styleId="List3">
    <w:name w:val="List 3"/>
    <w:basedOn w:val="BodyText"/>
    <w:rsid w:val="004054C3"/>
    <w:pPr>
      <w:tabs>
        <w:tab w:val="left" w:pos="1021"/>
      </w:tabs>
      <w:spacing w:before="60" w:after="60"/>
      <w:ind w:left="1020" w:hanging="340"/>
    </w:pPr>
  </w:style>
  <w:style w:type="paragraph" w:styleId="List4">
    <w:name w:val="List 4"/>
    <w:basedOn w:val="BodyText"/>
    <w:rsid w:val="004054C3"/>
    <w:pPr>
      <w:tabs>
        <w:tab w:val="left" w:pos="1361"/>
      </w:tabs>
      <w:spacing w:before="60" w:after="60"/>
      <w:ind w:left="1361" w:hanging="340"/>
    </w:pPr>
  </w:style>
  <w:style w:type="paragraph" w:styleId="List5">
    <w:name w:val="List 5"/>
    <w:basedOn w:val="BodyText"/>
    <w:rsid w:val="004054C3"/>
    <w:pPr>
      <w:tabs>
        <w:tab w:val="left" w:pos="1701"/>
      </w:tabs>
      <w:spacing w:before="60" w:after="60"/>
      <w:ind w:left="1701" w:hanging="340"/>
    </w:pPr>
  </w:style>
  <w:style w:type="paragraph" w:styleId="ListBullet3">
    <w:name w:val="List Bullet 3"/>
    <w:basedOn w:val="List3"/>
    <w:rsid w:val="004054C3"/>
    <w:pPr>
      <w:numPr>
        <w:numId w:val="13"/>
      </w:numPr>
      <w:tabs>
        <w:tab w:val="clear" w:pos="1021"/>
      </w:tabs>
      <w:ind w:left="1037" w:hanging="357"/>
    </w:pPr>
  </w:style>
  <w:style w:type="paragraph" w:styleId="ListBullet4">
    <w:name w:val="List Bullet 4"/>
    <w:basedOn w:val="List4"/>
    <w:rsid w:val="004054C3"/>
    <w:pPr>
      <w:numPr>
        <w:numId w:val="2"/>
      </w:numPr>
      <w:tabs>
        <w:tab w:val="clear" w:pos="1361"/>
      </w:tabs>
    </w:pPr>
  </w:style>
  <w:style w:type="paragraph" w:styleId="ListBullet5">
    <w:name w:val="List Bullet 5"/>
    <w:basedOn w:val="List5"/>
    <w:rsid w:val="004054C3"/>
    <w:pPr>
      <w:numPr>
        <w:numId w:val="3"/>
      </w:numPr>
    </w:pPr>
  </w:style>
  <w:style w:type="paragraph" w:styleId="ListContinue2">
    <w:name w:val="List Continue 2"/>
    <w:basedOn w:val="List2"/>
    <w:rsid w:val="004054C3"/>
    <w:pPr>
      <w:ind w:firstLine="0"/>
    </w:pPr>
  </w:style>
  <w:style w:type="paragraph" w:styleId="ListContinue3">
    <w:name w:val="List Continue 3"/>
    <w:basedOn w:val="List3"/>
    <w:rsid w:val="004054C3"/>
    <w:pPr>
      <w:ind w:left="1021" w:firstLine="0"/>
    </w:pPr>
  </w:style>
  <w:style w:type="paragraph" w:styleId="ListContinue4">
    <w:name w:val="List Continue 4"/>
    <w:basedOn w:val="List4"/>
    <w:rsid w:val="004054C3"/>
    <w:pPr>
      <w:ind w:firstLine="0"/>
    </w:pPr>
  </w:style>
  <w:style w:type="paragraph" w:styleId="ListContinue5">
    <w:name w:val="List Continue 5"/>
    <w:basedOn w:val="List5"/>
    <w:rsid w:val="004054C3"/>
    <w:pPr>
      <w:ind w:firstLine="0"/>
    </w:pPr>
  </w:style>
  <w:style w:type="paragraph" w:styleId="ListNumber3">
    <w:name w:val="List Number 3"/>
    <w:basedOn w:val="List3"/>
    <w:rsid w:val="004054C3"/>
    <w:pPr>
      <w:numPr>
        <w:numId w:val="4"/>
      </w:numPr>
    </w:pPr>
  </w:style>
  <w:style w:type="paragraph" w:styleId="ListNumber4">
    <w:name w:val="List Number 4"/>
    <w:basedOn w:val="List4"/>
    <w:rsid w:val="004054C3"/>
    <w:pPr>
      <w:numPr>
        <w:numId w:val="5"/>
      </w:numPr>
    </w:pPr>
  </w:style>
  <w:style w:type="paragraph" w:styleId="ListNumber5">
    <w:name w:val="List Number 5"/>
    <w:basedOn w:val="List5"/>
    <w:rsid w:val="004054C3"/>
    <w:pPr>
      <w:numPr>
        <w:numId w:val="6"/>
      </w:numPr>
    </w:pPr>
  </w:style>
  <w:style w:type="paragraph" w:styleId="BlockText">
    <w:name w:val="Block Text"/>
    <w:basedOn w:val="Normal"/>
    <w:rsid w:val="004054C3"/>
    <w:pPr>
      <w:spacing w:after="120"/>
      <w:ind w:left="1440" w:right="1440"/>
    </w:pPr>
  </w:style>
  <w:style w:type="character" w:customStyle="1" w:styleId="Subscript">
    <w:name w:val="Subscript"/>
    <w:basedOn w:val="DefaultParagraphFont"/>
    <w:rsid w:val="004054C3"/>
    <w:rPr>
      <w:sz w:val="16"/>
      <w:vertAlign w:val="subscript"/>
    </w:rPr>
  </w:style>
  <w:style w:type="character" w:customStyle="1" w:styleId="Superscript">
    <w:name w:val="Superscript"/>
    <w:basedOn w:val="DefaultParagraphFont"/>
    <w:rsid w:val="004054C3"/>
    <w:rPr>
      <w:sz w:val="16"/>
      <w:vertAlign w:val="superscript"/>
    </w:rPr>
  </w:style>
  <w:style w:type="character" w:customStyle="1" w:styleId="Symbols">
    <w:name w:val="Symbols"/>
    <w:basedOn w:val="DefaultParagraphFont"/>
    <w:rsid w:val="004054C3"/>
    <w:rPr>
      <w:rFonts w:ascii="Symbol" w:hAnsi="Symbol"/>
    </w:rPr>
  </w:style>
  <w:style w:type="character" w:customStyle="1" w:styleId="MenuOptions">
    <w:name w:val="Menu Options"/>
    <w:basedOn w:val="DefaultParagraphFont"/>
    <w:rsid w:val="004054C3"/>
    <w:rPr>
      <w:rFonts w:ascii="Arial Narrow" w:hAnsi="Arial Narrow"/>
      <w:smallCaps/>
    </w:rPr>
  </w:style>
  <w:style w:type="character" w:customStyle="1" w:styleId="Buttons">
    <w:name w:val="Buttons"/>
    <w:basedOn w:val="DefaultParagraphFont"/>
    <w:rsid w:val="004054C3"/>
    <w:rPr>
      <w:b/>
    </w:rPr>
  </w:style>
  <w:style w:type="character" w:customStyle="1" w:styleId="Underlined">
    <w:name w:val="Underlined"/>
    <w:basedOn w:val="DefaultParagraphFont"/>
    <w:rsid w:val="004054C3"/>
    <w:rPr>
      <w:u w:val="single"/>
    </w:rPr>
  </w:style>
  <w:style w:type="paragraph" w:customStyle="1" w:styleId="TableBodyTextRight">
    <w:name w:val="Table Body Text Right"/>
    <w:basedOn w:val="TableBodyText"/>
    <w:rsid w:val="004054C3"/>
    <w:pPr>
      <w:widowControl w:val="0"/>
      <w:autoSpaceDE w:val="0"/>
      <w:autoSpaceDN w:val="0"/>
      <w:adjustRightInd w:val="0"/>
      <w:jc w:val="right"/>
    </w:pPr>
    <w:rPr>
      <w:rFonts w:cs="Arial"/>
      <w:szCs w:val="18"/>
    </w:rPr>
  </w:style>
  <w:style w:type="paragraph" w:customStyle="1" w:styleId="CopyrightText">
    <w:name w:val="Copyright Text"/>
    <w:basedOn w:val="BodyText"/>
    <w:rsid w:val="004054C3"/>
    <w:rPr>
      <w:sz w:val="18"/>
    </w:rPr>
  </w:style>
  <w:style w:type="paragraph" w:customStyle="1" w:styleId="BodySmallRight">
    <w:name w:val="Body Small Right"/>
    <w:basedOn w:val="BodyTextRight"/>
    <w:rsid w:val="004054C3"/>
    <w:rPr>
      <w:sz w:val="18"/>
      <w:szCs w:val="18"/>
    </w:rPr>
  </w:style>
  <w:style w:type="paragraph" w:customStyle="1" w:styleId="MarginEdition">
    <w:name w:val="Margin Edition"/>
    <w:basedOn w:val="MarginNote"/>
    <w:rsid w:val="004054C3"/>
    <w:pPr>
      <w:spacing w:before="0" w:after="0"/>
    </w:pPr>
    <w:rPr>
      <w:rFonts w:ascii="Times New Roman" w:hAnsi="Times New Roman"/>
      <w:color w:val="999999"/>
    </w:rPr>
  </w:style>
  <w:style w:type="paragraph" w:customStyle="1" w:styleId="Spacer">
    <w:name w:val="Spacer"/>
    <w:basedOn w:val="Normal"/>
    <w:rsid w:val="004054C3"/>
    <w:rPr>
      <w:sz w:val="2"/>
      <w:szCs w:val="2"/>
    </w:rPr>
  </w:style>
  <w:style w:type="character" w:customStyle="1" w:styleId="Small">
    <w:name w:val="Small"/>
    <w:basedOn w:val="DefaultParagraphFont"/>
    <w:rsid w:val="004054C3"/>
    <w:rPr>
      <w:sz w:val="16"/>
    </w:rPr>
  </w:style>
  <w:style w:type="paragraph" w:customStyle="1" w:styleId="WideTable">
    <w:name w:val="Wide Table"/>
    <w:basedOn w:val="Normal"/>
    <w:rsid w:val="004054C3"/>
    <w:pPr>
      <w:ind w:left="-1418"/>
    </w:pPr>
    <w:rPr>
      <w:sz w:val="2"/>
      <w:szCs w:val="2"/>
    </w:rPr>
  </w:style>
  <w:style w:type="character" w:styleId="PageNumber">
    <w:name w:val="page number"/>
    <w:basedOn w:val="DefaultParagraphFont"/>
    <w:rsid w:val="004054C3"/>
  </w:style>
  <w:style w:type="paragraph" w:styleId="Quote">
    <w:name w:val="Quote"/>
    <w:basedOn w:val="Heading1"/>
    <w:link w:val="QuoteChar"/>
    <w:qFormat/>
    <w:rsid w:val="004054C3"/>
    <w:rPr>
      <w:b w:val="0"/>
      <w:sz w:val="72"/>
      <w:szCs w:val="72"/>
      <w:lang w:val="en-NZ"/>
    </w:rPr>
  </w:style>
  <w:style w:type="character" w:customStyle="1" w:styleId="QuoteChar">
    <w:name w:val="Quote Char"/>
    <w:basedOn w:val="DefaultParagraphFont"/>
    <w:link w:val="Quote"/>
    <w:rsid w:val="00405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4C3"/>
    <w:pPr>
      <w:pageBreakBefore/>
    </w:pPr>
  </w:style>
  <w:style w:type="paragraph" w:customStyle="1" w:styleId="Border">
    <w:name w:val="Border"/>
    <w:basedOn w:val="Normal"/>
    <w:qFormat/>
    <w:rsid w:val="00405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4C3"/>
    <w:rPr>
      <w:b/>
      <w:bCs/>
      <w:i/>
      <w:iCs/>
      <w:color w:val="auto"/>
    </w:rPr>
  </w:style>
  <w:style w:type="paragraph" w:styleId="IntenseQuote">
    <w:name w:val="Intense Quote"/>
    <w:basedOn w:val="Normal"/>
    <w:next w:val="Normal"/>
    <w:link w:val="IntenseQuoteChar"/>
    <w:uiPriority w:val="30"/>
    <w:qFormat/>
    <w:rsid w:val="00405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4C3"/>
    <w:rPr>
      <w:smallCaps/>
      <w:color w:val="auto"/>
      <w:u w:val="single"/>
    </w:rPr>
  </w:style>
  <w:style w:type="character" w:styleId="IntenseReference">
    <w:name w:val="Intense Reference"/>
    <w:basedOn w:val="DefaultParagraphFont"/>
    <w:uiPriority w:val="32"/>
    <w:qFormat/>
    <w:rsid w:val="004054C3"/>
    <w:rPr>
      <w:b/>
      <w:bCs/>
      <w:smallCaps/>
      <w:color w:val="auto"/>
      <w:spacing w:val="5"/>
      <w:u w:val="single"/>
    </w:rPr>
  </w:style>
  <w:style w:type="paragraph" w:customStyle="1" w:styleId="2ColumnHeading">
    <w:name w:val="2Column Heading"/>
    <w:basedOn w:val="BodyText"/>
    <w:qFormat/>
    <w:rsid w:val="004054C3"/>
    <w:pPr>
      <w:spacing w:after="60"/>
      <w:ind w:left="-2268"/>
    </w:pPr>
    <w:rPr>
      <w:b/>
    </w:rPr>
  </w:style>
  <w:style w:type="paragraph" w:customStyle="1" w:styleId="Heading1TOC">
    <w:name w:val="Heading1 TOC"/>
    <w:basedOn w:val="Normal"/>
    <w:qFormat/>
    <w:rsid w:val="004054C3"/>
    <w:pPr>
      <w:spacing w:before="240" w:after="120"/>
    </w:pPr>
    <w:rPr>
      <w:rFonts w:ascii="Times New Roman" w:hAnsi="Times New Roman"/>
      <w:b/>
      <w:sz w:val="32"/>
    </w:rPr>
  </w:style>
  <w:style w:type="paragraph" w:customStyle="1" w:styleId="Heading2TOC">
    <w:name w:val="Heading2 TOC"/>
    <w:basedOn w:val="Normal"/>
    <w:qFormat/>
    <w:rsid w:val="004054C3"/>
    <w:pPr>
      <w:spacing w:before="240" w:after="60"/>
    </w:pPr>
    <w:rPr>
      <w:rFonts w:ascii="Times New Roman" w:hAnsi="Times New Roman"/>
      <w:b/>
      <w:sz w:val="28"/>
    </w:rPr>
  </w:style>
  <w:style w:type="character" w:customStyle="1" w:styleId="Underline">
    <w:name w:val="Underline"/>
    <w:basedOn w:val="DefaultParagraphFont"/>
    <w:qFormat/>
    <w:rsid w:val="004054C3"/>
    <w:rPr>
      <w:u w:val="single"/>
    </w:rPr>
  </w:style>
  <w:style w:type="character" w:customStyle="1" w:styleId="BoldandItalics">
    <w:name w:val="Bold and Italics"/>
    <w:qFormat/>
    <w:rsid w:val="004054C3"/>
    <w:rPr>
      <w:b/>
      <w:i/>
      <w:u w:val="none"/>
    </w:rPr>
  </w:style>
  <w:style w:type="paragraph" w:styleId="BalloonText">
    <w:name w:val="Balloon Text"/>
    <w:basedOn w:val="Normal"/>
    <w:link w:val="BalloonTextChar"/>
    <w:rsid w:val="004054C3"/>
    <w:rPr>
      <w:rFonts w:ascii="Tahoma" w:hAnsi="Tahoma" w:cs="Tahoma"/>
      <w:sz w:val="16"/>
      <w:szCs w:val="16"/>
    </w:rPr>
  </w:style>
  <w:style w:type="character" w:customStyle="1" w:styleId="BalloonTextChar">
    <w:name w:val="Balloon Text Char"/>
    <w:basedOn w:val="DefaultParagraphFont"/>
    <w:link w:val="BalloonText"/>
    <w:rsid w:val="00405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4C3"/>
    <w:rPr>
      <w:b/>
      <w:color w:val="660033"/>
      <w:spacing w:val="0"/>
    </w:rPr>
  </w:style>
  <w:style w:type="paragraph" w:customStyle="1" w:styleId="Nameditemlist">
    <w:name w:val="Named item list"/>
    <w:basedOn w:val="BodyText"/>
    <w:qFormat/>
    <w:rsid w:val="004054C3"/>
    <w:pPr>
      <w:tabs>
        <w:tab w:val="left" w:pos="2835"/>
      </w:tabs>
      <w:ind w:left="2835" w:hanging="2835"/>
    </w:pPr>
  </w:style>
  <w:style w:type="paragraph" w:customStyle="1" w:styleId="BodyTextnopadding">
    <w:name w:val="Body Text no padding"/>
    <w:basedOn w:val="BodyText"/>
    <w:qFormat/>
    <w:rsid w:val="004054C3"/>
    <w:pPr>
      <w:spacing w:before="0" w:after="0"/>
    </w:pPr>
  </w:style>
  <w:style w:type="paragraph" w:customStyle="1" w:styleId="BodyTextBold">
    <w:name w:val="Body Text Bold"/>
    <w:basedOn w:val="BodyText"/>
    <w:qFormat/>
    <w:rsid w:val="004054C3"/>
    <w:rPr>
      <w:b/>
    </w:rPr>
  </w:style>
  <w:style w:type="character" w:styleId="Hyperlink">
    <w:name w:val="Hyperlink"/>
    <w:basedOn w:val="DefaultParagraphFont"/>
    <w:uiPriority w:val="99"/>
    <w:unhideWhenUsed/>
    <w:rsid w:val="00915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4025</Characters>
  <Application>Microsoft Office Word</Application>
  <DocSecurity>0</DocSecurity>
  <Lines>98</Lines>
  <Paragraphs>62</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MARL037 Demonstrate knowledge of ships and ship routines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2020-10-27T01:21:00Z</dcterms:created>
  <dcterms:modified xsi:type="dcterms:W3CDTF">2020-10-27T01:21:00Z</dcterms:modified>
</cp:coreProperties>
</file>