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E4D" w:rsidP="008D4E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MARL034 Demonstrate advanced knowledge of marine electrical systems</w:t>
      </w:r>
      <w:r>
        <w:fldChar w:fldCharType="end"/>
      </w:r>
    </w:p>
    <w:p w:rsidR="008D4E4D" w:rsidP="008D4E4D">
      <w:pPr>
        <w:pStyle w:val="Version"/>
        <w:sectPr w:rsidSect="008E1F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F84" w:rsidP="008E1F84">
      <w:pPr>
        <w:pStyle w:val="SuperHeading"/>
      </w:pPr>
      <w:r w:rsidRPr="008E1F84">
        <w:t>MARL034 Demon</w:t>
      </w:r>
      <w:r w:rsidRPr="008E1F84">
        <w:t>strate advanced knowledge of marine electrical systems</w:t>
      </w:r>
    </w:p>
    <w:p w:rsidR="00000000" w:rsidRPr="008E1F84" w:rsidP="008E1F84">
      <w:pPr>
        <w:pStyle w:val="Heading1"/>
      </w:pPr>
      <w:bookmarkStart w:id="1" w:name="O_661848"/>
      <w:bookmarkEnd w:id="1"/>
      <w:r w:rsidRPr="008E1F84">
        <w:t>Modification History</w:t>
      </w:r>
    </w:p>
    <w:p w:rsidR="00000000" w:rsidRPr="008E1F84" w:rsidP="008D4E4D">
      <w:pPr>
        <w:pStyle w:val="BodyText"/>
      </w:pPr>
      <w:r w:rsidRPr="008E1F84">
        <w:t>Release 1. New unit of competency.</w:t>
      </w:r>
    </w:p>
    <w:p w:rsidR="00000000" w:rsidRPr="008E1F84" w:rsidP="008E1F84">
      <w:pPr>
        <w:pStyle w:val="Heading1"/>
      </w:pPr>
      <w:bookmarkStart w:id="2" w:name="O_661849"/>
      <w:bookmarkEnd w:id="2"/>
      <w:r w:rsidRPr="008E1F84">
        <w:t>Application</w:t>
      </w:r>
    </w:p>
    <w:p w:rsidR="00000000" w:rsidRPr="008E1F84" w:rsidP="008D4E4D">
      <w:pPr>
        <w:pStyle w:val="BodyText"/>
      </w:pPr>
      <w:r w:rsidRPr="008E1F84">
        <w:t>This unit involves the skills and knowledge required to supply shipboard electrical power on board a commercial vessel. It includes analysing electrical layout systems, alternators, marine motors, lighting systems, power management and uninterruptable powe</w:t>
      </w:r>
      <w:r w:rsidRPr="008E1F84">
        <w:t>r systems (UPS), shipboard electrical equipment and high voltage power systems.</w:t>
      </w:r>
    </w:p>
    <w:p w:rsidR="00000000" w:rsidRPr="008E1F84" w:rsidP="008D4E4D">
      <w:pPr>
        <w:pStyle w:val="BodyText"/>
      </w:pPr>
      <w:r w:rsidRPr="008E1F84">
        <w:t>This unit applies to the work of a Marine Engineer Class 1 on commercial vessels of unlimited propulsion power and forms part of the requirements for the Certificate of Compet</w:t>
      </w:r>
      <w:r w:rsidRPr="008E1F84">
        <w:t>ency Marine Engineer Class 1 issued by the Australian Maritime Safety Authority (AMSA).</w:t>
      </w:r>
    </w:p>
    <w:p w:rsidR="00000000" w:rsidRPr="008E1F84" w:rsidP="008D4E4D">
      <w:pPr>
        <w:pStyle w:val="BodyText"/>
      </w:pPr>
      <w:r w:rsidRPr="008E1F84">
        <w:t>No licensing, legislative or certification requirements apply to this unit at the time of publication.</w:t>
      </w:r>
    </w:p>
    <w:p w:rsidR="00000000" w:rsidRPr="008E1F84" w:rsidP="008E1F84">
      <w:pPr>
        <w:pStyle w:val="Heading1"/>
      </w:pPr>
      <w:bookmarkStart w:id="3" w:name="O_661850"/>
      <w:bookmarkEnd w:id="3"/>
      <w:r w:rsidRPr="008E1F84">
        <w:t>Pre-requisite Unit</w:t>
      </w:r>
    </w:p>
    <w:p w:rsidR="00000000" w:rsidRPr="008E1F84" w:rsidP="008D4E4D">
      <w:pPr>
        <w:pStyle w:val="BodyText"/>
      </w:pPr>
      <w:r w:rsidRPr="008E1F84">
        <w:t>Not applicable.</w:t>
      </w:r>
    </w:p>
    <w:p w:rsidR="00000000" w:rsidRPr="008E1F84" w:rsidP="008E1F84">
      <w:pPr>
        <w:pStyle w:val="Heading1"/>
      </w:pPr>
      <w:bookmarkStart w:id="4" w:name="O_661851"/>
      <w:bookmarkEnd w:id="4"/>
      <w:r w:rsidRPr="008E1F84">
        <w:t>Competency Field</w:t>
      </w:r>
    </w:p>
    <w:p w:rsidR="00000000" w:rsidRPr="008E1F84" w:rsidP="008D4E4D">
      <w:pPr>
        <w:pStyle w:val="BodyText"/>
      </w:pPr>
      <w:r w:rsidRPr="008E1F84">
        <w:t>L – Marine Engineering</w:t>
      </w:r>
    </w:p>
    <w:p w:rsidR="00000000" w:rsidRPr="008E1F84" w:rsidP="008E1F84">
      <w:pPr>
        <w:pStyle w:val="Heading1"/>
      </w:pPr>
      <w:bookmarkStart w:id="5" w:name="O_661852"/>
      <w:bookmarkEnd w:id="5"/>
      <w:r w:rsidRPr="008E1F84">
        <w:t>Unit Sector</w:t>
      </w:r>
    </w:p>
    <w:p w:rsidR="00000000" w:rsidRPr="008E1F84" w:rsidP="008D4E4D">
      <w:pPr>
        <w:pStyle w:val="BodyText"/>
      </w:pPr>
      <w:r w:rsidRPr="008E1F84">
        <w:t>Not applicable.</w:t>
      </w:r>
    </w:p>
    <w:p w:rsidR="00000000" w:rsidRPr="008E1F84" w:rsidP="008E1F84">
      <w:pPr>
        <w:pStyle w:val="Heading1"/>
      </w:pPr>
      <w:bookmarkStart w:id="6" w:name="O_661853"/>
      <w:bookmarkEnd w:id="6"/>
      <w:r w:rsidRPr="008E1F84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Performance criteria describe the performance needed to demonstrate achi</w:t>
            </w:r>
            <w:r w:rsidRPr="008E1F84">
              <w:t>evement of the element.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BodyText"/>
            </w:pPr>
            <w:r w:rsidRPr="008E1F84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rPr>
                <w:rStyle w:val="SpecialBold"/>
              </w:rPr>
              <w:t xml:space="preserve">Evaluate advanced electrical layout </w:t>
            </w:r>
            <w:r w:rsidRPr="008E1F84">
              <w:rPr>
                <w:rStyle w:val="SpecialBold"/>
              </w:rPr>
              <w:t>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Effects of power factor changes on prime mover, alternator and electrical system are analysed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Methods of altering load power factor by means of capacitors or synchronous machines are explained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 xml:space="preserve">Methods of obtaining constant frequency from a variable frequency output such as a main engine driven alternator and/or variable speed drives </w:t>
            </w:r>
            <w:r w:rsidRPr="008E1F84">
              <w:t>for a self discharging equipment are explained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Protecting systems available for shaft driven alternators are evaluated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BodyText"/>
            </w:pPr>
            <w:r w:rsidRPr="008E1F84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rPr>
                <w:rStyle w:val="SpecialBold"/>
              </w:rPr>
              <w:t>Analyse construction and principles of operation of different types of marine alternators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Construction and operating parame</w:t>
            </w:r>
            <w:r w:rsidRPr="008E1F84">
              <w:t>ters of different types of marine alternators are compared and contrasted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Cooling systems, leak detection, monitoring and protection systems in different types of marine alternators are compared and contrasted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Procedures for drying out an alternator with a low insulation resistance are explained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Excitation systems and methods of flashing alternator after loss of excitation are appraised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Systems used for protecting against high winding temperatures, circulating currents, loss of excitation and internal short circuit are evaluated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BodyText"/>
            </w:pPr>
            <w:r w:rsidRPr="008E1F84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rPr>
                <w:rStyle w:val="SpecialBold"/>
              </w:rPr>
              <w:t>Analyse different types of direct current (DC) and alternating current (AC) marine motors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Different type</w:t>
            </w:r>
            <w:r w:rsidRPr="008E1F84">
              <w:t>s and applications of marine motors are compared and contrasted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Difference between types of encapsulation is explained and where they should be used is justified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Motor ratings and effect of overloading on different types of motor are assessed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Possible operational problems associated with marine motors are analysed and appropriate remedial action is devised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Procedure for drying out a motor that has become unserviceable due to either long-term storage or immersion in seawater is fo</w:t>
            </w:r>
            <w:r w:rsidRPr="008E1F84">
              <w:t>rmulated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Effects of operating star connected motors compared with delta connected motors are distinguished and when this may be required is suggested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 xml:space="preserve">Different types and applications of special motors for deck </w:t>
            </w:r>
            <w:r w:rsidRPr="008E1F84">
              <w:t>and cargo operation are analysed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BodyText"/>
            </w:pPr>
            <w:r w:rsidRPr="008E1F84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rPr>
                <w:rStyle w:val="SpecialBold"/>
              </w:rPr>
              <w:t>Analyse requirements of motor starters for 3 phase and synchronous motors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Differentiation is established between different types of motor starters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Different types of starters are evaluated in terms of starting torque and current, and are com</w:t>
            </w:r>
            <w:r w:rsidRPr="008E1F84">
              <w:t>pared to particular motor applications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Simple starter circuit diagrams are evaluated and operating principles of motor starters are explained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Documentation and circuit and wiring diagrams are used for fault-finding in motor starters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Routine maintenance program for monitoring vibration and insulation resistance levels of motors is designed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BodyText"/>
            </w:pPr>
            <w:r w:rsidRPr="008E1F84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rPr>
                <w:rStyle w:val="SpecialBold"/>
              </w:rPr>
              <w:t>Analyse lighting systems used on board ships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Common types and applications of lighting systems are evaluated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Distribution layout systems are explained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Fault-finding method for lights and starter systems, including lighting in hazardous areas, is planned using circuit diagrams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BodyText"/>
            </w:pPr>
            <w:r w:rsidRPr="008E1F84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rPr>
                <w:rStyle w:val="SpecialBold"/>
              </w:rPr>
              <w:t>Evaluate alternator excitation system design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Different types of excitation</w:t>
            </w:r>
            <w:r w:rsidRPr="008E1F84">
              <w:t xml:space="preserve"> systems and impact of load changes are compared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Type, location and function of components involved in excitation are examined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Function, cooling, failure mode and procedures for testing and changing diodes are explained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Functions of an Automatic Voltage Regulator (AVR) and how it may be incorporated into an excitation system are explained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Process of fault-finding in an AVR and types, causes and remedies of common problems are explained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The impact excitation systems have on output in normal and adverse circumstances is assessed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BodyText"/>
            </w:pPr>
            <w:r w:rsidRPr="008E1F84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rPr>
                <w:rStyle w:val="SpecialBold"/>
              </w:rPr>
              <w:t>Analyse power management and UPS fitted to vessels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Operational functions of power management systems during high load, overload and short circuit conditions</w:t>
            </w:r>
            <w:r w:rsidRPr="008E1F84">
              <w:t xml:space="preserve"> are analysed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Functions and components of UPS systems are evaluated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Limitations of power management and UPS fitted to vessels are analysed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System response under possible fault conditions of vessel power management and UPS are determined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BodyText"/>
            </w:pPr>
            <w:r w:rsidRPr="008E1F84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rPr>
                <w:rStyle w:val="SpecialBold"/>
              </w:rPr>
              <w:t>Analyse vessel cathodic protection system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Cathodic protection systems and how they interact are analysed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Components of cathodic protection systems are identified and life cycle maintenance program is prepared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Modifications required for operating parameters of cathodic protection systems when operating alongside an active wharf or another vessel are det</w:t>
            </w:r>
            <w:r w:rsidRPr="008E1F84">
              <w:t>ermined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Likely causes of corrosion in relation to size, location or distribution of anodes or current densities are assessed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8.5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Other corrosion problems in shipboard environment that may be cause of electrical problems are appraised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BodyText"/>
            </w:pPr>
            <w:r w:rsidRPr="008E1F84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rPr>
                <w:rStyle w:val="SpecialBold"/>
              </w:rPr>
              <w:t>Assess requirements and components associated with electrical systems for hazardous spaces on board vessels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Different types, limitation and nameplate identification of ‘E’ equipment are compared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Requirements of classification societies are distinguished from administrations regarding electrical installations on board vessels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Lighting and power supply requirements of pump rooms are identified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9.4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Safety requirements for electrical equipme</w:t>
            </w:r>
            <w:r w:rsidRPr="008E1F84">
              <w:t>nt and safety practices on board vessels and how these are extended when alongside a berth are analysed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BodyText"/>
            </w:pPr>
            <w:r w:rsidRPr="008E1F84">
              <w:rPr>
                <w:rStyle w:val="SpecialBold"/>
              </w:rPr>
              <w:t>10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rPr>
                <w:rStyle w:val="SpecialBold"/>
              </w:rPr>
              <w:t>Assess existing electrical shipboard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10.1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Existing and new shipboard electrical equipment and systems are compared to assess future requirements as well as potential problems and preventative measures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10.2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Performance of existing shipboard electrical equipment and systems is analysed and cost e</w:t>
            </w:r>
            <w:r w:rsidRPr="008E1F84">
              <w:t>ffectiveness studies for modifications or improvements are prepared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10.3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Factors involved in commissioning new electrical plant are evaluated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10.4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Procedures involved in organising survey of existing plant are outlined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10.5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Procedures involved in making recommendations for new systems consistent with modified new ship building requirements are outlined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BodyText"/>
            </w:pPr>
            <w:r w:rsidRPr="008E1F84">
              <w:rPr>
                <w:rStyle w:val="SpecialBold"/>
              </w:rPr>
              <w:t>11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rPr>
                <w:rStyle w:val="SpecialBold"/>
              </w:rPr>
              <w:t>Appraise high voltage electrical motor propulsion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11.1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Safety requirements for working with high voltage systems are identified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11.2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Use of high voltage systems for propulsion and cargo handling is evaluated</w:t>
            </w:r>
          </w:p>
        </w:tc>
      </w:tr>
      <w:tr w:rsidTr="008D4E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11.3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BodyText"/>
            </w:pPr>
            <w:r w:rsidRPr="008E1F84">
              <w:t>Safe maintenance methods for high voltage switchgear and machines are analysed</w:t>
            </w:r>
          </w:p>
        </w:tc>
      </w:tr>
    </w:tbl>
    <w:p w:rsidR="00000000" w:rsidRPr="008E1F84" w:rsidP="008E1F84">
      <w:pPr>
        <w:pStyle w:val="BodyText"/>
      </w:pPr>
    </w:p>
    <w:p w:rsidR="00000000" w:rsidRPr="008E1F84" w:rsidP="008E1F84">
      <w:pPr>
        <w:pStyle w:val="AllowPageBreak"/>
      </w:pPr>
    </w:p>
    <w:p w:rsidR="00000000" w:rsidRPr="008E1F84" w:rsidP="008E1F84">
      <w:pPr>
        <w:pStyle w:val="Heading1"/>
      </w:pPr>
      <w:bookmarkStart w:id="7" w:name="O_661854"/>
      <w:bookmarkEnd w:id="7"/>
      <w:r w:rsidRPr="008E1F84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E1F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BodyText"/>
            </w:pPr>
            <w:r w:rsidRPr="008E1F84">
              <w:t>Foundation skills essential to performance are explicit in the performance criteria of this unit of competency.</w:t>
            </w:r>
          </w:p>
        </w:tc>
      </w:tr>
    </w:tbl>
    <w:p w:rsidR="00000000" w:rsidRPr="008E1F84" w:rsidP="008E1F84">
      <w:pPr>
        <w:pStyle w:val="BodyText"/>
      </w:pPr>
    </w:p>
    <w:p w:rsidR="00000000" w:rsidRPr="008E1F84" w:rsidP="008E1F84">
      <w:pPr>
        <w:pStyle w:val="AllowPageBreak"/>
      </w:pPr>
    </w:p>
    <w:p w:rsidR="00000000" w:rsidRPr="008E1F84" w:rsidP="008E1F84">
      <w:pPr>
        <w:pStyle w:val="Heading1"/>
      </w:pPr>
      <w:bookmarkStart w:id="8" w:name="O_661855"/>
      <w:bookmarkEnd w:id="8"/>
      <w:r w:rsidRPr="008E1F84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8E1F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Range is restricted to essential operating conditions and any other variables essential to the work environment.</w:t>
            </w:r>
          </w:p>
        </w:tc>
      </w:tr>
      <w:tr w:rsidTr="008E1F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Operating parameters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ListBullet"/>
            </w:pPr>
            <w:r w:rsidRPr="008E1F84">
              <w:t>excitation current</w:t>
            </w:r>
          </w:p>
          <w:p w:rsidR="00000000" w:rsidRPr="008E1F84" w:rsidP="008E1F84">
            <w:pPr>
              <w:pStyle w:val="ListBullet"/>
            </w:pPr>
            <w:r w:rsidRPr="008E1F84">
              <w:t>insulation grade</w:t>
            </w:r>
          </w:p>
          <w:p w:rsidR="00000000" w:rsidRPr="008E1F84" w:rsidP="008E1F84">
            <w:pPr>
              <w:pStyle w:val="ListBullet"/>
            </w:pPr>
            <w:r w:rsidRPr="008E1F84">
              <w:t xml:space="preserve">operating temperature </w:t>
            </w:r>
          </w:p>
          <w:p w:rsidR="00000000" w:rsidP="008E1F84">
            <w:pPr>
              <w:pStyle w:val="ListBullet"/>
              <w:rPr>
                <w:lang w:val="en-NZ"/>
              </w:rPr>
            </w:pPr>
            <w:r w:rsidRPr="008E1F84">
              <w:t>speed</w:t>
            </w:r>
          </w:p>
        </w:tc>
      </w:tr>
      <w:tr w:rsidTr="008E1F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D4E4D" w:rsidP="008E1F84">
            <w:pPr>
              <w:pStyle w:val="BodyText"/>
            </w:pPr>
            <w:r w:rsidRPr="008E1F84">
              <w:t>Marine motors i</w:t>
            </w:r>
            <w:r w:rsidRPr="008E1F84">
              <w:t>nclude one or more of the following:</w:t>
            </w:r>
          </w:p>
          <w:p w:rsidR="008D4E4D" w:rsidP="008E1F84">
            <w:pPr>
              <w:pStyle w:val="BodyText"/>
            </w:pPr>
          </w:p>
          <w:p w:rsidR="00000000" w:rsidP="008E1F84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ListBullet"/>
            </w:pPr>
            <w:r w:rsidRPr="008E1F84">
              <w:t>polyphase</w:t>
            </w:r>
          </w:p>
          <w:p w:rsidR="00000000" w:rsidRPr="008E1F84" w:rsidP="008E1F84">
            <w:pPr>
              <w:pStyle w:val="ListBullet"/>
            </w:pPr>
            <w:r w:rsidRPr="008E1F84">
              <w:t>reduced starting current motors</w:t>
            </w:r>
          </w:p>
          <w:p w:rsidR="00000000" w:rsidRPr="008E1F84" w:rsidP="008E1F84">
            <w:pPr>
              <w:pStyle w:val="ListBullet"/>
            </w:pPr>
            <w:r w:rsidRPr="008E1F84">
              <w:t xml:space="preserve">single </w:t>
            </w:r>
          </w:p>
          <w:p w:rsidR="00000000" w:rsidRPr="008E1F84" w:rsidP="008E1F84">
            <w:pPr>
              <w:pStyle w:val="ListBullet"/>
            </w:pPr>
            <w:r w:rsidRPr="008E1F84">
              <w:t xml:space="preserve">speed changing </w:t>
            </w:r>
          </w:p>
          <w:p w:rsidR="00000000" w:rsidRPr="008E1F84" w:rsidP="008E1F84">
            <w:pPr>
              <w:pStyle w:val="ListBullet"/>
            </w:pPr>
            <w:r w:rsidRPr="008E1F84">
              <w:t xml:space="preserve">synchronous </w:t>
            </w:r>
          </w:p>
          <w:p w:rsidR="00000000" w:rsidP="008E1F84">
            <w:pPr>
              <w:pStyle w:val="ListBullet"/>
              <w:rPr>
                <w:lang w:val="en-NZ"/>
              </w:rPr>
            </w:pPr>
            <w:r w:rsidRPr="008E1F84">
              <w:t>variable speed</w:t>
            </w:r>
          </w:p>
        </w:tc>
      </w:tr>
      <w:tr w:rsidTr="008E1F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BodyText"/>
            </w:pPr>
            <w:r w:rsidRPr="008E1F84">
              <w:t>Encapsulation includes one or more of the following:</w:t>
            </w:r>
          </w:p>
          <w:p w:rsidR="00000000" w:rsidP="008E1F84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ListBullet"/>
            </w:pPr>
            <w:r w:rsidRPr="008E1F84">
              <w:t xml:space="preserve">drip proof </w:t>
            </w:r>
          </w:p>
          <w:p w:rsidR="00000000" w:rsidRPr="008E1F84" w:rsidP="008E1F84">
            <w:pPr>
              <w:pStyle w:val="ListBullet"/>
            </w:pPr>
            <w:r w:rsidRPr="008E1F84">
              <w:t>submersible</w:t>
            </w:r>
          </w:p>
          <w:p w:rsidR="00000000" w:rsidP="008E1F84">
            <w:pPr>
              <w:pStyle w:val="ListBullet"/>
              <w:rPr>
                <w:lang w:val="en-NZ"/>
              </w:rPr>
            </w:pPr>
            <w:r w:rsidRPr="008E1F84">
              <w:t>TEFC</w:t>
            </w:r>
          </w:p>
        </w:tc>
      </w:tr>
      <w:tr w:rsidTr="008E1F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BodyText"/>
            </w:pPr>
            <w:r w:rsidRPr="008E1F84">
              <w:t>Motor ratings must include:</w:t>
            </w:r>
          </w:p>
          <w:p w:rsidR="00000000" w:rsidP="008E1F84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ListBullet"/>
            </w:pPr>
            <w:r w:rsidRPr="008E1F84">
              <w:t xml:space="preserve">continuous </w:t>
            </w:r>
          </w:p>
          <w:p w:rsidR="00000000" w:rsidP="008E1F84">
            <w:pPr>
              <w:pStyle w:val="ListBullet"/>
              <w:rPr>
                <w:lang w:val="en-NZ"/>
              </w:rPr>
            </w:pPr>
            <w:r w:rsidRPr="008E1F84">
              <w:t>short time</w:t>
            </w:r>
          </w:p>
        </w:tc>
      </w:tr>
      <w:tr w:rsidTr="008E1F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BodyText"/>
            </w:pPr>
            <w:r w:rsidRPr="008E1F84">
              <w:t>Operational problems include one or more of the following:</w:t>
            </w:r>
          </w:p>
          <w:p w:rsidR="00000000" w:rsidRPr="008E1F84" w:rsidP="008E1F84">
            <w:pPr>
              <w:pStyle w:val="BodyText"/>
            </w:pPr>
          </w:p>
          <w:p w:rsidR="00000000" w:rsidP="008E1F84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ListBullet"/>
            </w:pPr>
            <w:r w:rsidRPr="008E1F84">
              <w:t xml:space="preserve">loss of insulation resistance </w:t>
            </w:r>
          </w:p>
          <w:p w:rsidR="00000000" w:rsidRPr="008E1F84" w:rsidP="008E1F84">
            <w:pPr>
              <w:pStyle w:val="ListBullet"/>
            </w:pPr>
            <w:r w:rsidRPr="008E1F84">
              <w:t xml:space="preserve">open circuit </w:t>
            </w:r>
          </w:p>
          <w:p w:rsidR="00000000" w:rsidRPr="008E1F84" w:rsidP="008E1F84">
            <w:pPr>
              <w:pStyle w:val="ListBullet"/>
            </w:pPr>
            <w:r w:rsidRPr="008E1F84">
              <w:t>overheating</w:t>
            </w:r>
          </w:p>
          <w:p w:rsidR="00000000" w:rsidRPr="008E1F84" w:rsidP="008E1F84">
            <w:pPr>
              <w:pStyle w:val="ListBullet"/>
            </w:pPr>
            <w:r w:rsidRPr="008E1F84">
              <w:t xml:space="preserve">short circuit </w:t>
            </w:r>
          </w:p>
          <w:p w:rsidR="00000000" w:rsidP="008E1F84">
            <w:pPr>
              <w:pStyle w:val="ListBullet"/>
              <w:rPr>
                <w:lang w:val="en-NZ"/>
              </w:rPr>
            </w:pPr>
            <w:r w:rsidRPr="008E1F84">
              <w:t>wrong connections</w:t>
            </w:r>
          </w:p>
        </w:tc>
      </w:tr>
      <w:tr w:rsidTr="008E1F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BodyText"/>
            </w:pPr>
            <w:r w:rsidRPr="008E1F84">
              <w:t>Motor starters include one or more of the following:</w:t>
            </w:r>
          </w:p>
          <w:p w:rsidR="00000000" w:rsidRPr="008E1F84" w:rsidP="008E1F84">
            <w:pPr>
              <w:pStyle w:val="BodyText"/>
            </w:pPr>
          </w:p>
          <w:p w:rsidR="00000000" w:rsidP="008E1F84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ListBullet"/>
            </w:pPr>
            <w:r w:rsidRPr="008E1F84">
              <w:t>DOL</w:t>
            </w:r>
          </w:p>
          <w:p w:rsidR="00000000" w:rsidRPr="008E1F84" w:rsidP="008E1F84">
            <w:pPr>
              <w:pStyle w:val="ListBullet"/>
            </w:pPr>
            <w:r w:rsidRPr="008E1F84">
              <w:t xml:space="preserve">primary and secondary resistance </w:t>
            </w:r>
          </w:p>
          <w:p w:rsidR="00000000" w:rsidRPr="008E1F84" w:rsidP="008E1F84">
            <w:pPr>
              <w:pStyle w:val="ListBullet"/>
            </w:pPr>
            <w:r w:rsidRPr="008E1F84">
              <w:t>soft or electronic starters</w:t>
            </w:r>
          </w:p>
          <w:p w:rsidR="00000000" w:rsidRPr="008E1F84" w:rsidP="008E1F84">
            <w:pPr>
              <w:pStyle w:val="ListBullet"/>
            </w:pPr>
            <w:r w:rsidRPr="008E1F84">
              <w:t>star-Delta</w:t>
            </w:r>
          </w:p>
          <w:p w:rsidR="00000000" w:rsidP="008E1F84">
            <w:pPr>
              <w:pStyle w:val="ListBullet"/>
              <w:rPr>
                <w:lang w:val="en-NZ"/>
              </w:rPr>
            </w:pPr>
            <w:r w:rsidRPr="008E1F84">
              <w:t>transformer starter</w:t>
            </w:r>
          </w:p>
        </w:tc>
      </w:tr>
      <w:tr w:rsidTr="008E1F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D4E4D" w:rsidP="008E1F84">
            <w:pPr>
              <w:pStyle w:val="BodyText"/>
            </w:pPr>
            <w:r w:rsidRPr="008E1F84">
              <w:t>Lighting systems include one or more of the following:</w:t>
            </w:r>
          </w:p>
          <w:p w:rsidR="008D4E4D" w:rsidP="008E1F84">
            <w:pPr>
              <w:pStyle w:val="BodyText"/>
            </w:pPr>
          </w:p>
          <w:p w:rsidR="00000000" w:rsidP="008E1F84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ListBullet"/>
            </w:pPr>
            <w:r w:rsidRPr="008E1F84">
              <w:t>fluorescent</w:t>
            </w:r>
          </w:p>
          <w:p w:rsidR="00000000" w:rsidRPr="008E1F84" w:rsidP="008E1F84">
            <w:pPr>
              <w:pStyle w:val="ListBullet"/>
            </w:pPr>
            <w:r w:rsidRPr="008E1F84">
              <w:t>halogen</w:t>
            </w:r>
          </w:p>
          <w:p w:rsidR="00000000" w:rsidRPr="008E1F84" w:rsidP="008E1F84">
            <w:pPr>
              <w:pStyle w:val="ListBullet"/>
            </w:pPr>
            <w:r w:rsidRPr="008E1F84">
              <w:t>incandescent</w:t>
            </w:r>
          </w:p>
          <w:p w:rsidR="00000000" w:rsidRPr="008E1F84" w:rsidP="008E1F84">
            <w:pPr>
              <w:pStyle w:val="ListBullet"/>
            </w:pPr>
            <w:r w:rsidRPr="008E1F84">
              <w:t>LED</w:t>
            </w:r>
          </w:p>
          <w:p w:rsidR="00000000" w:rsidRPr="008E1F84" w:rsidP="008E1F84">
            <w:pPr>
              <w:pStyle w:val="ListBullet"/>
            </w:pPr>
            <w:r w:rsidRPr="008E1F84">
              <w:t>mercury</w:t>
            </w:r>
          </w:p>
          <w:p w:rsidR="00000000" w:rsidP="008E1F84">
            <w:pPr>
              <w:pStyle w:val="ListBullet"/>
              <w:rPr>
                <w:lang w:val="en-NZ"/>
              </w:rPr>
            </w:pPr>
            <w:r w:rsidRPr="008E1F84">
              <w:t>sodium vapour</w:t>
            </w:r>
          </w:p>
        </w:tc>
      </w:tr>
      <w:tr w:rsidTr="008E1F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BodyText"/>
            </w:pPr>
            <w:r w:rsidRPr="008E1F84">
              <w:t>Distribution layout systems must include:</w:t>
            </w:r>
          </w:p>
          <w:p w:rsidR="00000000" w:rsidP="008E1F84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ListBullet"/>
            </w:pPr>
            <w:r w:rsidRPr="008E1F84">
              <w:t xml:space="preserve">emergency lights </w:t>
            </w:r>
          </w:p>
          <w:p w:rsidR="00000000" w:rsidP="008E1F84">
            <w:pPr>
              <w:pStyle w:val="ListBullet"/>
              <w:rPr>
                <w:lang w:val="en-NZ"/>
              </w:rPr>
            </w:pPr>
            <w:r w:rsidRPr="008E1F84">
              <w:t>safety lights</w:t>
            </w:r>
          </w:p>
        </w:tc>
      </w:tr>
      <w:tr w:rsidTr="008E1F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BodyText"/>
            </w:pPr>
            <w:r w:rsidRPr="008E1F84">
              <w:t>How excitation systems impact on output in normal and adverse circumstances must include:</w:t>
            </w:r>
          </w:p>
          <w:p w:rsidR="00000000" w:rsidP="008E1F84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ListBullet"/>
            </w:pPr>
            <w:r w:rsidRPr="008E1F84">
              <w:t xml:space="preserve">loss of excitation </w:t>
            </w:r>
          </w:p>
          <w:p w:rsidR="00000000" w:rsidP="008E1F84">
            <w:pPr>
              <w:pStyle w:val="ListBullet"/>
              <w:rPr>
                <w:lang w:val="en-NZ"/>
              </w:rPr>
            </w:pPr>
            <w:r w:rsidRPr="008E1F84">
              <w:t>short circuit</w:t>
            </w:r>
          </w:p>
        </w:tc>
      </w:tr>
      <w:tr w:rsidTr="008E1F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84">
            <w:pPr>
              <w:pStyle w:val="BodyText"/>
              <w:rPr>
                <w:lang w:val="en-NZ"/>
              </w:rPr>
            </w:pPr>
            <w:r w:rsidRPr="008E1F84">
              <w:t>Safety requirements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84" w:rsidP="008E1F84">
            <w:pPr>
              <w:pStyle w:val="ListBullet"/>
            </w:pPr>
            <w:r w:rsidRPr="008E1F84">
              <w:t>company requirements</w:t>
            </w:r>
          </w:p>
          <w:p w:rsidR="00000000" w:rsidRPr="008E1F84" w:rsidP="008E1F84">
            <w:pPr>
              <w:pStyle w:val="ListBullet"/>
            </w:pPr>
            <w:r w:rsidRPr="008E1F84">
              <w:t>manufacturer requirements</w:t>
            </w:r>
          </w:p>
          <w:p w:rsidR="00000000" w:rsidRPr="008E1F84" w:rsidP="008E1F84">
            <w:pPr>
              <w:pStyle w:val="ListBullet"/>
            </w:pPr>
            <w:r w:rsidRPr="008E1F84">
              <w:t>statutory requirements</w:t>
            </w:r>
          </w:p>
        </w:tc>
      </w:tr>
    </w:tbl>
    <w:p w:rsidR="00000000" w:rsidRPr="008E1F84" w:rsidP="008E1F84">
      <w:pPr>
        <w:pStyle w:val="BodyText"/>
      </w:pPr>
    </w:p>
    <w:p w:rsidR="00000000" w:rsidRPr="008E1F84" w:rsidP="008E1F84">
      <w:pPr>
        <w:pStyle w:val="AllowPageBreak"/>
      </w:pPr>
    </w:p>
    <w:p w:rsidR="00000000" w:rsidRPr="008E1F84" w:rsidP="008E1F84">
      <w:pPr>
        <w:pStyle w:val="Heading1"/>
      </w:pPr>
      <w:bookmarkStart w:id="9" w:name="O_661856"/>
      <w:bookmarkEnd w:id="9"/>
      <w:r w:rsidRPr="008E1F84">
        <w:t>Unit Mapping Information</w:t>
      </w:r>
    </w:p>
    <w:p w:rsidR="00000000" w:rsidRPr="008E1F84" w:rsidP="008D4E4D">
      <w:pPr>
        <w:pStyle w:val="BodyText"/>
      </w:pPr>
      <w:r w:rsidRPr="008E1F84">
        <w:t>This unit replaces and is equivalent to MARL6021A Demonstrate advanced knowledge of marine electrical systems</w:t>
      </w:r>
    </w:p>
    <w:p w:rsidR="00000000" w:rsidRPr="008E1F84" w:rsidP="008E1F84">
      <w:pPr>
        <w:pStyle w:val="Heading1"/>
      </w:pPr>
      <w:bookmarkStart w:id="10" w:name="O_661863"/>
      <w:bookmarkEnd w:id="10"/>
      <w:r w:rsidRPr="008E1F84">
        <w:t>Links</w:t>
      </w:r>
    </w:p>
    <w:p w:rsidR="00000000" w:rsidRPr="008E1F84" w:rsidP="008D4E4D">
      <w:pPr>
        <w:pStyle w:val="BodyText"/>
      </w:pPr>
      <w:r w:rsidRPr="008E1F84">
        <w:t>Companion Volume implementatio</w:t>
      </w:r>
      <w:r w:rsidRPr="008E1F84">
        <w:t xml:space="preserve">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710E8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E1F84" w:rsidP="008E1F84"/>
    <w:sectPr w:rsidSect="008E1F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84" w:rsidRPr="008D4E4D" w:rsidP="008D4E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E4D" w:rsidP="008E1F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D4E4D" w:rsidP="008E1F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4E4D" w:rsidP="008E1F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E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F84" w:rsidRPr="008D4E4D" w:rsidP="008D4E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E4D" w:rsidRPr="002D2AF8" w:rsidP="008E1F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MARL034 Demonstrate advanced knowledge of marine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8D4E4D" w:rsidP="008E1F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26E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AEEB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F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F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F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F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F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F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F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F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F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F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F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F84"/>
  </w:style>
  <w:style w:type="character" w:customStyle="1" w:styleId="Heading1Char">
    <w:name w:val="Heading 1 Char"/>
    <w:basedOn w:val="DefaultParagraphFont"/>
    <w:link w:val="Heading1"/>
    <w:rsid w:val="008E1F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F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F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F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1F84"/>
    <w:rPr>
      <w:b/>
      <w:spacing w:val="0"/>
    </w:rPr>
  </w:style>
  <w:style w:type="paragraph" w:customStyle="1" w:styleId="SuperHeading">
    <w:name w:val="SuperHeading"/>
    <w:basedOn w:val="Normal"/>
    <w:rsid w:val="008E1F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F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1F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F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F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F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F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F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F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F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F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F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F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F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F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F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F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F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F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F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F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F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1F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F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F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1F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1F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F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F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F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F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F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F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F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F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1F84"/>
    <w:rPr>
      <w:i/>
    </w:rPr>
  </w:style>
  <w:style w:type="paragraph" w:styleId="Caption">
    <w:name w:val="caption"/>
    <w:basedOn w:val="BodyText"/>
    <w:next w:val="Normal"/>
    <w:qFormat/>
    <w:rsid w:val="008E1F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F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F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F84"/>
  </w:style>
  <w:style w:type="paragraph" w:styleId="TableofFigures">
    <w:name w:val="table of figures"/>
    <w:basedOn w:val="Normal"/>
    <w:next w:val="Normal"/>
    <w:semiHidden/>
    <w:rsid w:val="008E1F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F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1F84"/>
    <w:rPr>
      <w:rFonts w:ascii="Wingdings" w:hAnsi="Wingdings"/>
    </w:rPr>
  </w:style>
  <w:style w:type="paragraph" w:customStyle="1" w:styleId="TableHeading">
    <w:name w:val="Table Heading"/>
    <w:basedOn w:val="HeadingBase"/>
    <w:rsid w:val="008E1F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F84"/>
    <w:rPr>
      <w:color w:val="0033CC"/>
      <w:u w:val="none"/>
    </w:rPr>
  </w:style>
  <w:style w:type="paragraph" w:customStyle="1" w:styleId="BodyTextRight">
    <w:name w:val="Body Text Right"/>
    <w:basedOn w:val="BodyText"/>
    <w:rsid w:val="008E1F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F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F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F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F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F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F84"/>
    <w:rPr>
      <w:sz w:val="32"/>
    </w:rPr>
  </w:style>
  <w:style w:type="paragraph" w:customStyle="1" w:styleId="HeadingProcedure">
    <w:name w:val="Heading Procedure"/>
    <w:basedOn w:val="HeadingBase"/>
    <w:next w:val="Normal"/>
    <w:rsid w:val="008E1F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F84"/>
    <w:pPr>
      <w:spacing w:before="60" w:after="60"/>
    </w:pPr>
  </w:style>
  <w:style w:type="paragraph" w:styleId="ListContinue">
    <w:name w:val="List Continue"/>
    <w:basedOn w:val="List"/>
    <w:rsid w:val="008E1F84"/>
    <w:pPr>
      <w:ind w:firstLine="0"/>
    </w:pPr>
  </w:style>
  <w:style w:type="paragraph" w:customStyle="1" w:styleId="ListNote">
    <w:name w:val="List Note"/>
    <w:basedOn w:val="List"/>
    <w:rsid w:val="008E1F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F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F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F84"/>
    <w:rPr>
      <w:rFonts w:ascii="Courier New" w:hAnsi="Courier New"/>
    </w:rPr>
  </w:style>
  <w:style w:type="paragraph" w:customStyle="1" w:styleId="NoteBullet">
    <w:name w:val="Note Bullet"/>
    <w:basedOn w:val="Note"/>
    <w:rsid w:val="008E1F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F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F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F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F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1F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F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F84"/>
    <w:rPr>
      <w:b/>
      <w:smallCaps/>
    </w:rPr>
  </w:style>
  <w:style w:type="paragraph" w:customStyle="1" w:styleId="TableListNumber">
    <w:name w:val="Table List Number"/>
    <w:basedOn w:val="ListNumber"/>
    <w:rsid w:val="008E1F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F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F84"/>
    <w:pPr>
      <w:numPr>
        <w:numId w:val="8"/>
      </w:numPr>
    </w:pPr>
  </w:style>
  <w:style w:type="paragraph" w:customStyle="1" w:styleId="ListAlpha2">
    <w:name w:val="List Alpha 2"/>
    <w:basedOn w:val="List2"/>
    <w:rsid w:val="008E1F84"/>
    <w:pPr>
      <w:numPr>
        <w:numId w:val="7"/>
      </w:numPr>
    </w:pPr>
  </w:style>
  <w:style w:type="paragraph" w:styleId="List2">
    <w:name w:val="List 2"/>
    <w:basedOn w:val="BodyText"/>
    <w:rsid w:val="008E1F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F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F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F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F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F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1F84"/>
    <w:pPr>
      <w:numPr>
        <w:numId w:val="3"/>
      </w:numPr>
    </w:pPr>
  </w:style>
  <w:style w:type="paragraph" w:styleId="ListContinue2">
    <w:name w:val="List Continue 2"/>
    <w:basedOn w:val="List2"/>
    <w:rsid w:val="008E1F84"/>
    <w:pPr>
      <w:ind w:firstLine="0"/>
    </w:pPr>
  </w:style>
  <w:style w:type="paragraph" w:styleId="ListContinue3">
    <w:name w:val="List Continue 3"/>
    <w:basedOn w:val="List3"/>
    <w:rsid w:val="008E1F84"/>
    <w:pPr>
      <w:ind w:left="1021" w:firstLine="0"/>
    </w:pPr>
  </w:style>
  <w:style w:type="paragraph" w:styleId="ListContinue4">
    <w:name w:val="List Continue 4"/>
    <w:basedOn w:val="List4"/>
    <w:rsid w:val="008E1F84"/>
    <w:pPr>
      <w:ind w:firstLine="0"/>
    </w:pPr>
  </w:style>
  <w:style w:type="paragraph" w:styleId="ListContinue5">
    <w:name w:val="List Continue 5"/>
    <w:basedOn w:val="List5"/>
    <w:rsid w:val="008E1F84"/>
    <w:pPr>
      <w:ind w:firstLine="0"/>
    </w:pPr>
  </w:style>
  <w:style w:type="paragraph" w:styleId="ListNumber3">
    <w:name w:val="List Number 3"/>
    <w:basedOn w:val="List3"/>
    <w:rsid w:val="008E1F84"/>
    <w:pPr>
      <w:numPr>
        <w:numId w:val="4"/>
      </w:numPr>
    </w:pPr>
  </w:style>
  <w:style w:type="paragraph" w:styleId="ListNumber4">
    <w:name w:val="List Number 4"/>
    <w:basedOn w:val="List4"/>
    <w:rsid w:val="008E1F84"/>
    <w:pPr>
      <w:numPr>
        <w:numId w:val="5"/>
      </w:numPr>
    </w:pPr>
  </w:style>
  <w:style w:type="paragraph" w:styleId="ListNumber5">
    <w:name w:val="List Number 5"/>
    <w:basedOn w:val="List5"/>
    <w:rsid w:val="008E1F84"/>
    <w:pPr>
      <w:numPr>
        <w:numId w:val="6"/>
      </w:numPr>
    </w:pPr>
  </w:style>
  <w:style w:type="paragraph" w:styleId="BlockText">
    <w:name w:val="Block Text"/>
    <w:basedOn w:val="Normal"/>
    <w:rsid w:val="008E1F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F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F84"/>
    <w:rPr>
      <w:sz w:val="16"/>
      <w:vertAlign w:val="superscript"/>
    </w:rPr>
  </w:style>
  <w:style w:type="character" w:customStyle="1" w:styleId="Symbols">
    <w:name w:val="Symbols"/>
    <w:basedOn w:val="DefaultParagraphFont"/>
    <w:rsid w:val="008E1F84"/>
    <w:rPr>
      <w:rFonts w:ascii="Symbol" w:hAnsi="Symbol"/>
    </w:rPr>
  </w:style>
  <w:style w:type="character" w:customStyle="1" w:styleId="MenuOptions">
    <w:name w:val="Menu Options"/>
    <w:basedOn w:val="DefaultParagraphFont"/>
    <w:rsid w:val="008E1F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F84"/>
    <w:rPr>
      <w:b/>
    </w:rPr>
  </w:style>
  <w:style w:type="character" w:customStyle="1" w:styleId="Underlined">
    <w:name w:val="Underlined"/>
    <w:basedOn w:val="DefaultParagraphFont"/>
    <w:rsid w:val="008E1F84"/>
    <w:rPr>
      <w:u w:val="single"/>
    </w:rPr>
  </w:style>
  <w:style w:type="paragraph" w:customStyle="1" w:styleId="TableBodyTextRight">
    <w:name w:val="Table Body Text Right"/>
    <w:basedOn w:val="TableBodyText"/>
    <w:rsid w:val="008E1F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F84"/>
    <w:rPr>
      <w:sz w:val="18"/>
    </w:rPr>
  </w:style>
  <w:style w:type="paragraph" w:customStyle="1" w:styleId="BodySmallRight">
    <w:name w:val="Body Small Right"/>
    <w:basedOn w:val="BodyTextRight"/>
    <w:rsid w:val="008E1F84"/>
    <w:rPr>
      <w:sz w:val="18"/>
      <w:szCs w:val="18"/>
    </w:rPr>
  </w:style>
  <w:style w:type="paragraph" w:customStyle="1" w:styleId="MarginEdition">
    <w:name w:val="Margin Edition"/>
    <w:basedOn w:val="MarginNote"/>
    <w:rsid w:val="008E1F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F84"/>
    <w:rPr>
      <w:sz w:val="2"/>
      <w:szCs w:val="2"/>
    </w:rPr>
  </w:style>
  <w:style w:type="character" w:customStyle="1" w:styleId="Small">
    <w:name w:val="Small"/>
    <w:basedOn w:val="DefaultParagraphFont"/>
    <w:rsid w:val="008E1F84"/>
    <w:rPr>
      <w:sz w:val="16"/>
    </w:rPr>
  </w:style>
  <w:style w:type="paragraph" w:customStyle="1" w:styleId="WideTable">
    <w:name w:val="Wide Table"/>
    <w:basedOn w:val="Normal"/>
    <w:rsid w:val="008E1F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F84"/>
  </w:style>
  <w:style w:type="paragraph" w:styleId="Quote">
    <w:name w:val="Quote"/>
    <w:basedOn w:val="Heading1"/>
    <w:link w:val="QuoteChar"/>
    <w:qFormat/>
    <w:rsid w:val="008E1F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F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F84"/>
    <w:pPr>
      <w:pageBreakBefore/>
    </w:pPr>
  </w:style>
  <w:style w:type="paragraph" w:customStyle="1" w:styleId="Border">
    <w:name w:val="Border"/>
    <w:basedOn w:val="Normal"/>
    <w:qFormat/>
    <w:rsid w:val="008E1F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F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F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F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F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F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F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F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F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F84"/>
    <w:rPr>
      <w:u w:val="single"/>
    </w:rPr>
  </w:style>
  <w:style w:type="character" w:customStyle="1" w:styleId="BoldandItalics">
    <w:name w:val="Bold and Italics"/>
    <w:qFormat/>
    <w:rsid w:val="008E1F84"/>
    <w:rPr>
      <w:b/>
      <w:i/>
      <w:u w:val="none"/>
    </w:rPr>
  </w:style>
  <w:style w:type="paragraph" w:styleId="BalloonText">
    <w:name w:val="Balloon Text"/>
    <w:basedOn w:val="Normal"/>
    <w:link w:val="BalloonTextChar"/>
    <w:rsid w:val="008E1F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F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F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F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F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F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F84"/>
    <w:pPr>
      <w:spacing w:before="0" w:after="0"/>
    </w:pPr>
  </w:style>
  <w:style w:type="paragraph" w:customStyle="1" w:styleId="BodyTextBold">
    <w:name w:val="Body Text Bold"/>
    <w:basedOn w:val="BodyText"/>
    <w:qFormat/>
    <w:rsid w:val="008E1F84"/>
    <w:rPr>
      <w:b/>
    </w:rPr>
  </w:style>
  <w:style w:type="character" w:styleId="Hyperlink">
    <w:name w:val="Hyperlink"/>
    <w:basedOn w:val="DefaultParagraphFont"/>
    <w:uiPriority w:val="99"/>
    <w:unhideWhenUsed/>
    <w:rsid w:val="008D4E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1312</Words>
  <Characters>8032</Characters>
  <Application>Microsoft Office Word</Application>
  <DocSecurity>0</DocSecurity>
  <Lines>472</Lines>
  <Paragraphs>233</Paragraphs>
  <ScaleCrop>false</ScaleCrop>
  <Company>Author-it Software Corporation Ltd.</Company>
  <LinksUpToDate>false</LinksUpToDate>
  <CharactersWithSpaces>9111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MARL034 Demonstrate advanced knowledge of marine electrical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2020-10-27T01:32:00Z</dcterms:created>
  <dcterms:modified xsi:type="dcterms:W3CDTF">2020-10-27T01:32:00Z</dcterms:modified>
</cp:coreProperties>
</file>