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B8A" w:rsidP="007C7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MARL031 Demonstrate advanced knowledge of marine auxiliary machinery and systems</w:t>
      </w:r>
      <w:r>
        <w:fldChar w:fldCharType="end"/>
      </w:r>
    </w:p>
    <w:p w:rsidR="007C7B8A" w:rsidP="007C7B8A">
      <w:pPr>
        <w:pStyle w:val="Version"/>
        <w:sectPr w:rsidSect="00F77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F17" w:rsidP="00F77F17">
      <w:pPr>
        <w:pStyle w:val="SuperHeading"/>
      </w:pPr>
      <w:r w:rsidRPr="00F77F17">
        <w:t>MARL031 Demon</w:t>
      </w:r>
      <w:r w:rsidRPr="00F77F17">
        <w:t>strate advanced knowledge of marine auxiliary machinery and systems</w:t>
      </w:r>
    </w:p>
    <w:p w:rsidR="00000000" w:rsidRPr="00F77F17" w:rsidP="00F77F17">
      <w:pPr>
        <w:pStyle w:val="Heading1"/>
      </w:pPr>
      <w:bookmarkStart w:id="1" w:name="O_661791"/>
      <w:bookmarkEnd w:id="1"/>
      <w:r w:rsidRPr="00F77F17">
        <w:t>Modification History</w:t>
      </w:r>
    </w:p>
    <w:p w:rsidR="00000000" w:rsidRPr="00F77F17" w:rsidP="007C7B8A">
      <w:pPr>
        <w:pStyle w:val="BodyText"/>
      </w:pPr>
      <w:r w:rsidRPr="00F77F17">
        <w:t>Release 1. New unit of competency.</w:t>
      </w:r>
    </w:p>
    <w:p w:rsidR="00000000" w:rsidRPr="00F77F17" w:rsidP="00F77F17">
      <w:pPr>
        <w:pStyle w:val="Heading1"/>
      </w:pPr>
      <w:bookmarkStart w:id="2" w:name="O_661792"/>
      <w:bookmarkEnd w:id="2"/>
      <w:r w:rsidRPr="00F77F17">
        <w:t>Application</w:t>
      </w:r>
    </w:p>
    <w:p w:rsidR="00000000" w:rsidRPr="00F77F17" w:rsidP="007C7B8A">
      <w:pPr>
        <w:pStyle w:val="BodyText"/>
      </w:pPr>
      <w:r w:rsidRPr="00F77F17">
        <w:t>This unit involves the skills and knowledge required to operate and maintain auxiliary machinery and associated systems on board a commercial vessel. This includes evaluating ship systems, assessing lubricants and lubricant contamination, and analysing the</w:t>
      </w:r>
      <w:r w:rsidRPr="00F77F17">
        <w:t xml:space="preserve"> operation of major items of marine auxiliary machinery.</w:t>
      </w:r>
    </w:p>
    <w:p w:rsidR="00000000" w:rsidRPr="00F77F17" w:rsidP="007C7B8A">
      <w:pPr>
        <w:pStyle w:val="BodyText"/>
      </w:pPr>
      <w:r w:rsidRPr="00F77F17">
        <w:t>This unit applies to the work of a Marine Engineer Class 1 and forms part of the requirements for the Certificate of Competency Marine Engineer Class 1 issued by the Australian Maritime Safety Autho</w:t>
      </w:r>
      <w:r w:rsidRPr="00F77F17">
        <w:t>rity (AMSA).</w:t>
      </w:r>
    </w:p>
    <w:p w:rsidR="00000000" w:rsidRPr="00F77F17" w:rsidP="007C7B8A">
      <w:pPr>
        <w:pStyle w:val="BodyText"/>
      </w:pPr>
      <w:r w:rsidRPr="00F77F17">
        <w:t>No licensing, legislative or certification requirements apply to this unit at the time of publication.</w:t>
      </w:r>
    </w:p>
    <w:p w:rsidR="00000000" w:rsidRPr="00F77F17" w:rsidP="00F77F17">
      <w:pPr>
        <w:pStyle w:val="Heading1"/>
      </w:pPr>
      <w:bookmarkStart w:id="3" w:name="O_661793"/>
      <w:bookmarkEnd w:id="3"/>
      <w:r w:rsidRPr="00F77F17">
        <w:t>Pre-requisite Unit</w:t>
      </w:r>
    </w:p>
    <w:p w:rsidR="00000000" w:rsidRPr="00F77F17" w:rsidP="007C7B8A">
      <w:pPr>
        <w:pStyle w:val="BodyText"/>
      </w:pPr>
      <w:r w:rsidRPr="00F77F17">
        <w:t>Not applicable.</w:t>
      </w:r>
    </w:p>
    <w:p w:rsidR="00000000" w:rsidRPr="00F77F17" w:rsidP="00F77F17">
      <w:pPr>
        <w:pStyle w:val="Heading1"/>
      </w:pPr>
      <w:bookmarkStart w:id="4" w:name="O_661794"/>
      <w:bookmarkEnd w:id="4"/>
      <w:r w:rsidRPr="00F77F17">
        <w:t>Competency Field</w:t>
      </w:r>
    </w:p>
    <w:p w:rsidR="00000000" w:rsidRPr="00F77F17" w:rsidP="007C7B8A">
      <w:pPr>
        <w:pStyle w:val="BodyText"/>
      </w:pPr>
      <w:r w:rsidRPr="00F77F17">
        <w:t>L – Marine Engineering</w:t>
      </w:r>
    </w:p>
    <w:p w:rsidR="00000000" w:rsidRPr="00F77F17" w:rsidP="00F77F17">
      <w:pPr>
        <w:pStyle w:val="Heading1"/>
      </w:pPr>
      <w:bookmarkStart w:id="5" w:name="O_661795"/>
      <w:bookmarkEnd w:id="5"/>
      <w:r w:rsidRPr="00F77F17">
        <w:t>Unit Sector</w:t>
      </w:r>
    </w:p>
    <w:p w:rsidR="00000000" w:rsidRPr="00F77F17" w:rsidP="007C7B8A">
      <w:pPr>
        <w:pStyle w:val="BodyText"/>
      </w:pPr>
      <w:r w:rsidRPr="00F77F17">
        <w:t>N</w:t>
      </w:r>
      <w:r w:rsidRPr="00F77F17">
        <w:t>ot applicable.</w:t>
      </w:r>
    </w:p>
    <w:p w:rsidR="00000000" w:rsidRPr="00F77F17" w:rsidP="00F77F17">
      <w:pPr>
        <w:pStyle w:val="Heading1"/>
      </w:pPr>
      <w:bookmarkStart w:id="6" w:name="O_661796"/>
      <w:bookmarkEnd w:id="6"/>
      <w:r w:rsidRPr="00F77F1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Performance criteria describe the performance needed to demonstrate achievement of the element.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Evaluate ship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Conventional systems are analysed from ship layout drawings and performance data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Viability and potential problems of new systems and advanced specialist vessels are evaluated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Suitable modifications are devised for systems that are not performing satisfactorily or recommendations are made on alternative systems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Manufacturer claims about new products and their suitability for use in existing conditions are evaluated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Performance of different pumps and heat exchangers is assessed and their applications are compared for different purposes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Performance of shipboard pollution control equipment is evaluated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Assess materials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Type of materials failure that impact on marine auxiliary components is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Type and properties of metallic and non-metallic materials used in the marine field are evaluated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Ideal properties of materials required for components of auxili</w:t>
            </w:r>
            <w:r w:rsidRPr="00F77F17">
              <w:t>ary machinery are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Repair methods used for auxiliary machines and constraints on engineering staff engaged in repairing auxiliary machinery are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Type and purpose of destructive and non-destructive testing of materials are compared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Analyse lubrication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Mechanism of lubrication between two surfaces is explained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Factors influencing good lubrication are identified and evaluated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Different types of lubrication applied to marine machinery are compared and contrasted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Relative advantages of synthetic lubricants and mineral oils are assessed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Methods of assuring quality of lubrication are identified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Analyse fuel and lub</w:t>
            </w:r>
            <w:r w:rsidRPr="00F77F17">
              <w:rPr>
                <w:rStyle w:val="SpecialBold"/>
              </w:rPr>
              <w:t xml:space="preserve">ricating oil </w:t>
            </w:r>
            <w:r w:rsidRPr="00F77F17">
              <w:rPr>
                <w:rStyle w:val="SpecialBold"/>
              </w:rPr>
              <w:t>contaminants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Symptoms, effects and possible remedial actions for different types of contaminants in fuel are evaluated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Types of contaminants that affect lubricants and remedial actions required for different forms of contamination are identified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Products used to counter poor quality fuels and to improve properties of lubricating oils are assessed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Safety measu</w:t>
            </w:r>
            <w:r w:rsidRPr="00F77F17">
              <w:t>res to be applied when fuels are found to be outside class requirements are identified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Analyse shafting systems, bearings, couplings, clutches and shaft seals that form transmission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Different types and methods of checking alignment and wear of shafting, shaft bearings and thrust blocks are identified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Assembly and dismantling procedures for muff and flange type couplings are compared and contrasted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Different types, method</w:t>
            </w:r>
            <w:r w:rsidRPr="00F77F17">
              <w:t>s of operation and maintenance requirements of clutches are compared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Different types, maintenance requirements and operation of stern tubes, tail shaft seals and stern bearing lubrication systems under adverse conditions are evaluated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Analyse steering gears and controllable pitch propeller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Regulatory requirements for steering gears of different types of vessels are identified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Operation of various types of steering gear arrangements are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Operation and performance of controllable pitch propeller (CPP) and fixed pitch systems are compared and contrasted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Modes of operation of CPP systems are explained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 xml:space="preserve">Effects and countermeasures, in the event of failure in the control system or </w:t>
            </w:r>
            <w:r w:rsidRPr="00F77F17">
              <w:t>seals of a CPP system, are identified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Analyse marine transmission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Operation and performance of different marine transmission systems are compared and contrasted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Procedure for inspecting a set of reduction gears from a propulsion system is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Types and locations of faults that may occur in gearing systems and repair options available are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Analyse marine air compressors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Procedures for ass</w:t>
            </w:r>
            <w:r w:rsidRPr="00F77F17">
              <w:t>essing performance of reciprocating and rotary compressors by output and condition monitoring techniques are explained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Effects of multi staging, inter-cooling and clearance volume are explained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Importance of all fittings and safety devices in compressed air system is explained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Full automatic operation of starting air compressors is explained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Evaluate shipboard refrigeration and air conditioning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Principle of air conditioning systems is explained and how ideal conditions are achieved in conditioned space is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 xml:space="preserve">Automatic operation of a typical marine provision fridge plant capable of maintaining different temperatures in different cold </w:t>
            </w:r>
            <w:r w:rsidRPr="00F77F17">
              <w:t>rooms is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Hazards associated with CFCs and HCFCs, and regulations controlling their production and usage are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Procedure for evacuation and recovery of refrigerants from the system is outlined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Evaluate operation of inert gas systems on crude oil tankers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Location and functions of all components, fittings and safety devices in an inert gas system are identified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Operation of a typical inert gas system found on crude oil tankers is anal</w:t>
            </w:r>
            <w:r w:rsidRPr="00F77F17">
              <w:t>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Operation and maintenance requirements of inert gas systems are explained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rPr>
                <w:rStyle w:val="SpecialBold"/>
              </w:rPr>
              <w:t>Evaluate plant efficiency and relate problems in a turbo alternator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Operating parameters and associated protections for turbo alternator systems are analysed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Procedure for assessing efficiency of auxiliary steam turbines is explained by analysing measured parameters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Methods of steam and air leak detection in turbo alternator systems are compared</w:t>
            </w:r>
          </w:p>
        </w:tc>
      </w:tr>
      <w:tr w:rsidTr="007C7B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t>Effects of fouling of condenser and changes in sea water temperature in turbo alternator systems are analysed</w:t>
            </w:r>
          </w:p>
        </w:tc>
      </w:tr>
    </w:tbl>
    <w:p w:rsidR="00000000" w:rsidRPr="00F77F17" w:rsidP="00F77F17">
      <w:pPr>
        <w:pStyle w:val="BodyText"/>
      </w:pPr>
    </w:p>
    <w:p w:rsidR="00000000" w:rsidRPr="00F77F17" w:rsidP="00F77F17">
      <w:pPr>
        <w:pStyle w:val="AllowPageBreak"/>
      </w:pPr>
    </w:p>
    <w:p w:rsidR="00000000" w:rsidRPr="00F77F17" w:rsidP="00F77F17">
      <w:pPr>
        <w:pStyle w:val="Heading1"/>
      </w:pPr>
      <w:bookmarkStart w:id="7" w:name="O_661797"/>
      <w:bookmarkEnd w:id="7"/>
      <w:r w:rsidRPr="00F77F1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7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t>Foundation skills essential to performance are explicit in the performance criteria of this unit of competenc</w:t>
            </w:r>
            <w:r w:rsidRPr="00F77F17">
              <w:t>y.</w:t>
            </w:r>
          </w:p>
        </w:tc>
      </w:tr>
    </w:tbl>
    <w:p w:rsidR="00000000" w:rsidRPr="00F77F17" w:rsidP="00F77F17">
      <w:pPr>
        <w:pStyle w:val="BodyText"/>
      </w:pPr>
    </w:p>
    <w:p w:rsidR="00000000" w:rsidRPr="00F77F17" w:rsidP="00F77F17">
      <w:pPr>
        <w:pStyle w:val="AllowPageBreak"/>
      </w:pPr>
    </w:p>
    <w:p w:rsidR="00000000" w:rsidRPr="00F77F17" w:rsidP="00F77F17">
      <w:pPr>
        <w:pStyle w:val="Heading1"/>
      </w:pPr>
      <w:bookmarkStart w:id="8" w:name="O_661798"/>
      <w:bookmarkEnd w:id="8"/>
      <w:r w:rsidRPr="00F77F1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7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Range is restricted to essential operating conditions and any other variables essential to the work environment.</w:t>
            </w:r>
          </w:p>
        </w:tc>
      </w:tr>
      <w:tr w:rsidTr="00F7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C7B8A" w:rsidP="00F77F17">
            <w:pPr>
              <w:pStyle w:val="BodyText"/>
            </w:pPr>
            <w:r w:rsidRPr="00F77F17">
              <w:t>Auxiliary machinery includes one or more of the following:</w:t>
            </w:r>
          </w:p>
          <w:p w:rsidR="007C7B8A" w:rsidP="00F77F17">
            <w:pPr>
              <w:pStyle w:val="BodyText"/>
            </w:pPr>
          </w:p>
          <w:p w:rsidR="00000000" w:rsidP="00F77F1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ListBullet"/>
            </w:pPr>
            <w:r w:rsidRPr="00F77F17">
              <w:t>boiler</w:t>
            </w:r>
          </w:p>
          <w:p w:rsidR="00000000" w:rsidRPr="00F77F17" w:rsidP="00F77F17">
            <w:pPr>
              <w:pStyle w:val="ListBullet"/>
            </w:pPr>
            <w:r w:rsidRPr="00F77F17">
              <w:t>compressors</w:t>
            </w:r>
          </w:p>
          <w:p w:rsidR="00000000" w:rsidRPr="00F77F17" w:rsidP="00F77F17">
            <w:pPr>
              <w:pStyle w:val="ListBullet"/>
            </w:pPr>
            <w:r w:rsidRPr="00F77F17">
              <w:t>deck machinery</w:t>
            </w:r>
          </w:p>
          <w:p w:rsidR="00000000" w:rsidRPr="00F77F17" w:rsidP="00F77F17">
            <w:pPr>
              <w:pStyle w:val="ListBullet"/>
            </w:pPr>
            <w:r w:rsidRPr="00F77F17">
              <w:t>diesel generator</w:t>
            </w:r>
          </w:p>
          <w:p w:rsidR="00000000" w:rsidRPr="00F77F17" w:rsidP="00F77F17">
            <w:pPr>
              <w:pStyle w:val="ListBullet"/>
            </w:pPr>
            <w:r w:rsidRPr="00F77F17">
              <w:t>evaporators</w:t>
            </w:r>
          </w:p>
          <w:p w:rsidR="00000000" w:rsidRPr="00F77F17" w:rsidP="00F77F17">
            <w:pPr>
              <w:pStyle w:val="ListBullet"/>
            </w:pPr>
            <w:r w:rsidRPr="00F77F17">
              <w:t>pumps</w:t>
            </w:r>
          </w:p>
          <w:p w:rsidR="00000000" w:rsidRPr="00F77F17" w:rsidP="00F77F17">
            <w:pPr>
              <w:pStyle w:val="ListBullet"/>
            </w:pPr>
            <w:r w:rsidRPr="00F77F17">
              <w:t>refrigerating installation</w:t>
            </w:r>
          </w:p>
          <w:p w:rsidR="00000000" w:rsidRPr="00F77F17" w:rsidP="00F77F17">
            <w:pPr>
              <w:pStyle w:val="ListBullet"/>
            </w:pPr>
            <w:r w:rsidRPr="00F77F17">
              <w:t>separators</w:t>
            </w:r>
          </w:p>
          <w:p w:rsidR="00000000" w:rsidP="00F77F17">
            <w:pPr>
              <w:pStyle w:val="ListBullet"/>
              <w:rPr>
                <w:lang w:val="en-NZ"/>
              </w:rPr>
            </w:pPr>
            <w:r w:rsidRPr="00F77F17">
              <w:t>turbo alternators</w:t>
            </w:r>
          </w:p>
        </w:tc>
      </w:tr>
      <w:tr w:rsidTr="00F7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t>Constraints include one or more of the following:</w:t>
            </w:r>
          </w:p>
          <w:p w:rsidR="00000000" w:rsidRPr="00F77F17" w:rsidP="00F77F17">
            <w:pPr>
              <w:pStyle w:val="BodyText"/>
            </w:pPr>
          </w:p>
          <w:p w:rsidR="00000000" w:rsidP="00F77F1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ListBullet"/>
            </w:pPr>
            <w:r w:rsidRPr="00F77F17">
              <w:t>class requirements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location </w:t>
            </w:r>
          </w:p>
          <w:p w:rsidR="00000000" w:rsidRPr="00F77F17" w:rsidP="00F77F17">
            <w:pPr>
              <w:pStyle w:val="ListBullet"/>
            </w:pPr>
            <w:r w:rsidRPr="00F77F17">
              <w:t>reliability</w:t>
            </w:r>
          </w:p>
          <w:p w:rsidR="00000000" w:rsidP="00F77F17">
            <w:pPr>
              <w:pStyle w:val="ListBullet"/>
              <w:rPr>
                <w:lang w:val="en-NZ"/>
              </w:rPr>
            </w:pPr>
            <w:r w:rsidRPr="00F77F17">
              <w:t>time</w:t>
            </w:r>
          </w:p>
        </w:tc>
      </w:tr>
      <w:tr w:rsidTr="00F7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C7B8A" w:rsidP="00F77F17">
            <w:pPr>
              <w:pStyle w:val="BodyText"/>
            </w:pPr>
            <w:r w:rsidRPr="00F77F17">
              <w:t xml:space="preserve">Factors influencing good lubrication include one or more of the </w:t>
            </w:r>
            <w:r w:rsidRPr="00F77F17">
              <w:t>following:</w:t>
            </w:r>
          </w:p>
          <w:p w:rsidR="007C7B8A" w:rsidP="00F77F17">
            <w:pPr>
              <w:pStyle w:val="BodyText"/>
            </w:pPr>
          </w:p>
          <w:p w:rsidR="00000000" w:rsidP="00F77F1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ListBullet"/>
            </w:pPr>
            <w:r w:rsidRPr="00F77F17">
              <w:t xml:space="preserve">alignment </w:t>
            </w:r>
          </w:p>
          <w:p w:rsidR="00000000" w:rsidRPr="00F77F17" w:rsidP="00F77F17">
            <w:pPr>
              <w:pStyle w:val="ListBullet"/>
            </w:pPr>
            <w:r w:rsidRPr="00F77F17">
              <w:t>condition of bearing surfaces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flow rate </w:t>
            </w:r>
          </w:p>
          <w:p w:rsidR="00000000" w:rsidRPr="00F77F17" w:rsidP="00F77F17">
            <w:pPr>
              <w:pStyle w:val="ListBullet"/>
            </w:pPr>
            <w:r w:rsidRPr="00F77F17">
              <w:t>load</w:t>
            </w:r>
          </w:p>
          <w:p w:rsidR="00000000" w:rsidRPr="00F77F17" w:rsidP="00F77F17">
            <w:pPr>
              <w:pStyle w:val="ListBullet"/>
            </w:pPr>
            <w:r w:rsidRPr="00F77F17">
              <w:t>purity of lubricant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running clearances 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speed 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temperature </w:t>
            </w:r>
          </w:p>
          <w:p w:rsidR="00000000" w:rsidP="00F77F17">
            <w:pPr>
              <w:pStyle w:val="ListBullet"/>
              <w:rPr>
                <w:lang w:val="en-NZ"/>
              </w:rPr>
            </w:pPr>
            <w:r w:rsidRPr="00F77F17">
              <w:t>viscosity</w:t>
            </w:r>
          </w:p>
        </w:tc>
      </w:tr>
      <w:tr w:rsidTr="00F7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BodyText"/>
            </w:pPr>
            <w:r w:rsidRPr="00F77F17">
              <w:t>Contaminants include one or more of the following:</w:t>
            </w:r>
          </w:p>
          <w:p w:rsidR="00000000" w:rsidRPr="00F77F17" w:rsidP="00F77F17">
            <w:pPr>
              <w:pStyle w:val="BodyText"/>
            </w:pPr>
          </w:p>
          <w:p w:rsidR="00000000" w:rsidP="00F77F1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ListBullet"/>
            </w:pPr>
            <w:r w:rsidRPr="00F77F17">
              <w:t>air entrainment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incompatible fluids 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moisture </w:t>
            </w:r>
          </w:p>
          <w:p w:rsidR="00000000" w:rsidP="00F77F17">
            <w:pPr>
              <w:pStyle w:val="ListBullet"/>
              <w:rPr>
                <w:lang w:val="en-NZ"/>
              </w:rPr>
            </w:pPr>
            <w:r w:rsidRPr="00F77F17">
              <w:t>particulate</w:t>
            </w:r>
          </w:p>
        </w:tc>
      </w:tr>
      <w:tr w:rsidTr="00F7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7">
            <w:pPr>
              <w:pStyle w:val="BodyText"/>
              <w:rPr>
                <w:lang w:val="en-NZ"/>
              </w:rPr>
            </w:pPr>
            <w:r w:rsidRPr="00F77F17">
              <w:t>Protections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7" w:rsidP="00F77F17">
            <w:pPr>
              <w:pStyle w:val="ListBullet"/>
            </w:pPr>
            <w:r w:rsidRPr="00F77F17">
              <w:t>axial displacement</w:t>
            </w:r>
          </w:p>
          <w:p w:rsidR="00000000" w:rsidRPr="00F77F17" w:rsidP="00F77F17">
            <w:pPr>
              <w:pStyle w:val="ListBullet"/>
            </w:pPr>
            <w:r w:rsidRPr="00F77F17">
              <w:t>condenser condition</w:t>
            </w:r>
          </w:p>
          <w:p w:rsidR="00000000" w:rsidRPr="00F77F17" w:rsidP="00F77F17">
            <w:pPr>
              <w:pStyle w:val="ListBullet"/>
            </w:pPr>
            <w:r w:rsidRPr="00F77F17">
              <w:t>expansion</w:t>
            </w:r>
          </w:p>
          <w:p w:rsidR="00000000" w:rsidRPr="00F77F17" w:rsidP="00F77F17">
            <w:pPr>
              <w:pStyle w:val="ListBullet"/>
            </w:pPr>
            <w:r w:rsidRPr="00F77F17">
              <w:t>high air temperature</w:t>
            </w:r>
          </w:p>
          <w:p w:rsidR="00000000" w:rsidRPr="00F77F17" w:rsidP="00F77F17">
            <w:pPr>
              <w:pStyle w:val="ListBullet"/>
            </w:pPr>
            <w:r w:rsidRPr="00F77F17">
              <w:t>high oil temperature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loss of vacuum </w:t>
            </w:r>
          </w:p>
          <w:p w:rsidR="00000000" w:rsidRPr="00F77F17" w:rsidP="00F77F17">
            <w:pPr>
              <w:pStyle w:val="ListBullet"/>
            </w:pPr>
            <w:r w:rsidRPr="00F77F17">
              <w:t>low oil pressure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overspeed: </w:t>
            </w:r>
          </w:p>
          <w:p w:rsidR="00000000" w:rsidRPr="00F77F17" w:rsidP="00F77F17">
            <w:pPr>
              <w:pStyle w:val="ListBullet"/>
            </w:pPr>
            <w:r w:rsidRPr="00F77F17">
              <w:t>electrical</w:t>
            </w:r>
          </w:p>
          <w:p w:rsidR="00000000" w:rsidRPr="00F77F17" w:rsidP="00F77F17">
            <w:pPr>
              <w:pStyle w:val="ListBullet"/>
            </w:pPr>
            <w:r w:rsidRPr="00F77F17">
              <w:t>mechanical</w:t>
            </w:r>
          </w:p>
          <w:p w:rsidR="00000000" w:rsidRPr="00F77F17" w:rsidP="00F77F17">
            <w:pPr>
              <w:pStyle w:val="ListBullet"/>
            </w:pPr>
            <w:r w:rsidRPr="00F77F17">
              <w:t>pressure</w:t>
            </w:r>
          </w:p>
          <w:p w:rsidR="00000000" w:rsidRPr="00F77F17" w:rsidP="00F77F17">
            <w:pPr>
              <w:pStyle w:val="ListBullet"/>
            </w:pPr>
            <w:r w:rsidRPr="00F77F17">
              <w:t xml:space="preserve">steam </w:t>
            </w:r>
          </w:p>
          <w:p w:rsidR="00000000" w:rsidRPr="00F77F17" w:rsidP="00F77F17">
            <w:pPr>
              <w:pStyle w:val="ListBullet"/>
            </w:pPr>
            <w:r w:rsidRPr="00F77F17">
              <w:t>steam condition</w:t>
            </w:r>
          </w:p>
          <w:p w:rsidR="00000000" w:rsidRPr="00F77F17" w:rsidP="00F77F17">
            <w:pPr>
              <w:pStyle w:val="ListBullet"/>
            </w:pPr>
            <w:r w:rsidRPr="00F77F17">
              <w:t>temperature</w:t>
            </w:r>
          </w:p>
          <w:p w:rsidR="00000000" w:rsidRPr="00F77F17" w:rsidP="00F77F17">
            <w:pPr>
              <w:pStyle w:val="ListBullet"/>
            </w:pPr>
            <w:r w:rsidRPr="00F77F17">
              <w:t>vibration</w:t>
            </w:r>
          </w:p>
        </w:tc>
      </w:tr>
    </w:tbl>
    <w:p w:rsidR="00000000" w:rsidRPr="00F77F17" w:rsidP="00F77F17">
      <w:pPr>
        <w:pStyle w:val="BodyText"/>
      </w:pPr>
    </w:p>
    <w:p w:rsidR="00000000" w:rsidRPr="00F77F17" w:rsidP="00F77F17">
      <w:pPr>
        <w:pStyle w:val="AllowPageBreak"/>
      </w:pPr>
    </w:p>
    <w:p w:rsidR="00000000" w:rsidRPr="00F77F17" w:rsidP="00F77F17">
      <w:pPr>
        <w:pStyle w:val="Heading1"/>
      </w:pPr>
      <w:bookmarkStart w:id="9" w:name="O_661799"/>
      <w:bookmarkEnd w:id="9"/>
      <w:r w:rsidRPr="00F77F17">
        <w:t>Unit Mapping Information</w:t>
      </w:r>
    </w:p>
    <w:p w:rsidR="00000000" w:rsidRPr="00F77F17" w:rsidP="007C7B8A">
      <w:pPr>
        <w:pStyle w:val="BodyText"/>
      </w:pPr>
      <w:r w:rsidRPr="00F77F17">
        <w:t>This unit replaces and is equivalent to MARL6018A Demonstrate advanced knowledge of marine auxiliary machinery and systems.</w:t>
      </w:r>
    </w:p>
    <w:p w:rsidR="00000000" w:rsidRPr="00F77F17" w:rsidP="00F77F17">
      <w:pPr>
        <w:pStyle w:val="Heading1"/>
      </w:pPr>
      <w:bookmarkStart w:id="10" w:name="O_661806"/>
      <w:bookmarkEnd w:id="10"/>
      <w:r w:rsidRPr="00F77F17">
        <w:t>Links</w:t>
      </w:r>
    </w:p>
    <w:p w:rsidR="00000000" w:rsidRPr="00F77F17" w:rsidP="007C7B8A">
      <w:pPr>
        <w:pStyle w:val="BodyText"/>
      </w:pPr>
      <w:r w:rsidRPr="00F77F17">
        <w:t xml:space="preserve">Companion Volume implementation guides are </w:t>
      </w:r>
      <w:r w:rsidRPr="00F77F17">
        <w:t xml:space="preserve">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3532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77F17" w:rsidP="00F77F17"/>
    <w:sectPr w:rsidSect="00F77F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 w:rsidRPr="007C7B8A" w:rsidP="007C7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8A" w:rsidP="00F77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7B8A" w:rsidP="00F77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7B8A" w:rsidP="00F77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F17" w:rsidRPr="007C7B8A" w:rsidP="007C7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8A" w:rsidRPr="002D2AF8" w:rsidP="00F77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MARL031 Demonstrate advanced knowledge of marine auxiliary machinery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C7B8A" w:rsidP="00F77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03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E6F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F17"/>
  </w:style>
  <w:style w:type="character" w:customStyle="1" w:styleId="Heading1Char">
    <w:name w:val="Heading 1 Char"/>
    <w:basedOn w:val="DefaultParagraphFont"/>
    <w:link w:val="Heading1"/>
    <w:rsid w:val="00F77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F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F17"/>
    <w:rPr>
      <w:b/>
      <w:spacing w:val="0"/>
    </w:rPr>
  </w:style>
  <w:style w:type="paragraph" w:customStyle="1" w:styleId="SuperHeading">
    <w:name w:val="SuperHeading"/>
    <w:basedOn w:val="Normal"/>
    <w:rsid w:val="00F77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F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F17"/>
    <w:rPr>
      <w:i/>
    </w:rPr>
  </w:style>
  <w:style w:type="paragraph" w:styleId="Caption">
    <w:name w:val="caption"/>
    <w:basedOn w:val="BodyText"/>
    <w:next w:val="Normal"/>
    <w:qFormat/>
    <w:rsid w:val="00F77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F17"/>
  </w:style>
  <w:style w:type="paragraph" w:styleId="TableofFigures">
    <w:name w:val="table of figures"/>
    <w:basedOn w:val="Normal"/>
    <w:next w:val="Normal"/>
    <w:semiHidden/>
    <w:rsid w:val="00F77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F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F17"/>
    <w:rPr>
      <w:rFonts w:ascii="Wingdings" w:hAnsi="Wingdings"/>
    </w:rPr>
  </w:style>
  <w:style w:type="paragraph" w:customStyle="1" w:styleId="TableHeading">
    <w:name w:val="Table Heading"/>
    <w:basedOn w:val="HeadingBase"/>
    <w:rsid w:val="00F77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F17"/>
    <w:rPr>
      <w:color w:val="0033CC"/>
      <w:u w:val="none"/>
    </w:rPr>
  </w:style>
  <w:style w:type="paragraph" w:customStyle="1" w:styleId="BodyTextRight">
    <w:name w:val="Body Text Right"/>
    <w:basedOn w:val="BodyText"/>
    <w:rsid w:val="00F77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F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F17"/>
    <w:rPr>
      <w:sz w:val="32"/>
    </w:rPr>
  </w:style>
  <w:style w:type="paragraph" w:customStyle="1" w:styleId="HeadingProcedure">
    <w:name w:val="Heading Procedure"/>
    <w:basedOn w:val="HeadingBase"/>
    <w:next w:val="Normal"/>
    <w:rsid w:val="00F77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F17"/>
    <w:pPr>
      <w:spacing w:before="60" w:after="60"/>
    </w:pPr>
  </w:style>
  <w:style w:type="paragraph" w:styleId="ListContinue">
    <w:name w:val="List Continue"/>
    <w:basedOn w:val="List"/>
    <w:rsid w:val="00F77F17"/>
    <w:pPr>
      <w:ind w:firstLine="0"/>
    </w:pPr>
  </w:style>
  <w:style w:type="paragraph" w:customStyle="1" w:styleId="ListNote">
    <w:name w:val="List Note"/>
    <w:basedOn w:val="List"/>
    <w:rsid w:val="00F77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F17"/>
    <w:rPr>
      <w:rFonts w:ascii="Courier New" w:hAnsi="Courier New"/>
    </w:rPr>
  </w:style>
  <w:style w:type="paragraph" w:customStyle="1" w:styleId="NoteBullet">
    <w:name w:val="Note Bullet"/>
    <w:basedOn w:val="Note"/>
    <w:rsid w:val="00F77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F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F17"/>
    <w:rPr>
      <w:b/>
      <w:smallCaps/>
    </w:rPr>
  </w:style>
  <w:style w:type="paragraph" w:customStyle="1" w:styleId="TableListNumber">
    <w:name w:val="Table List Number"/>
    <w:basedOn w:val="ListNumber"/>
    <w:rsid w:val="00F77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F17"/>
    <w:pPr>
      <w:numPr>
        <w:numId w:val="8"/>
      </w:numPr>
    </w:pPr>
  </w:style>
  <w:style w:type="paragraph" w:customStyle="1" w:styleId="ListAlpha2">
    <w:name w:val="List Alpha 2"/>
    <w:basedOn w:val="List2"/>
    <w:rsid w:val="00F77F17"/>
    <w:pPr>
      <w:numPr>
        <w:numId w:val="7"/>
      </w:numPr>
    </w:pPr>
  </w:style>
  <w:style w:type="paragraph" w:styleId="List2">
    <w:name w:val="List 2"/>
    <w:basedOn w:val="BodyText"/>
    <w:rsid w:val="00F77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F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F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F17"/>
    <w:pPr>
      <w:numPr>
        <w:numId w:val="3"/>
      </w:numPr>
    </w:pPr>
  </w:style>
  <w:style w:type="paragraph" w:styleId="ListContinue2">
    <w:name w:val="List Continue 2"/>
    <w:basedOn w:val="List2"/>
    <w:rsid w:val="00F77F17"/>
    <w:pPr>
      <w:ind w:firstLine="0"/>
    </w:pPr>
  </w:style>
  <w:style w:type="paragraph" w:styleId="ListContinue3">
    <w:name w:val="List Continue 3"/>
    <w:basedOn w:val="List3"/>
    <w:rsid w:val="00F77F17"/>
    <w:pPr>
      <w:ind w:left="1021" w:firstLine="0"/>
    </w:pPr>
  </w:style>
  <w:style w:type="paragraph" w:styleId="ListContinue4">
    <w:name w:val="List Continue 4"/>
    <w:basedOn w:val="List4"/>
    <w:rsid w:val="00F77F17"/>
    <w:pPr>
      <w:ind w:firstLine="0"/>
    </w:pPr>
  </w:style>
  <w:style w:type="paragraph" w:styleId="ListContinue5">
    <w:name w:val="List Continue 5"/>
    <w:basedOn w:val="List5"/>
    <w:rsid w:val="00F77F17"/>
    <w:pPr>
      <w:ind w:firstLine="0"/>
    </w:pPr>
  </w:style>
  <w:style w:type="paragraph" w:styleId="ListNumber3">
    <w:name w:val="List Number 3"/>
    <w:basedOn w:val="List3"/>
    <w:rsid w:val="00F77F17"/>
    <w:pPr>
      <w:numPr>
        <w:numId w:val="4"/>
      </w:numPr>
    </w:pPr>
  </w:style>
  <w:style w:type="paragraph" w:styleId="ListNumber4">
    <w:name w:val="List Number 4"/>
    <w:basedOn w:val="List4"/>
    <w:rsid w:val="00F77F17"/>
    <w:pPr>
      <w:numPr>
        <w:numId w:val="5"/>
      </w:numPr>
    </w:pPr>
  </w:style>
  <w:style w:type="paragraph" w:styleId="ListNumber5">
    <w:name w:val="List Number 5"/>
    <w:basedOn w:val="List5"/>
    <w:rsid w:val="00F77F17"/>
    <w:pPr>
      <w:numPr>
        <w:numId w:val="6"/>
      </w:numPr>
    </w:pPr>
  </w:style>
  <w:style w:type="paragraph" w:styleId="BlockText">
    <w:name w:val="Block Text"/>
    <w:basedOn w:val="Normal"/>
    <w:rsid w:val="00F77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F17"/>
    <w:rPr>
      <w:sz w:val="16"/>
      <w:vertAlign w:val="superscript"/>
    </w:rPr>
  </w:style>
  <w:style w:type="character" w:customStyle="1" w:styleId="Symbols">
    <w:name w:val="Symbols"/>
    <w:basedOn w:val="DefaultParagraphFont"/>
    <w:rsid w:val="00F77F17"/>
    <w:rPr>
      <w:rFonts w:ascii="Symbol" w:hAnsi="Symbol"/>
    </w:rPr>
  </w:style>
  <w:style w:type="character" w:customStyle="1" w:styleId="MenuOptions">
    <w:name w:val="Menu Options"/>
    <w:basedOn w:val="DefaultParagraphFont"/>
    <w:rsid w:val="00F77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F17"/>
    <w:rPr>
      <w:b/>
    </w:rPr>
  </w:style>
  <w:style w:type="character" w:customStyle="1" w:styleId="Underlined">
    <w:name w:val="Underlined"/>
    <w:basedOn w:val="DefaultParagraphFont"/>
    <w:rsid w:val="00F77F17"/>
    <w:rPr>
      <w:u w:val="single"/>
    </w:rPr>
  </w:style>
  <w:style w:type="paragraph" w:customStyle="1" w:styleId="TableBodyTextRight">
    <w:name w:val="Table Body Text Right"/>
    <w:basedOn w:val="TableBodyText"/>
    <w:rsid w:val="00F77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F17"/>
    <w:rPr>
      <w:sz w:val="18"/>
    </w:rPr>
  </w:style>
  <w:style w:type="paragraph" w:customStyle="1" w:styleId="BodySmallRight">
    <w:name w:val="Body Small Right"/>
    <w:basedOn w:val="BodyTextRight"/>
    <w:rsid w:val="00F77F17"/>
    <w:rPr>
      <w:sz w:val="18"/>
      <w:szCs w:val="18"/>
    </w:rPr>
  </w:style>
  <w:style w:type="paragraph" w:customStyle="1" w:styleId="MarginEdition">
    <w:name w:val="Margin Edition"/>
    <w:basedOn w:val="MarginNote"/>
    <w:rsid w:val="00F77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F17"/>
    <w:rPr>
      <w:sz w:val="2"/>
      <w:szCs w:val="2"/>
    </w:rPr>
  </w:style>
  <w:style w:type="character" w:customStyle="1" w:styleId="Small">
    <w:name w:val="Small"/>
    <w:basedOn w:val="DefaultParagraphFont"/>
    <w:rsid w:val="00F77F17"/>
    <w:rPr>
      <w:sz w:val="16"/>
    </w:rPr>
  </w:style>
  <w:style w:type="paragraph" w:customStyle="1" w:styleId="WideTable">
    <w:name w:val="Wide Table"/>
    <w:basedOn w:val="Normal"/>
    <w:rsid w:val="00F77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F17"/>
  </w:style>
  <w:style w:type="paragraph" w:styleId="Quote">
    <w:name w:val="Quote"/>
    <w:basedOn w:val="Heading1"/>
    <w:link w:val="QuoteChar"/>
    <w:qFormat/>
    <w:rsid w:val="00F77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F17"/>
    <w:pPr>
      <w:pageBreakBefore/>
    </w:pPr>
  </w:style>
  <w:style w:type="paragraph" w:customStyle="1" w:styleId="Border">
    <w:name w:val="Border"/>
    <w:basedOn w:val="Normal"/>
    <w:qFormat/>
    <w:rsid w:val="00F77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F17"/>
    <w:rPr>
      <w:u w:val="single"/>
    </w:rPr>
  </w:style>
  <w:style w:type="character" w:customStyle="1" w:styleId="BoldandItalics">
    <w:name w:val="Bold and Italics"/>
    <w:qFormat/>
    <w:rsid w:val="00F77F17"/>
    <w:rPr>
      <w:b/>
      <w:i/>
      <w:u w:val="none"/>
    </w:rPr>
  </w:style>
  <w:style w:type="paragraph" w:styleId="BalloonText">
    <w:name w:val="Balloon Text"/>
    <w:basedOn w:val="Normal"/>
    <w:link w:val="BalloonTextChar"/>
    <w:rsid w:val="00F77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F17"/>
    <w:pPr>
      <w:spacing w:before="0" w:after="0"/>
    </w:pPr>
  </w:style>
  <w:style w:type="paragraph" w:customStyle="1" w:styleId="BodyTextBold">
    <w:name w:val="Body Text Bold"/>
    <w:basedOn w:val="BodyText"/>
    <w:qFormat/>
    <w:rsid w:val="00F77F17"/>
    <w:rPr>
      <w:b/>
    </w:rPr>
  </w:style>
  <w:style w:type="character" w:styleId="Hyperlink">
    <w:name w:val="Hyperlink"/>
    <w:basedOn w:val="DefaultParagraphFont"/>
    <w:uiPriority w:val="99"/>
    <w:unhideWhenUsed/>
    <w:rsid w:val="007C7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1149</Words>
  <Characters>7027</Characters>
  <Application>Microsoft Office Word</Application>
  <DocSecurity>0</DocSecurity>
  <Lines>413</Lines>
  <Paragraphs>220</Paragraphs>
  <ScaleCrop>false</ScaleCrop>
  <Company>Author-it Software Corporation Ltd.</Company>
  <LinksUpToDate>false</LinksUpToDate>
  <CharactersWithSpaces>7956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MARL031 Demonstrate advanced knowledge of marine auxiliary machinery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2020-10-27T01:05:00Z</dcterms:created>
  <dcterms:modified xsi:type="dcterms:W3CDTF">2020-10-27T01:05:00Z</dcterms:modified>
</cp:coreProperties>
</file>