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D99" w:rsidP="00457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MARL031 Demonstrate advanced knowledge of marine auxiliary machinery and systems</w:t>
      </w:r>
      <w:r>
        <w:fldChar w:fldCharType="end"/>
      </w:r>
    </w:p>
    <w:p w:rsidR="00457D99" w:rsidP="00457D99">
      <w:pPr>
        <w:pStyle w:val="Version"/>
        <w:sectPr w:rsidSect="00247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A68" w:rsidP="00247A68">
      <w:pPr>
        <w:pStyle w:val="SuperHeading"/>
      </w:pPr>
      <w:r w:rsidRPr="00247A68">
        <w:t>MARL031 Demon</w:t>
      </w:r>
      <w:r w:rsidRPr="00247A68">
        <w:t>strate advanced knowledge of marine auxiliary machinery and systems</w:t>
      </w:r>
    </w:p>
    <w:p w:rsidR="00000000" w:rsidRPr="00247A68" w:rsidP="00247A68">
      <w:pPr>
        <w:pStyle w:val="Heading1"/>
      </w:pPr>
      <w:bookmarkStart w:id="1" w:name="O_661791"/>
      <w:bookmarkEnd w:id="1"/>
      <w:r w:rsidRPr="00247A68">
        <w:t>Modification History</w:t>
      </w:r>
    </w:p>
    <w:p w:rsidR="00000000" w:rsidRPr="00247A68" w:rsidP="00457D99">
      <w:pPr>
        <w:pStyle w:val="BodyText"/>
      </w:pPr>
      <w:r w:rsidRPr="00247A68">
        <w:t>Release 1. New unit of competency.</w:t>
      </w:r>
    </w:p>
    <w:p w:rsidR="00000000" w:rsidRPr="00247A68" w:rsidP="00247A68">
      <w:pPr>
        <w:pStyle w:val="Heading1"/>
      </w:pPr>
      <w:bookmarkStart w:id="2" w:name="O_661792"/>
      <w:bookmarkEnd w:id="2"/>
      <w:r w:rsidRPr="00247A68">
        <w:t>Application</w:t>
      </w:r>
    </w:p>
    <w:p w:rsidR="00000000" w:rsidRPr="00247A68" w:rsidP="00457D99">
      <w:pPr>
        <w:pStyle w:val="BodyText"/>
      </w:pPr>
      <w:r w:rsidRPr="00247A68">
        <w:t>This unit involves the skills and knowledge required to operate and maintain auxiliary machinery and associated systems on board a commercial vessel. This includes evaluating ship systems, assessing lubricants and lubricant contamination, and analysing the</w:t>
      </w:r>
      <w:r w:rsidRPr="00247A68">
        <w:t xml:space="preserve"> operation of major items of marine auxiliary machinery.</w:t>
      </w:r>
    </w:p>
    <w:p w:rsidR="00000000" w:rsidRPr="00247A68" w:rsidP="00457D99">
      <w:pPr>
        <w:pStyle w:val="BodyText"/>
      </w:pPr>
      <w:r w:rsidRPr="00247A68">
        <w:t>This unit applies to the work of a Marine Engineer Class 1 and forms part of the requirements for the Certificate of Competency Marine Engineer Class 1 issued by the Australian Maritime Safety Autho</w:t>
      </w:r>
      <w:r w:rsidRPr="00247A68">
        <w:t>rity (AMSA).</w:t>
      </w:r>
    </w:p>
    <w:p w:rsidR="00000000" w:rsidRPr="00247A68" w:rsidP="00457D99">
      <w:pPr>
        <w:pStyle w:val="BodyText"/>
      </w:pPr>
      <w:r w:rsidRPr="00247A68">
        <w:t>No licensing, legislative or certification requirements apply to this unit at the time of publication.</w:t>
      </w:r>
    </w:p>
    <w:p w:rsidR="00000000" w:rsidRPr="00247A68" w:rsidP="00247A68">
      <w:pPr>
        <w:pStyle w:val="Heading1"/>
      </w:pPr>
      <w:bookmarkStart w:id="3" w:name="O_661793"/>
      <w:bookmarkEnd w:id="3"/>
      <w:r w:rsidRPr="00247A68">
        <w:t>Pre-requisite Unit</w:t>
      </w:r>
    </w:p>
    <w:p w:rsidR="00000000" w:rsidRPr="00247A68" w:rsidP="00457D99">
      <w:pPr>
        <w:pStyle w:val="BodyText"/>
      </w:pPr>
      <w:r w:rsidRPr="00247A68">
        <w:t>Not applicable.</w:t>
      </w:r>
    </w:p>
    <w:p w:rsidR="00000000" w:rsidRPr="00247A68" w:rsidP="00247A68">
      <w:pPr>
        <w:pStyle w:val="Heading1"/>
      </w:pPr>
      <w:bookmarkStart w:id="4" w:name="O_661794"/>
      <w:bookmarkEnd w:id="4"/>
      <w:r w:rsidRPr="00247A68">
        <w:t>Competency Field</w:t>
      </w:r>
    </w:p>
    <w:p w:rsidR="00000000" w:rsidRPr="00247A68" w:rsidP="00457D99">
      <w:pPr>
        <w:pStyle w:val="BodyText"/>
      </w:pPr>
      <w:r w:rsidRPr="00247A68">
        <w:t>L – Marine Engineering</w:t>
      </w:r>
    </w:p>
    <w:p w:rsidR="00000000" w:rsidRPr="00247A68" w:rsidP="00247A68">
      <w:pPr>
        <w:pStyle w:val="Heading1"/>
      </w:pPr>
      <w:bookmarkStart w:id="5" w:name="O_661795"/>
      <w:bookmarkEnd w:id="5"/>
      <w:r w:rsidRPr="00247A68">
        <w:t>Unit Sector</w:t>
      </w:r>
    </w:p>
    <w:p w:rsidR="00000000" w:rsidRPr="00247A68" w:rsidP="00457D99">
      <w:pPr>
        <w:pStyle w:val="BodyText"/>
      </w:pPr>
      <w:r w:rsidRPr="00247A68">
        <w:t>N</w:t>
      </w:r>
      <w:r w:rsidRPr="00247A68">
        <w:t>ot applicable.</w:t>
      </w:r>
    </w:p>
    <w:p w:rsidR="00000000" w:rsidRPr="00247A68" w:rsidP="00247A68">
      <w:pPr>
        <w:pStyle w:val="Heading1"/>
      </w:pPr>
      <w:bookmarkStart w:id="6" w:name="O_661796"/>
      <w:bookmarkEnd w:id="6"/>
      <w:r w:rsidRPr="00247A6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Performance criteria describe the performance needed to demonstrate achievement of the element.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Evaluate ship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Conventional systems are analysed from ship layout drawings and performance data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Viability and potential problems of new systems and advanced specialist vessels are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Suitable modifications are devised for systems that are not performing satisfactorily or recommendations are made on alternative systems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Manufacturer claims about new products and their suitability for use in existing conditions are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Performance of different pumps and heat exchangers is assessed and their applications are compared for different purposes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Performance of shipboard pollution control equipment is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Assess materials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Type of materials failure that impact on marine auxiliary components is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Type and properties of metallic and non-metallic materials used in the marine field are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Ideal properties of materials required for components of auxili</w:t>
            </w:r>
            <w:r w:rsidRPr="00247A68">
              <w:t>ary machinery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Repair methods used for auxiliary machines and constraints on engineering staff engaged in repairing auxiliary machinery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Type and purpose of destructive and non-destructive testing of materials are compared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Analyse lubrication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Mechanism of lubrication between two surfaces is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Factors influencing good lubrication are identified and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Different types of lubrication applied to marine machinery are compared and contrasted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Relative advantages of synthetic lubricants and mineral oils are assessed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Methods of assuring quality of lubrication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 xml:space="preserve">Analyse fuel and lubricating oil </w:t>
            </w:r>
            <w:r w:rsidRPr="00247A68">
              <w:rPr>
                <w:rStyle w:val="SpecialBold"/>
              </w:rPr>
              <w:t>contaminants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Symptoms, effects and possible remedial actions for different types of contaminants in fuel are evaluated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Types of contaminants that affect lubricants and remedial actions required for different forms of contamination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Products used to counter poor quality fuels and to improve properties of lubricating oils are assessed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Safety measu</w:t>
            </w:r>
            <w:r w:rsidRPr="00247A68">
              <w:t>res to be applied when fuels are found to be outside class requirements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Analyse shafting systems, bearings, couplings, clutches and shaft seals that form transmission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Different types and methods of checking alignment and wear o</w:t>
            </w:r>
            <w:r w:rsidRPr="00247A68">
              <w:t>f shafting, shaft bearings and thrust blocks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Assembly and dismantling procedures for muff and flange type couplings are compared and contrasted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Differ</w:t>
            </w:r>
            <w:r w:rsidRPr="00247A68">
              <w:t>ent types, methods of operation and maintenance requirements of clutches are compared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Different types, maintenance requirements and operation of stern tubes, tail shaft seals and stern bearing lubrication systems under adverse conditions are evaluat</w:t>
            </w:r>
            <w:r w:rsidRPr="00247A68">
              <w:t>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Analyse steering gears and controllable pitch propeller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Regulatory requirements for steering gears of different types of vessels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Operation of various types of steering gear arrangements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Operation and performance of controllable pitch propeller (CPP) and fixed pitch systems are compared and contrasted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Modes of operation of CPP systems are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 xml:space="preserve">Effects and countermeasures, in the event of failure in the control system or </w:t>
            </w:r>
            <w:r w:rsidRPr="00247A68">
              <w:t>seals of a CPP system,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Analyse marine transmission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Operation and performance of different marine transmission systems are compared and contrasted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Procedure for inspecting a set of reduction gears from a propulsion system is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Types and locations of faults that may occur in gearing systems and repair options available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Analyse marine air compressors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Procedures for ass</w:t>
            </w:r>
            <w:r w:rsidRPr="00247A68">
              <w:t>essing performance of reciprocating and rotary compressors by output and condition monitoring techniques are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Effects of multi staging, inter-cooling and clearance volume are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Importance of all fittings and safety devices in compressed air system is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Full automatic operation of starting air compressors is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Evaluate shipboard refrigeration and air conditioning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Principle of air conditioning systems is explained and how ideal conditions are achieved in conditioned space is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 xml:space="preserve">Automatic operation of a typical marine provision fridge plant capable of maintaining different temperatures in different cold </w:t>
            </w:r>
            <w:r w:rsidRPr="00247A68">
              <w:t>rooms is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Hazards associated with CFCs and HCFCs, and regulations controlling their production and usage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Procedure for evacuation and recovery of refrigerants from the system is outlined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Evaluate operation of inert gas systems on crude oil tankers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Location and functions of all components, fittings and safety devices in an inert gas system are identified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Operation of a typical inert gas system found on crude oil tankers is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Operation and maintenance requirements of inert gas systems are explained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rPr>
                <w:rStyle w:val="SpecialBold"/>
              </w:rPr>
              <w:t>Evaluate plant efficiency and relate problems in a turbo alternator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Operating paramete</w:t>
            </w:r>
            <w:r w:rsidRPr="00247A68">
              <w:t>rs and associated protections for turbo alternator systems are analysed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Procedure for assessing efficiency of auxiliary steam turbines is explained by analysing measured parameters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Methods of steam and air leak d</w:t>
            </w:r>
            <w:r w:rsidRPr="00247A68">
              <w:t>etection in turbo alternator systems are compared</w:t>
            </w:r>
          </w:p>
        </w:tc>
      </w:tr>
      <w:tr w:rsidTr="00457D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t>Effects of fouling of condenser and changes in sea water temperature in turbo alternator systems are analysed</w:t>
            </w:r>
          </w:p>
        </w:tc>
      </w:tr>
    </w:tbl>
    <w:p w:rsidR="00000000" w:rsidRPr="00247A68" w:rsidP="00247A68">
      <w:pPr>
        <w:pStyle w:val="BodyText"/>
      </w:pPr>
    </w:p>
    <w:p w:rsidR="00000000" w:rsidRPr="00247A68" w:rsidP="00247A68">
      <w:pPr>
        <w:pStyle w:val="AllowPageBreak"/>
      </w:pPr>
    </w:p>
    <w:p w:rsidR="00000000" w:rsidRPr="00247A68" w:rsidP="00247A68">
      <w:pPr>
        <w:pStyle w:val="Heading1"/>
      </w:pPr>
      <w:bookmarkStart w:id="7" w:name="O_661797"/>
      <w:bookmarkEnd w:id="7"/>
      <w:r w:rsidRPr="00247A6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t>Foundation skills essential to performance are explicit in the performance criteria of this unit of competency.</w:t>
            </w:r>
          </w:p>
        </w:tc>
      </w:tr>
    </w:tbl>
    <w:p w:rsidR="00000000" w:rsidRPr="00247A68" w:rsidP="00247A68">
      <w:pPr>
        <w:pStyle w:val="BodyText"/>
      </w:pPr>
    </w:p>
    <w:p w:rsidR="00000000" w:rsidRPr="00247A68" w:rsidP="00247A68">
      <w:pPr>
        <w:pStyle w:val="AllowPageBreak"/>
      </w:pPr>
    </w:p>
    <w:p w:rsidR="00000000" w:rsidRPr="00247A68" w:rsidP="00247A68">
      <w:pPr>
        <w:pStyle w:val="Heading1"/>
      </w:pPr>
      <w:bookmarkStart w:id="8" w:name="O_661798"/>
      <w:bookmarkEnd w:id="8"/>
      <w:r w:rsidRPr="00247A6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Range is restricted to essential operating conditions and any other variables essential to the work envir</w:t>
            </w:r>
            <w:r w:rsidRPr="00247A68">
              <w:t>onment.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57D99" w:rsidP="00247A68">
            <w:pPr>
              <w:pStyle w:val="BodyText"/>
            </w:pPr>
            <w:r w:rsidRPr="00247A68">
              <w:t>Auxiliary machinery includes one or more of the following:</w:t>
            </w:r>
          </w:p>
          <w:p w:rsidR="00457D99" w:rsidP="00247A68">
            <w:pPr>
              <w:pStyle w:val="BodyText"/>
            </w:pPr>
          </w:p>
          <w:p w:rsidR="00000000" w:rsidP="00247A6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boiler</w:t>
            </w:r>
          </w:p>
          <w:p w:rsidR="00000000" w:rsidRPr="00247A68" w:rsidP="00247A68">
            <w:pPr>
              <w:pStyle w:val="ListBullet"/>
            </w:pPr>
            <w:r w:rsidRPr="00247A68">
              <w:t>compressors</w:t>
            </w:r>
          </w:p>
          <w:p w:rsidR="00000000" w:rsidRPr="00247A68" w:rsidP="00247A68">
            <w:pPr>
              <w:pStyle w:val="ListBullet"/>
            </w:pPr>
            <w:r w:rsidRPr="00247A68">
              <w:t>deck machinery</w:t>
            </w:r>
          </w:p>
          <w:p w:rsidR="00000000" w:rsidRPr="00247A68" w:rsidP="00247A68">
            <w:pPr>
              <w:pStyle w:val="ListBullet"/>
            </w:pPr>
            <w:r w:rsidRPr="00247A68">
              <w:t>diesel generator</w:t>
            </w:r>
          </w:p>
          <w:p w:rsidR="00000000" w:rsidRPr="00247A68" w:rsidP="00247A68">
            <w:pPr>
              <w:pStyle w:val="ListBullet"/>
            </w:pPr>
            <w:r w:rsidRPr="00247A68">
              <w:t>evaporators</w:t>
            </w:r>
          </w:p>
          <w:p w:rsidR="00000000" w:rsidRPr="00247A68" w:rsidP="00247A68">
            <w:pPr>
              <w:pStyle w:val="ListBullet"/>
            </w:pPr>
            <w:r w:rsidRPr="00247A68">
              <w:t>pumps</w:t>
            </w:r>
          </w:p>
          <w:p w:rsidR="00000000" w:rsidRPr="00247A68" w:rsidP="00247A68">
            <w:pPr>
              <w:pStyle w:val="ListBullet"/>
            </w:pPr>
            <w:r w:rsidRPr="00247A68">
              <w:t>refrigerating installation</w:t>
            </w:r>
          </w:p>
          <w:p w:rsidR="00000000" w:rsidRPr="00247A68" w:rsidP="00247A68">
            <w:pPr>
              <w:pStyle w:val="ListBullet"/>
            </w:pPr>
            <w:r w:rsidRPr="00247A68">
              <w:t>separators</w:t>
            </w:r>
          </w:p>
          <w:p w:rsidR="00000000" w:rsidP="00247A68">
            <w:pPr>
              <w:pStyle w:val="ListBullet"/>
              <w:rPr>
                <w:lang w:val="en-NZ"/>
              </w:rPr>
            </w:pPr>
            <w:r w:rsidRPr="00247A68">
              <w:t>turbo alternators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t>Constraints include one or more of the following:</w:t>
            </w:r>
          </w:p>
          <w:p w:rsidR="00000000" w:rsidRPr="00247A68" w:rsidP="00247A68">
            <w:pPr>
              <w:pStyle w:val="BodyText"/>
            </w:pPr>
          </w:p>
          <w:p w:rsidR="00000000" w:rsidP="00247A6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class requirements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location </w:t>
            </w:r>
          </w:p>
          <w:p w:rsidR="00000000" w:rsidRPr="00247A68" w:rsidP="00247A68">
            <w:pPr>
              <w:pStyle w:val="ListBullet"/>
            </w:pPr>
            <w:r w:rsidRPr="00247A68">
              <w:t>reliability</w:t>
            </w:r>
          </w:p>
          <w:p w:rsidR="00000000" w:rsidP="00247A68">
            <w:pPr>
              <w:pStyle w:val="ListBullet"/>
              <w:rPr>
                <w:lang w:val="en-NZ"/>
              </w:rPr>
            </w:pPr>
            <w:r w:rsidRPr="00247A68">
              <w:t>time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57D99" w:rsidP="00247A68">
            <w:pPr>
              <w:pStyle w:val="BodyText"/>
            </w:pPr>
            <w:r w:rsidRPr="00247A68">
              <w:t>Factors influencing good lubrication include one or more of the following:</w:t>
            </w:r>
          </w:p>
          <w:p w:rsidR="00457D99" w:rsidP="00247A68">
            <w:pPr>
              <w:pStyle w:val="BodyText"/>
            </w:pPr>
          </w:p>
          <w:p w:rsidR="00000000" w:rsidP="00247A6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 xml:space="preserve">alignment </w:t>
            </w:r>
          </w:p>
          <w:p w:rsidR="00000000" w:rsidRPr="00247A68" w:rsidP="00247A68">
            <w:pPr>
              <w:pStyle w:val="ListBullet"/>
            </w:pPr>
            <w:r w:rsidRPr="00247A68">
              <w:t>condition of bearing surfaces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flow rate </w:t>
            </w:r>
          </w:p>
          <w:p w:rsidR="00000000" w:rsidRPr="00247A68" w:rsidP="00247A68">
            <w:pPr>
              <w:pStyle w:val="ListBullet"/>
            </w:pPr>
            <w:r w:rsidRPr="00247A68">
              <w:t>load</w:t>
            </w:r>
          </w:p>
          <w:p w:rsidR="00000000" w:rsidRPr="00247A68" w:rsidP="00247A68">
            <w:pPr>
              <w:pStyle w:val="ListBullet"/>
            </w:pPr>
            <w:r w:rsidRPr="00247A68">
              <w:t>purity of lubricant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running clearances 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speed 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temperature </w:t>
            </w:r>
          </w:p>
          <w:p w:rsidR="00000000" w:rsidP="00247A68">
            <w:pPr>
              <w:pStyle w:val="ListBullet"/>
              <w:rPr>
                <w:lang w:val="en-NZ"/>
              </w:rPr>
            </w:pPr>
            <w:r w:rsidRPr="00247A68">
              <w:t>viscosity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BodyText"/>
            </w:pPr>
            <w:r w:rsidRPr="00247A68">
              <w:t>Contaminants include one or more of the following:</w:t>
            </w:r>
          </w:p>
          <w:p w:rsidR="00000000" w:rsidRPr="00247A68" w:rsidP="00247A68">
            <w:pPr>
              <w:pStyle w:val="BodyText"/>
            </w:pPr>
          </w:p>
          <w:p w:rsidR="00000000" w:rsidP="00247A6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air entrainment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incompatible fluids 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moisture </w:t>
            </w:r>
          </w:p>
          <w:p w:rsidR="00000000" w:rsidP="00247A68">
            <w:pPr>
              <w:pStyle w:val="ListBullet"/>
              <w:rPr>
                <w:lang w:val="en-NZ"/>
              </w:rPr>
            </w:pPr>
            <w:r w:rsidRPr="00247A68">
              <w:t>particulate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>Protections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axial displacement</w:t>
            </w:r>
          </w:p>
          <w:p w:rsidR="00000000" w:rsidRPr="00247A68" w:rsidP="00247A68">
            <w:pPr>
              <w:pStyle w:val="ListBullet"/>
            </w:pPr>
            <w:r w:rsidRPr="00247A68">
              <w:t>condenser condition</w:t>
            </w:r>
          </w:p>
          <w:p w:rsidR="00000000" w:rsidRPr="00247A68" w:rsidP="00247A68">
            <w:pPr>
              <w:pStyle w:val="ListBullet"/>
            </w:pPr>
            <w:r w:rsidRPr="00247A68">
              <w:t>expansion</w:t>
            </w:r>
          </w:p>
          <w:p w:rsidR="00000000" w:rsidRPr="00247A68" w:rsidP="00247A68">
            <w:pPr>
              <w:pStyle w:val="ListBullet"/>
            </w:pPr>
            <w:r w:rsidRPr="00247A68">
              <w:t>high air temperature</w:t>
            </w:r>
          </w:p>
          <w:p w:rsidR="00000000" w:rsidRPr="00247A68" w:rsidP="00247A68">
            <w:pPr>
              <w:pStyle w:val="ListBullet"/>
            </w:pPr>
            <w:r w:rsidRPr="00247A68">
              <w:t>high oil temperature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loss of vacuum </w:t>
            </w:r>
          </w:p>
          <w:p w:rsidR="00000000" w:rsidRPr="00247A68" w:rsidP="00247A68">
            <w:pPr>
              <w:pStyle w:val="ListBullet"/>
            </w:pPr>
            <w:r w:rsidRPr="00247A68">
              <w:t>low oil pressure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overspeed: </w:t>
            </w:r>
          </w:p>
          <w:p w:rsidR="00000000" w:rsidRPr="00247A68" w:rsidP="00247A68">
            <w:pPr>
              <w:pStyle w:val="ListBullet"/>
            </w:pPr>
            <w:r w:rsidRPr="00247A68">
              <w:t>electrical</w:t>
            </w:r>
          </w:p>
          <w:p w:rsidR="00000000" w:rsidRPr="00247A68" w:rsidP="00247A68">
            <w:pPr>
              <w:pStyle w:val="ListBullet"/>
            </w:pPr>
            <w:r w:rsidRPr="00247A68">
              <w:t>mechanical</w:t>
            </w:r>
          </w:p>
          <w:p w:rsidR="00000000" w:rsidRPr="00247A68" w:rsidP="00247A68">
            <w:pPr>
              <w:pStyle w:val="ListBullet"/>
            </w:pPr>
            <w:r w:rsidRPr="00247A68">
              <w:t>pressure</w:t>
            </w:r>
          </w:p>
          <w:p w:rsidR="00000000" w:rsidRPr="00247A68" w:rsidP="00247A68">
            <w:pPr>
              <w:pStyle w:val="ListBullet"/>
            </w:pPr>
            <w:r w:rsidRPr="00247A68">
              <w:t xml:space="preserve">steam </w:t>
            </w:r>
          </w:p>
          <w:p w:rsidR="00000000" w:rsidRPr="00247A68" w:rsidP="00247A68">
            <w:pPr>
              <w:pStyle w:val="ListBullet"/>
            </w:pPr>
            <w:r w:rsidRPr="00247A68">
              <w:t>steam condition</w:t>
            </w:r>
          </w:p>
          <w:p w:rsidR="00000000" w:rsidRPr="00247A68" w:rsidP="00247A68">
            <w:pPr>
              <w:pStyle w:val="ListBullet"/>
            </w:pPr>
            <w:r w:rsidRPr="00247A68">
              <w:t>temperature</w:t>
            </w:r>
          </w:p>
          <w:p w:rsidR="00000000" w:rsidRPr="00247A68" w:rsidP="00247A68">
            <w:pPr>
              <w:pStyle w:val="ListBullet"/>
            </w:pPr>
            <w:r w:rsidRPr="00247A68">
              <w:t>vibration</w:t>
            </w:r>
          </w:p>
        </w:tc>
      </w:tr>
    </w:tbl>
    <w:p w:rsidR="00000000" w:rsidRPr="00247A68" w:rsidP="00247A68">
      <w:pPr>
        <w:pStyle w:val="BodyText"/>
      </w:pPr>
    </w:p>
    <w:p w:rsidR="00000000" w:rsidRPr="00247A68" w:rsidP="00247A68">
      <w:pPr>
        <w:pStyle w:val="AllowPageBreak"/>
      </w:pPr>
    </w:p>
    <w:p w:rsidR="00000000" w:rsidRPr="00247A68" w:rsidP="00247A68">
      <w:pPr>
        <w:pStyle w:val="Heading1"/>
      </w:pPr>
      <w:bookmarkStart w:id="9" w:name="O_661799"/>
      <w:bookmarkEnd w:id="9"/>
      <w:r w:rsidRPr="00247A68">
        <w:t>Unit Mapping Information</w:t>
      </w:r>
    </w:p>
    <w:p w:rsidR="00000000" w:rsidRPr="00247A68" w:rsidP="00457D99">
      <w:pPr>
        <w:pStyle w:val="BodyText"/>
      </w:pPr>
      <w:r w:rsidRPr="00247A68">
        <w:t>This unit replaces and is equivalent to MARL6018A Demonstrate advanced knowledge of marine auxiliary machinery and systems.</w:t>
      </w:r>
    </w:p>
    <w:p w:rsidR="00000000" w:rsidRPr="00247A68" w:rsidP="00247A68">
      <w:pPr>
        <w:pStyle w:val="Heading1"/>
      </w:pPr>
      <w:bookmarkStart w:id="10" w:name="O_661806"/>
      <w:bookmarkEnd w:id="10"/>
      <w:r w:rsidRPr="00247A68">
        <w:t>Links</w:t>
      </w:r>
    </w:p>
    <w:p w:rsidR="00000000" w:rsidRPr="00247A68" w:rsidP="00457D99">
      <w:pPr>
        <w:pStyle w:val="BodyText"/>
      </w:pPr>
      <w:r w:rsidRPr="00247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2D5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7A68" w:rsidP="00457D99">
      <w:pPr>
        <w:pStyle w:val="BodyText"/>
        <w:sectPr w:rsidSect="00247A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7A68" w:rsidP="00247A68">
      <w:pPr>
        <w:pStyle w:val="SuperHeading"/>
      </w:pPr>
      <w:r w:rsidRPr="00247A68">
        <w:t>Assessment Requirements for MARL031 Demonstrate advanced knowle</w:t>
      </w:r>
      <w:r w:rsidRPr="00247A68">
        <w:t>dge of marine auxiliary machinery and systems</w:t>
      </w:r>
    </w:p>
    <w:p w:rsidR="00000000" w:rsidRPr="00247A68" w:rsidP="00247A68">
      <w:pPr>
        <w:pStyle w:val="Heading1"/>
      </w:pPr>
      <w:bookmarkStart w:id="11" w:name="O_661801"/>
      <w:bookmarkEnd w:id="11"/>
      <w:r w:rsidRPr="00247A68">
        <w:t>Modification History</w:t>
      </w:r>
    </w:p>
    <w:p w:rsidR="00000000" w:rsidRPr="00247A68" w:rsidP="00457D99">
      <w:pPr>
        <w:pStyle w:val="BodyText"/>
      </w:pPr>
      <w:r w:rsidRPr="00247A68">
        <w:t>Release 1. New unit of competency.</w:t>
      </w:r>
    </w:p>
    <w:p w:rsidR="00000000" w:rsidRPr="00247A68" w:rsidP="00247A68">
      <w:pPr>
        <w:pStyle w:val="Heading1"/>
      </w:pPr>
      <w:bookmarkStart w:id="12" w:name="O_661802"/>
      <w:bookmarkEnd w:id="12"/>
      <w:r w:rsidRPr="00247A6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 xml:space="preserve">Evidence required to demonstrate competence in this unit must be relevant to and satisfy all of the </w:t>
            </w:r>
            <w:r w:rsidRPr="00247A68">
              <w:t>requirements of the elements, performance criteria and range of conditions on at least one occasion and include: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accessing information and sketch diagrams to interpret and explain testing requirements related to the operation of marine auxiliary machines</w:t>
            </w:r>
          </w:p>
          <w:p w:rsidR="00000000" w:rsidRPr="00247A68" w:rsidP="00247A68">
            <w:pPr>
              <w:pStyle w:val="ListBullet"/>
            </w:pPr>
            <w:r w:rsidRPr="00247A68">
              <w:t>applying relevant work health and safety/occupational health and safety (WHS/OHS) requirements and work practices</w:t>
            </w:r>
          </w:p>
          <w:p w:rsidR="00000000" w:rsidRPr="00247A68" w:rsidP="00247A68">
            <w:pPr>
              <w:pStyle w:val="ListBullet"/>
            </w:pPr>
            <w:r w:rsidRPr="00247A68">
              <w:t>assessing own work outcomes and maintaining knowledge of current codes, standards, regulations and industry practices</w:t>
            </w:r>
          </w:p>
          <w:p w:rsidR="00000000" w:rsidRPr="00247A68" w:rsidP="00247A68">
            <w:pPr>
              <w:pStyle w:val="ListBullet"/>
            </w:pPr>
            <w:r w:rsidRPr="00247A68">
              <w:t>explaining principles of marine auxiliary machines</w:t>
            </w:r>
          </w:p>
          <w:p w:rsidR="00000000" w:rsidRPr="00247A68" w:rsidP="00247A68">
            <w:pPr>
              <w:pStyle w:val="ListBullet"/>
            </w:pPr>
            <w:r w:rsidRPr="00247A68">
              <w:t>identifying and interpreting complex numerical and graphical information related to operating, maintaining and repairing marine auxiliary machines on commercial vessels</w:t>
            </w:r>
          </w:p>
          <w:p w:rsidR="00000000" w:rsidRPr="00247A68" w:rsidP="00247A68">
            <w:pPr>
              <w:pStyle w:val="ListBullet"/>
            </w:pPr>
            <w:r w:rsidRPr="00247A68">
              <w:t>identifying and rectifying faults an</w:t>
            </w:r>
            <w:r w:rsidRPr="00247A68">
              <w:t>d malfunctions in marine auxiliary machines on commercial vessels</w:t>
            </w:r>
          </w:p>
          <w:p w:rsidR="00000000" w:rsidRPr="00247A68" w:rsidP="00247A68">
            <w:pPr>
              <w:pStyle w:val="ListBullet"/>
            </w:pPr>
            <w:r w:rsidRPr="00247A68">
              <w:t>identifying methods, procedures and materials needed for operating, maintaining and repairing marine auxiliary machines on commercial vessels</w:t>
            </w:r>
          </w:p>
          <w:p w:rsidR="00000000" w:rsidRPr="00247A68" w:rsidP="00247A68">
            <w:pPr>
              <w:pStyle w:val="ListBullet"/>
            </w:pPr>
            <w:r w:rsidRPr="00247A68">
              <w:t>imparting knowledge and ideas through verbal, wr</w:t>
            </w:r>
            <w:r w:rsidRPr="00247A68">
              <w:t>itten and visual means</w:t>
            </w:r>
          </w:p>
          <w:p w:rsidR="00000000" w:rsidRPr="00247A68" w:rsidP="00247A68">
            <w:pPr>
              <w:pStyle w:val="ListBullet"/>
            </w:pPr>
            <w:r w:rsidRPr="00247A68">
              <w:t>reading and interpreting complex written information related to the operation, performance and maintenance of marine auxiliary machines, including machinery specifications, machinery design drawings, machine drawings, operational man</w:t>
            </w:r>
            <w:r w:rsidRPr="00247A68">
              <w:t>uals, specifications, and electrical and control circuit diagrams.</w:t>
            </w:r>
          </w:p>
        </w:tc>
      </w:tr>
    </w:tbl>
    <w:p w:rsidR="00000000" w:rsidRPr="00247A68" w:rsidP="00247A68">
      <w:pPr>
        <w:pStyle w:val="BodyText"/>
      </w:pPr>
    </w:p>
    <w:p w:rsidR="00000000" w:rsidRPr="00247A68" w:rsidP="00247A68">
      <w:pPr>
        <w:pStyle w:val="AllowPageBreak"/>
      </w:pPr>
    </w:p>
    <w:p w:rsidR="00000000" w:rsidRPr="00247A68" w:rsidP="00247A68">
      <w:pPr>
        <w:pStyle w:val="Heading1"/>
      </w:pPr>
      <w:bookmarkStart w:id="13" w:name="O_661803"/>
      <w:bookmarkEnd w:id="13"/>
      <w:r w:rsidRPr="00247A6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A68">
            <w:pPr>
              <w:pStyle w:val="BodyText"/>
              <w:rPr>
                <w:lang w:val="en-NZ"/>
              </w:rPr>
            </w:pPr>
            <w:r w:rsidRPr="00247A68">
              <w:t xml:space="preserve">Evidence required to demonstrate competence in this unit must be relevant to and satisfy all of the requirements of the elements, performance criteria </w:t>
            </w:r>
            <w:r w:rsidRPr="00247A68">
              <w:t>and range of conditions and include knowledge of:</w:t>
            </w:r>
          </w:p>
        </w:tc>
      </w:tr>
      <w:tr w:rsidTr="00247A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A68" w:rsidP="00247A68">
            <w:pPr>
              <w:pStyle w:val="ListBullet"/>
            </w:pPr>
            <w:r w:rsidRPr="00247A68">
              <w:t>fuel and lubricating oil contaminants</w:t>
            </w:r>
          </w:p>
          <w:p w:rsidR="00000000" w:rsidRPr="00247A68" w:rsidP="00247A68">
            <w:pPr>
              <w:pStyle w:val="ListBullet"/>
            </w:pPr>
            <w:r w:rsidRPr="00247A68">
              <w:t>fuels and basic principles of fuel systems</w:t>
            </w:r>
          </w:p>
          <w:p w:rsidR="00000000" w:rsidRPr="00247A68" w:rsidP="00247A68">
            <w:pPr>
              <w:pStyle w:val="ListBullet"/>
            </w:pPr>
            <w:r w:rsidRPr="00247A68">
              <w:t>inert gas systems</w:t>
            </w:r>
          </w:p>
          <w:p w:rsidR="00000000" w:rsidRPr="00247A68" w:rsidP="00247A68">
            <w:pPr>
              <w:pStyle w:val="ListBullet"/>
            </w:pPr>
            <w:r w:rsidRPr="00247A68">
              <w:t>lubrication</w:t>
            </w:r>
          </w:p>
          <w:p w:rsidR="00000000" w:rsidRPr="00247A68" w:rsidP="00247A68">
            <w:pPr>
              <w:pStyle w:val="ListBullet"/>
            </w:pPr>
            <w:r w:rsidRPr="00247A68">
              <w:t>marine air compressors</w:t>
            </w:r>
          </w:p>
          <w:p w:rsidR="00000000" w:rsidRPr="00247A68" w:rsidP="00247A68">
            <w:pPr>
              <w:pStyle w:val="ListBullet"/>
            </w:pPr>
            <w:r w:rsidRPr="00247A68">
              <w:t>marine transmission systems</w:t>
            </w:r>
          </w:p>
          <w:p w:rsidR="00000000" w:rsidRPr="00247A68" w:rsidP="00247A68">
            <w:pPr>
              <w:pStyle w:val="ListBullet"/>
            </w:pPr>
            <w:r w:rsidRPr="00247A68">
              <w:t>materials failure</w:t>
            </w:r>
          </w:p>
          <w:p w:rsidR="00000000" w:rsidRPr="00247A68" w:rsidP="00247A68">
            <w:pPr>
              <w:pStyle w:val="ListBullet"/>
            </w:pPr>
            <w:r w:rsidRPr="00247A68">
              <w:t>nature and causes of typical start up and shut down malfunctions of main and auxiliary machinery and associated systems, and available methods for their detection and rectification</w:t>
            </w:r>
          </w:p>
          <w:p w:rsidR="00000000" w:rsidRPr="00247A68" w:rsidP="00247A68">
            <w:pPr>
              <w:pStyle w:val="ListBullet"/>
            </w:pPr>
            <w:r w:rsidRPr="00247A68">
              <w:t>operational characteristics and performance specifications for the differen</w:t>
            </w:r>
            <w:r w:rsidRPr="00247A68">
              <w:t>t types of auxiliary machinery and associated systems usually found on a commercial vessel, including pumps, air compressors, steering gears, heat exchangers and evaporators</w:t>
            </w:r>
          </w:p>
          <w:p w:rsidR="00000000" w:rsidRPr="00247A68" w:rsidP="00247A68">
            <w:pPr>
              <w:pStyle w:val="ListBullet"/>
            </w:pPr>
            <w:r w:rsidRPr="00247A68">
              <w:t>plant efficiency</w:t>
            </w:r>
          </w:p>
          <w:p w:rsidR="00000000" w:rsidRPr="00247A68" w:rsidP="00247A68">
            <w:pPr>
              <w:pStyle w:val="ListBullet"/>
            </w:pPr>
            <w:r w:rsidRPr="00247A68">
              <w:t>principles and procedures of machinery lubrication</w:t>
            </w:r>
          </w:p>
          <w:p w:rsidR="00000000" w:rsidRPr="00247A68" w:rsidP="00247A68">
            <w:pPr>
              <w:pStyle w:val="ListBullet"/>
            </w:pPr>
            <w:r w:rsidRPr="00247A68">
              <w:t>procedures for</w:t>
            </w:r>
            <w:r w:rsidRPr="00247A68">
              <w:t xml:space="preserve"> carrying out start up and shut down of main and auxiliary machinery and associated systems to ensure compliance with company and survey requirements and regulations</w:t>
            </w:r>
          </w:p>
          <w:p w:rsidR="00000000" w:rsidRPr="00247A68" w:rsidP="00247A68">
            <w:pPr>
              <w:pStyle w:val="ListBullet"/>
            </w:pPr>
            <w:r w:rsidRPr="00247A68">
              <w:t>purpose and content of safety data sheets/material safety data sheets</w:t>
            </w:r>
          </w:p>
          <w:p w:rsidR="00000000" w:rsidRPr="00247A68" w:rsidP="00247A68">
            <w:pPr>
              <w:pStyle w:val="ListBullet"/>
            </w:pPr>
            <w:r w:rsidRPr="00247A68">
              <w:t>safety, environmental and hazard control precautions and procedures relevant to start up and shut down of marine auxiliary machinery and associated systems</w:t>
            </w:r>
          </w:p>
          <w:p w:rsidR="00000000" w:rsidRPr="00247A68" w:rsidP="00247A68">
            <w:pPr>
              <w:pStyle w:val="ListBullet"/>
            </w:pPr>
            <w:r w:rsidRPr="00247A68">
              <w:t>shafting systems, bearings, couplings, clutches and shaft seals that form the transmission system</w:t>
            </w:r>
          </w:p>
          <w:p w:rsidR="00000000" w:rsidRPr="00247A68" w:rsidP="00247A68">
            <w:pPr>
              <w:pStyle w:val="ListBullet"/>
            </w:pPr>
            <w:r w:rsidRPr="00247A68">
              <w:t>sh</w:t>
            </w:r>
            <w:r w:rsidRPr="00247A68">
              <w:t>ip systems</w:t>
            </w:r>
          </w:p>
          <w:p w:rsidR="00000000" w:rsidRPr="00247A68" w:rsidP="00247A68">
            <w:pPr>
              <w:pStyle w:val="ListBullet"/>
            </w:pPr>
            <w:r w:rsidRPr="00247A68">
              <w:t>shipboard refrigeration and air conditioning systems</w:t>
            </w:r>
          </w:p>
          <w:p w:rsidR="00000000" w:rsidRPr="00247A68" w:rsidP="00247A68">
            <w:pPr>
              <w:pStyle w:val="ListBullet"/>
            </w:pPr>
            <w:r w:rsidRPr="00247A68">
              <w:t>steering gears and controllable pitch propeller systems</w:t>
            </w:r>
          </w:p>
          <w:p w:rsidR="00000000" w:rsidRPr="00247A68" w:rsidP="00247A68">
            <w:pPr>
              <w:pStyle w:val="ListBullet"/>
            </w:pPr>
            <w:r w:rsidRPr="00247A68">
              <w:t>turbo alternators</w:t>
            </w:r>
          </w:p>
          <w:p w:rsidR="00000000" w:rsidRPr="00247A68" w:rsidP="00247A68">
            <w:pPr>
              <w:pStyle w:val="ListBullet"/>
            </w:pPr>
            <w:r w:rsidRPr="00247A68">
              <w:t>types of auxiliary machinery and components</w:t>
            </w:r>
          </w:p>
          <w:p w:rsidR="00000000" w:rsidRPr="00247A68" w:rsidP="00247A68">
            <w:pPr>
              <w:pStyle w:val="ListBullet"/>
            </w:pPr>
            <w:r w:rsidRPr="00247A68">
              <w:t>WHS/OHS legislation and policies.</w:t>
            </w:r>
          </w:p>
        </w:tc>
      </w:tr>
    </w:tbl>
    <w:p w:rsidR="00000000" w:rsidRPr="00247A68" w:rsidP="00247A68">
      <w:pPr>
        <w:pStyle w:val="BodyText"/>
      </w:pPr>
    </w:p>
    <w:p w:rsidR="00000000" w:rsidRPr="00247A68" w:rsidP="00247A68">
      <w:pPr>
        <w:pStyle w:val="AllowPageBreak"/>
      </w:pPr>
    </w:p>
    <w:p w:rsidR="00000000" w:rsidRPr="00247A68" w:rsidP="00247A68">
      <w:pPr>
        <w:pStyle w:val="Heading1"/>
      </w:pPr>
      <w:bookmarkStart w:id="14" w:name="O_661804"/>
      <w:bookmarkEnd w:id="14"/>
      <w:r w:rsidRPr="00247A68">
        <w:t>Assessment Conditions</w:t>
      </w:r>
    </w:p>
    <w:p w:rsidR="00000000" w:rsidRPr="00247A68" w:rsidP="00457D99">
      <w:pPr>
        <w:pStyle w:val="BodyText"/>
      </w:pPr>
      <w:r w:rsidRPr="00247A68">
        <w:t>Assessors must satisfy National Vocational Education and Training Regulator (NVR)/Australian Quality Training Framework (AQTF) assessor requirements.</w:t>
      </w:r>
    </w:p>
    <w:p w:rsidR="00000000" w:rsidRPr="00247A68" w:rsidP="00457D99">
      <w:pPr>
        <w:pStyle w:val="BodyText"/>
      </w:pPr>
      <w:r w:rsidRPr="00247A68">
        <w:t>Assessment must satisfy the National Vocational Education and Training Regulator (NVR)/Australian Quality Training Framework (AQTF) standards.</w:t>
      </w:r>
    </w:p>
    <w:p w:rsidR="00000000" w:rsidRPr="00247A68" w:rsidP="00457D99">
      <w:pPr>
        <w:pStyle w:val="BodyText"/>
      </w:pPr>
      <w:r w:rsidRPr="00247A68">
        <w:t>Assessment processes and techniques must be appropriate to the language, literacy and numeracy requirements of t</w:t>
      </w:r>
      <w:r w:rsidRPr="00247A68">
        <w:t>he work being performed and the needs of the candidate.</w:t>
      </w:r>
    </w:p>
    <w:p w:rsidR="00000000" w:rsidRPr="00247A68" w:rsidP="00457D99">
      <w:pPr>
        <w:pStyle w:val="BodyText"/>
      </w:pPr>
      <w:r w:rsidRPr="00247A68">
        <w:t>Assessment must occur in workplace operational situations or where these are not available, in simulated workplace operational situations or an industry-approved marine operations site that replicate</w:t>
      </w:r>
      <w:r w:rsidRPr="00247A68">
        <w:t>s workplace conditions where advanced knowledge of marine auxiliary machinery and systems can be demonstrated.</w:t>
      </w:r>
    </w:p>
    <w:p w:rsidR="00000000" w:rsidRPr="00247A68" w:rsidP="00457D99">
      <w:pPr>
        <w:pStyle w:val="BodyText"/>
      </w:pPr>
      <w:r w:rsidRPr="00247A68">
        <w:t>Resources for assessment include access to:</w:t>
      </w:r>
    </w:p>
    <w:p w:rsidR="00000000" w:rsidRPr="00247A68" w:rsidP="00247A68">
      <w:pPr>
        <w:pStyle w:val="ListBullet"/>
      </w:pPr>
      <w:r w:rsidRPr="00247A68">
        <w:t>applicable documentation including workplace procedures, regulations, codes of practice and operati</w:t>
      </w:r>
      <w:r w:rsidRPr="00247A68">
        <w:t>on manuals</w:t>
      </w:r>
    </w:p>
    <w:p w:rsidR="00000000" w:rsidRPr="00247A68" w:rsidP="00247A68">
      <w:pPr>
        <w:pStyle w:val="ListBullet"/>
      </w:pPr>
      <w:r w:rsidRPr="00247A68">
        <w:t>appropriate range of relevant operational situations in the workplace</w:t>
      </w:r>
    </w:p>
    <w:p w:rsidR="00000000" w:rsidRPr="00247A68" w:rsidP="00247A68">
      <w:pPr>
        <w:pStyle w:val="ListBullet"/>
      </w:pPr>
      <w:r w:rsidRPr="00247A68">
        <w:t>relevant regulatory and equipment documentation that impacts on work activities</w:t>
      </w:r>
    </w:p>
    <w:p w:rsidR="00000000" w:rsidRPr="00247A68" w:rsidP="00247A68">
      <w:pPr>
        <w:pStyle w:val="ListBullet"/>
      </w:pPr>
      <w:r w:rsidRPr="00247A68">
        <w:t>technical reference library with current publications on auxiliary machinery</w:t>
      </w:r>
    </w:p>
    <w:p w:rsidR="00000000" w:rsidRPr="00247A68" w:rsidP="00247A68">
      <w:pPr>
        <w:pStyle w:val="ListBullet"/>
      </w:pPr>
      <w:r w:rsidRPr="00247A68">
        <w:t xml:space="preserve">tools, equipment, </w:t>
      </w:r>
      <w:r w:rsidRPr="00247A68">
        <w:t>materials and personal protective equipment currently used in industry.</w:t>
      </w:r>
    </w:p>
    <w:p w:rsidR="00000000" w:rsidRPr="00247A68" w:rsidP="00247A68">
      <w:pPr>
        <w:pStyle w:val="BodyText"/>
      </w:pPr>
    </w:p>
    <w:p w:rsidR="00000000" w:rsidRPr="00247A68" w:rsidP="00457D99">
      <w:pPr>
        <w:pStyle w:val="BodyText"/>
      </w:pPr>
      <w:r w:rsidRPr="00247A68">
        <w:t>Performance should be demonstrated consistently over time and in a suitable range of contexts.</w:t>
      </w:r>
    </w:p>
    <w:p w:rsidR="00000000" w:rsidRPr="00247A68" w:rsidP="00247A68">
      <w:pPr>
        <w:pStyle w:val="Heading1"/>
      </w:pPr>
      <w:bookmarkStart w:id="15" w:name="O_661807"/>
      <w:bookmarkEnd w:id="15"/>
      <w:r w:rsidRPr="00247A68">
        <w:t>Links</w:t>
      </w:r>
    </w:p>
    <w:p w:rsidR="00000000" w:rsidRPr="00247A68" w:rsidP="00457D99">
      <w:pPr>
        <w:pStyle w:val="BodyText"/>
      </w:pPr>
      <w:r w:rsidRPr="00247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C2D5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7A68" w:rsidP="00247A68"/>
    <w:sectPr w:rsidSect="00247A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 w:rsidRPr="00457D99" w:rsidP="00457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99" w:rsidP="00247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7D99" w:rsidP="00247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7D99" w:rsidP="00247A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 w:rsidP="00247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D99">
      <w:t>Approved</w:t>
    </w:r>
    <w:r w:rsidR="00457D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D9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D99">
      <w:rPr>
        <w:noProof/>
      </w:rPr>
      <w:t>6</w:t>
    </w:r>
    <w:r>
      <w:rPr>
        <w:noProof/>
      </w:rPr>
      <w:fldChar w:fldCharType="end"/>
    </w:r>
  </w:p>
  <w:p w:rsidR="00247A68" w:rsidP="00247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D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D99">
      <w:t>Industry Skills Australia</w:t>
    </w:r>
    <w:r w:rsidR="00457D99">
      <w:fldChar w:fldCharType="end"/>
    </w:r>
  </w:p>
  <w:p w:rsidR="00247A68" w:rsidP="00247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A68" w:rsidRPr="00457D99" w:rsidP="00457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99" w:rsidRPr="002D2AF8" w:rsidP="00247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MARL031 Demonstrate advanced knowledge of marine auxiliary machinery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D99" w:rsidP="00247A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68" w:rsidRPr="002D2AF8" w:rsidP="00247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D99">
      <w:t>MARL031 Demonstrate advanced knowledge of marine auxiliary machinery and systems</w:t>
    </w:r>
    <w:r w:rsidR="00457D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D99">
      <w:rPr>
        <w:noProof/>
      </w:rPr>
      <w:t>2 March 2025</w:t>
    </w:r>
    <w:r>
      <w:fldChar w:fldCharType="end"/>
    </w:r>
  </w:p>
  <w:p w:rsidR="00247A68" w:rsidP="00247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44E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C4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A68"/>
  </w:style>
  <w:style w:type="character" w:customStyle="1" w:styleId="Heading1Char">
    <w:name w:val="Heading 1 Char"/>
    <w:basedOn w:val="DefaultParagraphFont"/>
    <w:link w:val="Heading1"/>
    <w:rsid w:val="00247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A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A68"/>
    <w:rPr>
      <w:b/>
      <w:spacing w:val="0"/>
    </w:rPr>
  </w:style>
  <w:style w:type="paragraph" w:customStyle="1" w:styleId="SuperHeading">
    <w:name w:val="SuperHeading"/>
    <w:basedOn w:val="Normal"/>
    <w:rsid w:val="00247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A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A68"/>
    <w:rPr>
      <w:i/>
    </w:rPr>
  </w:style>
  <w:style w:type="paragraph" w:styleId="Caption">
    <w:name w:val="caption"/>
    <w:basedOn w:val="BodyText"/>
    <w:next w:val="Normal"/>
    <w:qFormat/>
    <w:rsid w:val="00247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A68"/>
  </w:style>
  <w:style w:type="paragraph" w:styleId="TableofFigures">
    <w:name w:val="table of figures"/>
    <w:basedOn w:val="Normal"/>
    <w:next w:val="Normal"/>
    <w:semiHidden/>
    <w:rsid w:val="00247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A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7A68"/>
    <w:rPr>
      <w:rFonts w:ascii="Wingdings" w:hAnsi="Wingdings"/>
    </w:rPr>
  </w:style>
  <w:style w:type="paragraph" w:customStyle="1" w:styleId="TableHeading">
    <w:name w:val="Table Heading"/>
    <w:basedOn w:val="HeadingBase"/>
    <w:rsid w:val="00247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A68"/>
    <w:rPr>
      <w:color w:val="0033CC"/>
      <w:u w:val="none"/>
    </w:rPr>
  </w:style>
  <w:style w:type="paragraph" w:customStyle="1" w:styleId="BodyTextRight">
    <w:name w:val="Body Text Right"/>
    <w:basedOn w:val="BodyText"/>
    <w:rsid w:val="00247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A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A68"/>
    <w:rPr>
      <w:sz w:val="32"/>
    </w:rPr>
  </w:style>
  <w:style w:type="paragraph" w:customStyle="1" w:styleId="HeadingProcedure">
    <w:name w:val="Heading Procedure"/>
    <w:basedOn w:val="HeadingBase"/>
    <w:next w:val="Normal"/>
    <w:rsid w:val="00247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A68"/>
    <w:pPr>
      <w:spacing w:before="60" w:after="60"/>
    </w:pPr>
  </w:style>
  <w:style w:type="paragraph" w:styleId="ListContinue">
    <w:name w:val="List Continue"/>
    <w:basedOn w:val="List"/>
    <w:rsid w:val="00247A68"/>
    <w:pPr>
      <w:ind w:firstLine="0"/>
    </w:pPr>
  </w:style>
  <w:style w:type="paragraph" w:customStyle="1" w:styleId="ListNote">
    <w:name w:val="List Note"/>
    <w:basedOn w:val="List"/>
    <w:rsid w:val="00247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A68"/>
    <w:rPr>
      <w:rFonts w:ascii="Courier New" w:hAnsi="Courier New"/>
    </w:rPr>
  </w:style>
  <w:style w:type="paragraph" w:customStyle="1" w:styleId="NoteBullet">
    <w:name w:val="Note Bullet"/>
    <w:basedOn w:val="Note"/>
    <w:rsid w:val="00247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A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7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A68"/>
    <w:rPr>
      <w:b/>
      <w:smallCaps/>
    </w:rPr>
  </w:style>
  <w:style w:type="paragraph" w:customStyle="1" w:styleId="TableListNumber">
    <w:name w:val="Table List Number"/>
    <w:basedOn w:val="ListNumber"/>
    <w:rsid w:val="00247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A68"/>
    <w:pPr>
      <w:numPr>
        <w:numId w:val="8"/>
      </w:numPr>
    </w:pPr>
  </w:style>
  <w:style w:type="paragraph" w:customStyle="1" w:styleId="ListAlpha2">
    <w:name w:val="List Alpha 2"/>
    <w:basedOn w:val="List2"/>
    <w:rsid w:val="00247A68"/>
    <w:pPr>
      <w:numPr>
        <w:numId w:val="7"/>
      </w:numPr>
    </w:pPr>
  </w:style>
  <w:style w:type="paragraph" w:styleId="List2">
    <w:name w:val="List 2"/>
    <w:basedOn w:val="BodyText"/>
    <w:rsid w:val="00247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A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A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7A68"/>
    <w:pPr>
      <w:numPr>
        <w:numId w:val="3"/>
      </w:numPr>
    </w:pPr>
  </w:style>
  <w:style w:type="paragraph" w:styleId="ListContinue2">
    <w:name w:val="List Continue 2"/>
    <w:basedOn w:val="List2"/>
    <w:rsid w:val="00247A68"/>
    <w:pPr>
      <w:ind w:firstLine="0"/>
    </w:pPr>
  </w:style>
  <w:style w:type="paragraph" w:styleId="ListContinue3">
    <w:name w:val="List Continue 3"/>
    <w:basedOn w:val="List3"/>
    <w:rsid w:val="00247A68"/>
    <w:pPr>
      <w:ind w:left="1021" w:firstLine="0"/>
    </w:pPr>
  </w:style>
  <w:style w:type="paragraph" w:styleId="ListContinue4">
    <w:name w:val="List Continue 4"/>
    <w:basedOn w:val="List4"/>
    <w:rsid w:val="00247A68"/>
    <w:pPr>
      <w:ind w:firstLine="0"/>
    </w:pPr>
  </w:style>
  <w:style w:type="paragraph" w:styleId="ListContinue5">
    <w:name w:val="List Continue 5"/>
    <w:basedOn w:val="List5"/>
    <w:rsid w:val="00247A68"/>
    <w:pPr>
      <w:ind w:firstLine="0"/>
    </w:pPr>
  </w:style>
  <w:style w:type="paragraph" w:styleId="ListNumber3">
    <w:name w:val="List Number 3"/>
    <w:basedOn w:val="List3"/>
    <w:rsid w:val="00247A68"/>
    <w:pPr>
      <w:numPr>
        <w:numId w:val="4"/>
      </w:numPr>
    </w:pPr>
  </w:style>
  <w:style w:type="paragraph" w:styleId="ListNumber4">
    <w:name w:val="List Number 4"/>
    <w:basedOn w:val="List4"/>
    <w:rsid w:val="00247A68"/>
    <w:pPr>
      <w:numPr>
        <w:numId w:val="5"/>
      </w:numPr>
    </w:pPr>
  </w:style>
  <w:style w:type="paragraph" w:styleId="ListNumber5">
    <w:name w:val="List Number 5"/>
    <w:basedOn w:val="List5"/>
    <w:rsid w:val="00247A68"/>
    <w:pPr>
      <w:numPr>
        <w:numId w:val="6"/>
      </w:numPr>
    </w:pPr>
  </w:style>
  <w:style w:type="paragraph" w:styleId="BlockText">
    <w:name w:val="Block Text"/>
    <w:basedOn w:val="Normal"/>
    <w:rsid w:val="00247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A68"/>
    <w:rPr>
      <w:sz w:val="16"/>
      <w:vertAlign w:val="superscript"/>
    </w:rPr>
  </w:style>
  <w:style w:type="character" w:customStyle="1" w:styleId="Symbols">
    <w:name w:val="Symbols"/>
    <w:basedOn w:val="DefaultParagraphFont"/>
    <w:rsid w:val="00247A68"/>
    <w:rPr>
      <w:rFonts w:ascii="Symbol" w:hAnsi="Symbol"/>
    </w:rPr>
  </w:style>
  <w:style w:type="character" w:customStyle="1" w:styleId="MenuOptions">
    <w:name w:val="Menu Options"/>
    <w:basedOn w:val="DefaultParagraphFont"/>
    <w:rsid w:val="00247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A68"/>
    <w:rPr>
      <w:b/>
    </w:rPr>
  </w:style>
  <w:style w:type="character" w:customStyle="1" w:styleId="Underlined">
    <w:name w:val="Underlined"/>
    <w:basedOn w:val="DefaultParagraphFont"/>
    <w:rsid w:val="00247A68"/>
    <w:rPr>
      <w:u w:val="single"/>
    </w:rPr>
  </w:style>
  <w:style w:type="paragraph" w:customStyle="1" w:styleId="TableBodyTextRight">
    <w:name w:val="Table Body Text Right"/>
    <w:basedOn w:val="TableBodyText"/>
    <w:rsid w:val="00247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A68"/>
    <w:rPr>
      <w:sz w:val="18"/>
    </w:rPr>
  </w:style>
  <w:style w:type="paragraph" w:customStyle="1" w:styleId="BodySmallRight">
    <w:name w:val="Body Small Right"/>
    <w:basedOn w:val="BodyTextRight"/>
    <w:rsid w:val="00247A68"/>
    <w:rPr>
      <w:sz w:val="18"/>
      <w:szCs w:val="18"/>
    </w:rPr>
  </w:style>
  <w:style w:type="paragraph" w:customStyle="1" w:styleId="MarginEdition">
    <w:name w:val="Margin Edition"/>
    <w:basedOn w:val="MarginNote"/>
    <w:rsid w:val="00247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A68"/>
    <w:rPr>
      <w:sz w:val="2"/>
      <w:szCs w:val="2"/>
    </w:rPr>
  </w:style>
  <w:style w:type="character" w:customStyle="1" w:styleId="Small">
    <w:name w:val="Small"/>
    <w:basedOn w:val="DefaultParagraphFont"/>
    <w:rsid w:val="00247A68"/>
    <w:rPr>
      <w:sz w:val="16"/>
    </w:rPr>
  </w:style>
  <w:style w:type="paragraph" w:customStyle="1" w:styleId="WideTable">
    <w:name w:val="Wide Table"/>
    <w:basedOn w:val="Normal"/>
    <w:rsid w:val="00247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A68"/>
  </w:style>
  <w:style w:type="paragraph" w:styleId="Quote">
    <w:name w:val="Quote"/>
    <w:basedOn w:val="Heading1"/>
    <w:link w:val="QuoteChar"/>
    <w:qFormat/>
    <w:rsid w:val="00247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A68"/>
    <w:pPr>
      <w:pageBreakBefore/>
    </w:pPr>
  </w:style>
  <w:style w:type="paragraph" w:customStyle="1" w:styleId="Border">
    <w:name w:val="Border"/>
    <w:basedOn w:val="Normal"/>
    <w:qFormat/>
    <w:rsid w:val="00247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A68"/>
    <w:rPr>
      <w:u w:val="single"/>
    </w:rPr>
  </w:style>
  <w:style w:type="character" w:customStyle="1" w:styleId="BoldandItalics">
    <w:name w:val="Bold and Italics"/>
    <w:qFormat/>
    <w:rsid w:val="00247A68"/>
    <w:rPr>
      <w:b/>
      <w:i/>
      <w:u w:val="none"/>
    </w:rPr>
  </w:style>
  <w:style w:type="paragraph" w:styleId="BalloonText">
    <w:name w:val="Balloon Text"/>
    <w:basedOn w:val="Normal"/>
    <w:link w:val="BalloonTextChar"/>
    <w:rsid w:val="00247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A68"/>
    <w:pPr>
      <w:spacing w:before="0" w:after="0"/>
    </w:pPr>
  </w:style>
  <w:style w:type="paragraph" w:customStyle="1" w:styleId="BodyTextBold">
    <w:name w:val="Body Text Bold"/>
    <w:basedOn w:val="BodyText"/>
    <w:qFormat/>
    <w:rsid w:val="00247A68"/>
    <w:rPr>
      <w:b/>
    </w:rPr>
  </w:style>
  <w:style w:type="character" w:styleId="Hyperlink">
    <w:name w:val="Hyperlink"/>
    <w:basedOn w:val="DefaultParagraphFont"/>
    <w:uiPriority w:val="99"/>
    <w:unhideWhenUsed/>
    <w:rsid w:val="00457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1767</Words>
  <Characters>11259</Characters>
  <Application>Microsoft Office Word</Application>
  <DocSecurity>0</DocSecurity>
  <Lines>489</Lines>
  <Paragraphs>283</Paragraphs>
  <ScaleCrop>false</ScaleCrop>
  <Company>Author-it Software Corporation Ltd.</Company>
  <LinksUpToDate>false</LinksUpToDate>
  <CharactersWithSpaces>12743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MARL031 Demonstrate advanced knowledge of marine auxiliary machinery and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