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01C" w:rsidP="009B701C">
      <w:pPr>
        <w:pStyle w:val="Title"/>
      </w:pPr>
      <w:r>
        <w:fldChar w:fldCharType="begin"/>
      </w:r>
      <w:r>
        <w:instrText xml:space="preserve"> TITLE   \* MERGEFORMAT </w:instrText>
      </w:r>
      <w:r>
        <w:fldChar w:fldCharType="separate"/>
      </w:r>
      <w:r>
        <w:t>Assessment Requirements for MARL026 Demonstrate intermediate knowledge of marine control systems and automation</w:t>
      </w:r>
      <w:r>
        <w:fldChar w:fldCharType="end"/>
      </w:r>
    </w:p>
    <w:p w:rsidR="009B701C" w:rsidP="009B701C">
      <w:pPr>
        <w:pStyle w:val="Version"/>
        <w:sectPr w:rsidSect="00E95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39D" w:rsidP="00E9539D">
      <w:pPr>
        <w:pStyle w:val="SuperHeading"/>
      </w:pPr>
      <w:r w:rsidRPr="00E9539D">
        <w:t>Assessment Requirements for MARL026 Demonstrate interme</w:t>
      </w:r>
      <w:r w:rsidRPr="00E9539D">
        <w:t>diate knowledge of marine control systems and automation</w:t>
      </w:r>
    </w:p>
    <w:p w:rsidR="00000000" w:rsidRPr="00E9539D" w:rsidP="00E9539D">
      <w:pPr>
        <w:pStyle w:val="Heading1"/>
      </w:pPr>
      <w:bookmarkStart w:id="1" w:name="O_661687"/>
      <w:bookmarkEnd w:id="1"/>
      <w:r w:rsidRPr="00E9539D">
        <w:t>Modification History</w:t>
      </w:r>
    </w:p>
    <w:p w:rsidR="00000000" w:rsidRPr="00E9539D" w:rsidP="009B701C">
      <w:pPr>
        <w:pStyle w:val="BodyText"/>
      </w:pPr>
      <w:r w:rsidRPr="00E9539D">
        <w:t>Release 1. New unit of competency.</w:t>
      </w:r>
    </w:p>
    <w:p w:rsidR="00000000" w:rsidRPr="00E9539D" w:rsidP="00E9539D">
      <w:pPr>
        <w:pStyle w:val="Heading1"/>
      </w:pPr>
      <w:bookmarkStart w:id="2" w:name="O_661688"/>
      <w:bookmarkEnd w:id="2"/>
      <w:r w:rsidRPr="00E9539D">
        <w:t>Performance Evidence</w:t>
      </w:r>
    </w:p>
    <w:tbl>
      <w:tblPr>
        <w:tblW w:w="9498" w:type="dxa"/>
        <w:tblLayout w:type="fixed"/>
        <w:tblCellMar>
          <w:left w:w="62" w:type="dxa"/>
          <w:right w:w="62" w:type="dxa"/>
        </w:tblCellMar>
        <w:tblLook w:val="0000"/>
      </w:tblPr>
      <w:tblGrid>
        <w:gridCol w:w="9498"/>
      </w:tblGrid>
      <w:tr w:rsidTr="00E9539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9539D">
            <w:pPr>
              <w:pStyle w:val="BodyText"/>
              <w:rPr>
                <w:lang w:val="en-NZ"/>
              </w:rPr>
            </w:pPr>
            <w:r w:rsidRPr="00E9539D">
              <w:t>Evidence required to demonstrate competence in this unit must be relevant to and satisfy all of the requirements of the elements, performance criteria and range of conditions on at least one occasion and include:</w:t>
            </w:r>
          </w:p>
        </w:tc>
      </w:tr>
      <w:tr w:rsidTr="00E9539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9539D" w:rsidP="00E9539D">
            <w:pPr>
              <w:pStyle w:val="ListBullet"/>
            </w:pPr>
            <w:r w:rsidRPr="00E9539D">
              <w:t>accessing information and sketch diagrams</w:t>
            </w:r>
            <w:r w:rsidRPr="00E9539D">
              <w:t xml:space="preserve"> to interpret and explain testing requirements related to control systems on commercial vessels</w:t>
            </w:r>
          </w:p>
          <w:p w:rsidR="00000000" w:rsidRPr="00E9539D" w:rsidP="00E9539D">
            <w:pPr>
              <w:pStyle w:val="ListBullet"/>
            </w:pPr>
            <w:r w:rsidRPr="00E9539D">
              <w:t>applying relevant work health and safety/occupational health and safety (WHS/OHS) requirements and work practices</w:t>
            </w:r>
          </w:p>
          <w:p w:rsidR="00000000" w:rsidRPr="00E9539D" w:rsidP="00E9539D">
            <w:pPr>
              <w:pStyle w:val="ListBullet"/>
            </w:pPr>
            <w:r w:rsidRPr="00E9539D">
              <w:t>assessing own work outcomes and maintaining kn</w:t>
            </w:r>
            <w:r w:rsidRPr="00E9539D">
              <w:t>owledge of current codes, standards, regulations and industry practices</w:t>
            </w:r>
          </w:p>
          <w:p w:rsidR="00000000" w:rsidRPr="00E9539D" w:rsidP="00E9539D">
            <w:pPr>
              <w:pStyle w:val="ListBullet"/>
            </w:pPr>
            <w:r w:rsidRPr="00E9539D">
              <w:t xml:space="preserve">explaining principles of marine automation and process control </w:t>
            </w:r>
          </w:p>
          <w:p w:rsidR="00000000" w:rsidRPr="00E9539D" w:rsidP="00E9539D">
            <w:pPr>
              <w:pStyle w:val="ListBullet"/>
            </w:pPr>
            <w:r w:rsidRPr="00E9539D">
              <w:t>identifying and interpreting numerical and graphical information, including schematic diagrams, relevant to control syst</w:t>
            </w:r>
            <w:r w:rsidRPr="00E9539D">
              <w:t>ems on commercial vessels</w:t>
            </w:r>
          </w:p>
          <w:p w:rsidR="00000000" w:rsidRPr="00E9539D" w:rsidP="00E9539D">
            <w:pPr>
              <w:pStyle w:val="ListBullet"/>
            </w:pPr>
            <w:r w:rsidRPr="00E9539D">
              <w:t>identifying and suggesting ways of rectifying faults and malfunctions in control systems on commercial vessels</w:t>
            </w:r>
          </w:p>
          <w:p w:rsidR="00000000" w:rsidRPr="00E9539D" w:rsidP="00E9539D">
            <w:pPr>
              <w:pStyle w:val="ListBullet"/>
            </w:pPr>
            <w:r w:rsidRPr="00E9539D">
              <w:t>identifying methods, procedures and materials needed to operate and maintain control systems on commercial vessels</w:t>
            </w:r>
          </w:p>
          <w:p w:rsidR="00000000" w:rsidRPr="00E9539D" w:rsidP="00E9539D">
            <w:pPr>
              <w:pStyle w:val="ListBullet"/>
            </w:pPr>
            <w:r w:rsidRPr="00E9539D">
              <w:t>impa</w:t>
            </w:r>
            <w:r w:rsidRPr="00E9539D">
              <w:t>rting knowledge and ideas through verbal, written and visual means</w:t>
            </w:r>
          </w:p>
          <w:p w:rsidR="00000000" w:rsidRPr="00E9539D" w:rsidP="00E9539D">
            <w:pPr>
              <w:pStyle w:val="ListBullet"/>
            </w:pPr>
            <w:r w:rsidRPr="00E9539D">
              <w:t>reading and interpreting written information related to operate control systems on commercial vessels.</w:t>
            </w:r>
          </w:p>
        </w:tc>
      </w:tr>
    </w:tbl>
    <w:p w:rsidR="00000000" w:rsidRPr="00E9539D" w:rsidP="00E9539D">
      <w:pPr>
        <w:pStyle w:val="BodyText"/>
      </w:pPr>
    </w:p>
    <w:p w:rsidR="00000000" w:rsidRPr="00E9539D" w:rsidP="00E9539D">
      <w:pPr>
        <w:pStyle w:val="AllowPageBreak"/>
      </w:pPr>
    </w:p>
    <w:p w:rsidR="00000000" w:rsidRPr="00E9539D" w:rsidP="00E9539D">
      <w:pPr>
        <w:pStyle w:val="Heading1"/>
      </w:pPr>
      <w:bookmarkStart w:id="3" w:name="O_661689"/>
      <w:bookmarkEnd w:id="3"/>
      <w:r w:rsidRPr="00E9539D">
        <w:t>Knowledge Evidence</w:t>
      </w:r>
    </w:p>
    <w:tbl>
      <w:tblPr>
        <w:tblW w:w="9498" w:type="dxa"/>
        <w:tblLayout w:type="fixed"/>
        <w:tblCellMar>
          <w:left w:w="62" w:type="dxa"/>
          <w:right w:w="62" w:type="dxa"/>
        </w:tblCellMar>
        <w:tblLook w:val="0000"/>
      </w:tblPr>
      <w:tblGrid>
        <w:gridCol w:w="9498"/>
      </w:tblGrid>
      <w:tr w:rsidTr="00E9539D">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E9539D">
            <w:pPr>
              <w:pStyle w:val="BodyText"/>
              <w:rPr>
                <w:lang w:val="en-NZ"/>
              </w:rPr>
            </w:pPr>
            <w:r w:rsidRPr="00E9539D">
              <w:t>Evidence required to demonstrate competence in this unit must be relevant to and satisfy all of the requirements of the elements, performance criteria and range of conditions and include knowledge of:</w:t>
            </w:r>
          </w:p>
        </w:tc>
      </w:tr>
      <w:tr w:rsidTr="00E9539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9539D" w:rsidP="00E9539D">
            <w:pPr>
              <w:pStyle w:val="ListBullet"/>
            </w:pPr>
            <w:r w:rsidRPr="00E9539D">
              <w:t>actuators and control valves</w:t>
            </w:r>
          </w:p>
          <w:p w:rsidR="00000000" w:rsidRPr="00E9539D" w:rsidP="00E9539D">
            <w:pPr>
              <w:pStyle w:val="ListBullet"/>
            </w:pPr>
            <w:r w:rsidRPr="00E9539D">
              <w:t>Australian standards for</w:t>
            </w:r>
            <w:r w:rsidRPr="00E9539D">
              <w:t xml:space="preserve"> drawing symbols/layouts for schematic diagrams</w:t>
            </w:r>
          </w:p>
          <w:p w:rsidR="00000000" w:rsidRPr="00E9539D" w:rsidP="00E9539D">
            <w:pPr>
              <w:pStyle w:val="ListBullet"/>
            </w:pPr>
            <w:r w:rsidRPr="00E9539D">
              <w:t>bridge control systems</w:t>
            </w:r>
          </w:p>
          <w:p w:rsidR="00000000" w:rsidRPr="00E9539D" w:rsidP="00E9539D">
            <w:pPr>
              <w:pStyle w:val="ListBullet"/>
            </w:pPr>
            <w:r w:rsidRPr="00E9539D">
              <w:t>concepts of unmanned machinery spaces (UMS), and automated monitoring and control of machinery</w:t>
            </w:r>
          </w:p>
          <w:p w:rsidR="00000000" w:rsidRPr="00E9539D" w:rsidP="00E9539D">
            <w:pPr>
              <w:pStyle w:val="ListBullet"/>
            </w:pPr>
            <w:r w:rsidRPr="00E9539D">
              <w:t>control and monitoring of ship machinery</w:t>
            </w:r>
          </w:p>
          <w:p w:rsidR="00000000" w:rsidRPr="00E9539D" w:rsidP="00E9539D">
            <w:pPr>
              <w:pStyle w:val="ListBullet"/>
            </w:pPr>
            <w:r w:rsidRPr="00E9539D">
              <w:t>differential pressure transmitters</w:t>
            </w:r>
          </w:p>
          <w:p w:rsidR="00000000" w:rsidRPr="00E9539D" w:rsidP="00E9539D">
            <w:pPr>
              <w:pStyle w:val="ListBullet"/>
            </w:pPr>
            <w:r w:rsidRPr="00E9539D">
              <w:t>electronic systems circuit diagrams</w:t>
            </w:r>
          </w:p>
          <w:p w:rsidR="00000000" w:rsidRPr="00E9539D" w:rsidP="00E9539D">
            <w:pPr>
              <w:pStyle w:val="ListBullet"/>
            </w:pPr>
            <w:r w:rsidRPr="00E9539D">
              <w:t>engine room monitoring systems</w:t>
            </w:r>
          </w:p>
          <w:p w:rsidR="00000000" w:rsidRPr="00E9539D" w:rsidP="00E9539D">
            <w:pPr>
              <w:pStyle w:val="ListBullet"/>
            </w:pPr>
            <w:r w:rsidRPr="00E9539D">
              <w:t>machinery space control loops and UMS requirements</w:t>
            </w:r>
          </w:p>
          <w:p w:rsidR="00000000" w:rsidRPr="00E9539D" w:rsidP="00E9539D">
            <w:pPr>
              <w:pStyle w:val="ListBullet"/>
            </w:pPr>
            <w:r w:rsidRPr="00E9539D">
              <w:t>mechanical and electrical sensors</w:t>
            </w:r>
          </w:p>
          <w:p w:rsidR="00000000" w:rsidRPr="00E9539D" w:rsidP="00E9539D">
            <w:pPr>
              <w:pStyle w:val="ListBullet"/>
            </w:pPr>
            <w:r w:rsidRPr="00E9539D">
              <w:t>open and closed loop systems</w:t>
            </w:r>
          </w:p>
          <w:p w:rsidR="00000000" w:rsidRPr="00E9539D" w:rsidP="00E9539D">
            <w:pPr>
              <w:pStyle w:val="ListBullet"/>
            </w:pPr>
            <w:r w:rsidRPr="00E9539D">
              <w:t>operation of hydraulic governors</w:t>
            </w:r>
          </w:p>
          <w:p w:rsidR="00000000" w:rsidRPr="00E9539D" w:rsidP="00E9539D">
            <w:pPr>
              <w:pStyle w:val="ListBullet"/>
            </w:pPr>
            <w:r w:rsidRPr="00E9539D">
              <w:t>operation of pneumatic 3-term controller a</w:t>
            </w:r>
            <w:r w:rsidRPr="00E9539D">
              <w:t>nd controller adjustment procedures</w:t>
            </w:r>
          </w:p>
          <w:p w:rsidR="00000000" w:rsidRPr="00E9539D" w:rsidP="00E9539D">
            <w:pPr>
              <w:pStyle w:val="ListBullet"/>
            </w:pPr>
            <w:r w:rsidRPr="00E9539D">
              <w:t>operation of programmable logic controllers</w:t>
            </w:r>
          </w:p>
          <w:p w:rsidR="00000000" w:rsidRPr="00E9539D" w:rsidP="00E9539D">
            <w:pPr>
              <w:pStyle w:val="ListBullet"/>
            </w:pPr>
            <w:r w:rsidRPr="00E9539D">
              <w:t>pneumatic and electrical instrumentation transmitters</w:t>
            </w:r>
          </w:p>
          <w:p w:rsidR="00000000" w:rsidRPr="00E9539D" w:rsidP="00E9539D">
            <w:pPr>
              <w:pStyle w:val="ListBullet"/>
            </w:pPr>
            <w:r w:rsidRPr="00E9539D">
              <w:t>principles and operation of pneumatic control element and systems</w:t>
            </w:r>
          </w:p>
          <w:p w:rsidR="00000000" w:rsidRPr="00E9539D" w:rsidP="00E9539D">
            <w:pPr>
              <w:pStyle w:val="ListBullet"/>
            </w:pPr>
            <w:r w:rsidRPr="00E9539D">
              <w:t>principles of basic pneumatic systems and action of pneu</w:t>
            </w:r>
            <w:r w:rsidRPr="00E9539D">
              <w:t>matic instruments</w:t>
            </w:r>
          </w:p>
          <w:p w:rsidR="00000000" w:rsidRPr="00E9539D" w:rsidP="00E9539D">
            <w:pPr>
              <w:pStyle w:val="ListBullet"/>
            </w:pPr>
            <w:r w:rsidRPr="00E9539D">
              <w:t>principles of process control</w:t>
            </w:r>
          </w:p>
          <w:p w:rsidR="00000000" w:rsidRPr="00E9539D" w:rsidP="00E9539D">
            <w:pPr>
              <w:pStyle w:val="ListBullet"/>
            </w:pPr>
            <w:r w:rsidRPr="00E9539D">
              <w:t>temperature transmitters</w:t>
            </w:r>
          </w:p>
          <w:p w:rsidR="00000000" w:rsidRPr="00E9539D" w:rsidP="00E9539D">
            <w:pPr>
              <w:pStyle w:val="ListBullet"/>
            </w:pPr>
            <w:r w:rsidRPr="00E9539D">
              <w:t>tests and procedures required to meet UMS requirements</w:t>
            </w:r>
          </w:p>
          <w:p w:rsidR="00000000" w:rsidRPr="00E9539D" w:rsidP="00E9539D">
            <w:pPr>
              <w:pStyle w:val="ListBullet"/>
            </w:pPr>
            <w:r w:rsidRPr="00E9539D">
              <w:t>total bridge control</w:t>
            </w:r>
          </w:p>
          <w:p w:rsidR="00000000" w:rsidRPr="00E9539D" w:rsidP="00E9539D">
            <w:pPr>
              <w:pStyle w:val="ListBullet"/>
            </w:pPr>
            <w:r w:rsidRPr="00E9539D">
              <w:t>transmitter calibration</w:t>
            </w:r>
          </w:p>
          <w:p w:rsidR="00000000" w:rsidRPr="00E9539D" w:rsidP="00E9539D">
            <w:pPr>
              <w:pStyle w:val="ListBullet"/>
            </w:pPr>
            <w:r w:rsidRPr="00E9539D">
              <w:t>WHS/OHS legislation, policies and procedures.</w:t>
            </w:r>
          </w:p>
        </w:tc>
      </w:tr>
    </w:tbl>
    <w:p w:rsidR="00000000" w:rsidRPr="00E9539D" w:rsidP="00E9539D">
      <w:pPr>
        <w:pStyle w:val="BodyText"/>
      </w:pPr>
    </w:p>
    <w:p w:rsidR="00000000" w:rsidRPr="00E9539D" w:rsidP="00E9539D">
      <w:pPr>
        <w:pStyle w:val="AllowPageBreak"/>
      </w:pPr>
    </w:p>
    <w:p w:rsidR="00000000" w:rsidRPr="00E9539D" w:rsidP="00E9539D">
      <w:pPr>
        <w:pStyle w:val="Heading1"/>
      </w:pPr>
      <w:bookmarkStart w:id="4" w:name="O_661690"/>
      <w:bookmarkEnd w:id="4"/>
      <w:r w:rsidRPr="00E9539D">
        <w:t>Assessment Conditions</w:t>
      </w:r>
    </w:p>
    <w:p w:rsidR="00000000" w:rsidRPr="00E9539D" w:rsidP="009B701C">
      <w:pPr>
        <w:pStyle w:val="BodyText"/>
      </w:pPr>
      <w:r w:rsidRPr="00E9539D">
        <w:t>Assessors must satisfy National Vocational Education and Training Regulator (NVR)/Australian Quality Training Framework (AQTF) assessor requirements.</w:t>
      </w:r>
    </w:p>
    <w:p w:rsidR="00000000" w:rsidRPr="00E9539D" w:rsidP="009B701C">
      <w:pPr>
        <w:pStyle w:val="BodyText"/>
      </w:pPr>
      <w:r w:rsidRPr="00E9539D">
        <w:t>Assessment must satisfy the National Vocational Education and Training Regulator (N</w:t>
      </w:r>
      <w:r w:rsidRPr="00E9539D">
        <w:t>VR)/Australian Quality Training Framework (AQTF) standards.</w:t>
      </w:r>
    </w:p>
    <w:p w:rsidR="00000000" w:rsidRPr="00E9539D" w:rsidP="009B701C">
      <w:pPr>
        <w:pStyle w:val="BodyText"/>
      </w:pPr>
      <w:r w:rsidRPr="00E9539D">
        <w:t xml:space="preserve">Assessment processes and techniques must be appropriate to the language, literacy and numeracy requirements of the work being performed and the needs of the candidate. </w:t>
      </w:r>
    </w:p>
    <w:p w:rsidR="00000000" w:rsidRPr="00E9539D" w:rsidP="009B701C">
      <w:pPr>
        <w:pStyle w:val="BodyText"/>
      </w:pPr>
      <w:r w:rsidRPr="00E9539D">
        <w:t xml:space="preserve">Assessment must occur in </w:t>
      </w:r>
      <w:r w:rsidRPr="00E9539D">
        <w:t>workplace operational situations or where these are not available, in an industry-approved marine operations site where intermediate knowledge of marine control systems and automation can be demonstrated.</w:t>
      </w:r>
    </w:p>
    <w:p w:rsidR="00000000" w:rsidRPr="00E9539D" w:rsidP="009B701C">
      <w:pPr>
        <w:pStyle w:val="BodyText"/>
      </w:pPr>
      <w:r w:rsidRPr="00E9539D">
        <w:t>Resources for assessment include access to:</w:t>
      </w:r>
    </w:p>
    <w:p w:rsidR="00000000" w:rsidRPr="00E9539D" w:rsidP="00E9539D">
      <w:pPr>
        <w:pStyle w:val="ListBullet"/>
      </w:pPr>
      <w:r w:rsidRPr="00E9539D">
        <w:t>appli</w:t>
      </w:r>
      <w:r w:rsidRPr="00E9539D">
        <w:t>cable documentation including workplace procedures, regulations, codes of practice and operation manuals</w:t>
      </w:r>
    </w:p>
    <w:p w:rsidR="00000000" w:rsidRPr="00E9539D" w:rsidP="00E9539D">
      <w:pPr>
        <w:pStyle w:val="ListBullet"/>
      </w:pPr>
      <w:r w:rsidRPr="00E9539D">
        <w:t>technical reference library with current publications on automation and process control</w:t>
      </w:r>
    </w:p>
    <w:p w:rsidR="00000000" w:rsidRPr="00E9539D" w:rsidP="00E9539D">
      <w:pPr>
        <w:pStyle w:val="ListBullet"/>
      </w:pPr>
      <w:r w:rsidRPr="00E9539D">
        <w:t>tools, equipment, materials and personal protective equipment c</w:t>
      </w:r>
      <w:r w:rsidRPr="00E9539D">
        <w:t>urrently used in industry.</w:t>
      </w:r>
    </w:p>
    <w:p w:rsidR="00000000" w:rsidRPr="00E9539D" w:rsidP="00E9539D">
      <w:pPr>
        <w:pStyle w:val="BodyText"/>
      </w:pPr>
    </w:p>
    <w:p w:rsidR="00000000" w:rsidRPr="00E9539D" w:rsidP="009B701C">
      <w:pPr>
        <w:pStyle w:val="BodyText"/>
      </w:pPr>
      <w:r w:rsidRPr="00E9539D">
        <w:t>Performance should be demonstrated consistently over time and in a suitable range of contexts.</w:t>
      </w:r>
    </w:p>
    <w:p w:rsidR="00000000" w:rsidRPr="00E9539D" w:rsidP="00E9539D">
      <w:pPr>
        <w:pStyle w:val="Heading1"/>
      </w:pPr>
      <w:bookmarkStart w:id="5" w:name="O_661693"/>
      <w:bookmarkEnd w:id="5"/>
      <w:r w:rsidRPr="00E9539D">
        <w:t>Links</w:t>
      </w:r>
    </w:p>
    <w:p w:rsidR="00000000" w:rsidRPr="00E9539D" w:rsidP="009B701C">
      <w:pPr>
        <w:pStyle w:val="BodyText"/>
      </w:pPr>
      <w:r w:rsidRPr="00E9539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B2AEE">
        <w:rPr>
          <w:rStyle w:val="Hyperlink"/>
        </w:rPr>
        <w:t>https://vetnet.gov.au/Pages/TrainingDocs.aspx?q=772efb7b-4cce-47fe-9bbd-ee3b1d1eb4c2</w:t>
      </w:r>
      <w:r>
        <w:fldChar w:fldCharType="end"/>
      </w:r>
    </w:p>
    <w:p w:rsidR="00000000" w:rsidRPr="00E9539D" w:rsidP="00E9539D"/>
    <w:sectPr w:rsidSect="00E95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D" w:rsidRPr="009B701C" w:rsidP="009B7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1C" w:rsidP="00E95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01C" w:rsidP="00E9539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701C" w:rsidP="00E95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39D" w:rsidRPr="009B701C" w:rsidP="009B7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1C" w:rsidRPr="002D2AF8" w:rsidP="00E9539D">
    <w:pPr>
      <w:pStyle w:val="Header"/>
      <w:framePr w:wrap="around"/>
    </w:pPr>
    <w:r>
      <w:fldChar w:fldCharType="begin"/>
    </w:r>
    <w:r>
      <w:instrText xml:space="preserve"> TITLE   \* MERGEFORMAT </w:instrText>
    </w:r>
    <w:r>
      <w:fldChar w:fldCharType="separate"/>
    </w:r>
    <w:r>
      <w:t>Assessment Requirements for MARL026 Demonstrate intermediate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B701C" w:rsidP="00E95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C2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823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39D"/>
    <w:pPr>
      <w:spacing w:before="360" w:after="60"/>
      <w:outlineLvl w:val="0"/>
    </w:pPr>
    <w:rPr>
      <w:sz w:val="32"/>
    </w:rPr>
  </w:style>
  <w:style w:type="paragraph" w:styleId="Heading2">
    <w:name w:val="heading 2"/>
    <w:basedOn w:val="HeadingBase"/>
    <w:next w:val="BodyText"/>
    <w:link w:val="Heading2Char"/>
    <w:qFormat/>
    <w:rsid w:val="00E9539D"/>
    <w:pPr>
      <w:keepLines/>
      <w:spacing w:before="240" w:after="120"/>
      <w:outlineLvl w:val="1"/>
    </w:pPr>
    <w:rPr>
      <w:sz w:val="28"/>
      <w:szCs w:val="40"/>
    </w:rPr>
  </w:style>
  <w:style w:type="paragraph" w:styleId="Heading3">
    <w:name w:val="heading 3"/>
    <w:basedOn w:val="HeadingBase"/>
    <w:next w:val="BodyText"/>
    <w:link w:val="Heading3Char"/>
    <w:qFormat/>
    <w:rsid w:val="00E9539D"/>
    <w:pPr>
      <w:spacing w:before="180" w:after="120"/>
      <w:outlineLvl w:val="2"/>
    </w:pPr>
    <w:rPr>
      <w:spacing w:val="-10"/>
      <w:kern w:val="32"/>
    </w:rPr>
  </w:style>
  <w:style w:type="paragraph" w:styleId="Heading4">
    <w:name w:val="heading 4"/>
    <w:basedOn w:val="HeadingBase"/>
    <w:next w:val="BodyText"/>
    <w:link w:val="Heading4Char"/>
    <w:qFormat/>
    <w:rsid w:val="00E9539D"/>
    <w:pPr>
      <w:spacing w:before="160" w:after="120"/>
      <w:outlineLvl w:val="3"/>
    </w:pPr>
    <w:rPr>
      <w:sz w:val="22"/>
    </w:rPr>
  </w:style>
  <w:style w:type="paragraph" w:styleId="Heading5">
    <w:name w:val="heading 5"/>
    <w:basedOn w:val="HeadingBase"/>
    <w:next w:val="Normal"/>
    <w:link w:val="Heading5Char"/>
    <w:qFormat/>
    <w:rsid w:val="00E9539D"/>
    <w:pPr>
      <w:spacing w:before="80"/>
      <w:outlineLvl w:val="4"/>
    </w:pPr>
    <w:rPr>
      <w:color w:val="918585"/>
      <w:sz w:val="20"/>
    </w:rPr>
  </w:style>
  <w:style w:type="paragraph" w:styleId="Heading6">
    <w:name w:val="heading 6"/>
    <w:basedOn w:val="HeadingBase"/>
    <w:next w:val="Normal"/>
    <w:link w:val="Heading6Char"/>
    <w:qFormat/>
    <w:rsid w:val="00E9539D"/>
    <w:pPr>
      <w:spacing w:before="60"/>
      <w:outlineLvl w:val="5"/>
    </w:pPr>
    <w:rPr>
      <w:color w:val="918585"/>
      <w:sz w:val="20"/>
    </w:rPr>
  </w:style>
  <w:style w:type="paragraph" w:styleId="Heading7">
    <w:name w:val="heading 7"/>
    <w:basedOn w:val="Normal"/>
    <w:next w:val="Normal"/>
    <w:link w:val="Heading7Char"/>
    <w:qFormat/>
    <w:rsid w:val="00E9539D"/>
    <w:pPr>
      <w:ind w:left="720"/>
      <w:outlineLvl w:val="6"/>
    </w:pPr>
    <w:rPr>
      <w:i/>
    </w:rPr>
  </w:style>
  <w:style w:type="paragraph" w:styleId="Heading8">
    <w:name w:val="heading 8"/>
    <w:basedOn w:val="Normal"/>
    <w:next w:val="Normal"/>
    <w:link w:val="Heading8Char"/>
    <w:qFormat/>
    <w:rsid w:val="00E9539D"/>
    <w:pPr>
      <w:ind w:left="720"/>
      <w:outlineLvl w:val="7"/>
    </w:pPr>
    <w:rPr>
      <w:i/>
    </w:rPr>
  </w:style>
  <w:style w:type="paragraph" w:styleId="Heading9">
    <w:name w:val="heading 9"/>
    <w:basedOn w:val="Normal"/>
    <w:next w:val="Normal"/>
    <w:link w:val="Heading9Char"/>
    <w:qFormat/>
    <w:rsid w:val="00E9539D"/>
    <w:pPr>
      <w:ind w:left="720"/>
      <w:outlineLvl w:val="8"/>
    </w:pPr>
    <w:rPr>
      <w:i/>
    </w:rPr>
  </w:style>
  <w:style w:type="character" w:default="1" w:styleId="DefaultParagraphFont">
    <w:name w:val="Default Paragraph Font"/>
    <w:uiPriority w:val="1"/>
    <w:unhideWhenUsed/>
    <w:rsid w:val="00E95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39D"/>
  </w:style>
  <w:style w:type="character" w:customStyle="1" w:styleId="Heading1Char">
    <w:name w:val="Heading 1 Char"/>
    <w:basedOn w:val="DefaultParagraphFont"/>
    <w:link w:val="Heading1"/>
    <w:rsid w:val="00E9539D"/>
    <w:rPr>
      <w:rFonts w:ascii="Times New Roman" w:eastAsia="Times New Roman" w:hAnsi="Times New Roman" w:cs="Times New Roman"/>
      <w:b/>
      <w:sz w:val="32"/>
      <w:szCs w:val="20"/>
      <w:lang w:eastAsia="en-US"/>
    </w:rPr>
  </w:style>
  <w:style w:type="paragraph" w:styleId="BodyText">
    <w:name w:val="Body Text"/>
    <w:basedOn w:val="Normal"/>
    <w:link w:val="BodyTextChar"/>
    <w:rsid w:val="00E95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39D"/>
    <w:rPr>
      <w:rFonts w:ascii="Times New Roman" w:eastAsia="Times New Roman" w:hAnsi="Times New Roman" w:cs="Times New Roman"/>
      <w:sz w:val="24"/>
      <w:lang w:eastAsia="en-US"/>
    </w:rPr>
  </w:style>
  <w:style w:type="paragraph" w:styleId="ListBullet">
    <w:name w:val="List Bullet"/>
    <w:basedOn w:val="List"/>
    <w:rsid w:val="00E9539D"/>
    <w:pPr>
      <w:numPr>
        <w:numId w:val="11"/>
      </w:numPr>
      <w:tabs>
        <w:tab w:val="clear" w:pos="340"/>
      </w:tabs>
      <w:spacing w:before="40" w:after="40"/>
    </w:pPr>
  </w:style>
  <w:style w:type="paragraph" w:customStyle="1" w:styleId="SuperHeading">
    <w:name w:val="SuperHeading"/>
    <w:basedOn w:val="Normal"/>
    <w:rsid w:val="00E9539D"/>
    <w:pPr>
      <w:spacing w:before="240" w:after="120"/>
      <w:outlineLvl w:val="0"/>
    </w:pPr>
    <w:rPr>
      <w:rFonts w:ascii="Times New Roman" w:hAnsi="Times New Roman"/>
      <w:b/>
      <w:sz w:val="32"/>
    </w:rPr>
  </w:style>
  <w:style w:type="paragraph" w:customStyle="1" w:styleId="AllowPageBreak">
    <w:name w:val="AllowPageBreak"/>
    <w:rsid w:val="00E95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39D"/>
    <w:rPr>
      <w:rFonts w:ascii="Courier New" w:eastAsia="Times New Roman" w:hAnsi="Courier New" w:cs="Times New Roman"/>
      <w:i/>
      <w:szCs w:val="20"/>
      <w:lang w:eastAsia="en-US"/>
    </w:rPr>
  </w:style>
  <w:style w:type="paragraph" w:customStyle="1" w:styleId="HeadingBase">
    <w:name w:val="Heading Base"/>
    <w:rsid w:val="00E95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39D"/>
    <w:pPr>
      <w:tabs>
        <w:tab w:val="right" w:leader="dot" w:pos="9072"/>
      </w:tabs>
      <w:ind w:left="567"/>
    </w:pPr>
    <w:rPr>
      <w:szCs w:val="22"/>
    </w:rPr>
  </w:style>
  <w:style w:type="paragraph" w:customStyle="1" w:styleId="TOCBase">
    <w:name w:val="TOC Base"/>
    <w:rsid w:val="00E95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39D"/>
    <w:pPr>
      <w:tabs>
        <w:tab w:val="right" w:leader="dot" w:pos="9072"/>
      </w:tabs>
      <w:spacing w:before="40" w:after="40"/>
      <w:ind w:left="284"/>
    </w:pPr>
    <w:rPr>
      <w:rFonts w:ascii="Times New Roman" w:hAnsi="Times New Roman"/>
    </w:rPr>
  </w:style>
  <w:style w:type="paragraph" w:styleId="TOC1">
    <w:name w:val="toc 1"/>
    <w:basedOn w:val="TOCBase"/>
    <w:next w:val="Normal"/>
    <w:rsid w:val="00E95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39D"/>
    <w:rPr>
      <w:rFonts w:ascii="Times New Roman" w:eastAsia="Times New Roman" w:hAnsi="Times New Roman" w:cs="Times New Roman"/>
      <w:sz w:val="16"/>
      <w:lang w:eastAsia="en-US"/>
    </w:rPr>
  </w:style>
  <w:style w:type="paragraph" w:styleId="Title">
    <w:name w:val="Title"/>
    <w:basedOn w:val="HeadingBase"/>
    <w:link w:val="TitleChar"/>
    <w:qFormat/>
    <w:rsid w:val="00E9539D"/>
    <w:pPr>
      <w:spacing w:before="5040"/>
      <w:jc w:val="center"/>
    </w:pPr>
    <w:rPr>
      <w:sz w:val="48"/>
      <w:szCs w:val="72"/>
      <w:lang w:val="en-US"/>
    </w:rPr>
  </w:style>
  <w:style w:type="character" w:customStyle="1" w:styleId="TitleChar">
    <w:name w:val="Title Char"/>
    <w:basedOn w:val="DefaultParagraphFont"/>
    <w:link w:val="Title"/>
    <w:rsid w:val="00E95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39D"/>
    <w:pPr>
      <w:tabs>
        <w:tab w:val="left" w:pos="3600"/>
        <w:tab w:val="left" w:pos="3958"/>
      </w:tabs>
    </w:pPr>
  </w:style>
  <w:style w:type="paragraph" w:styleId="List">
    <w:name w:val="List"/>
    <w:basedOn w:val="BodyText"/>
    <w:next w:val="BodyText"/>
    <w:rsid w:val="00E9539D"/>
    <w:pPr>
      <w:tabs>
        <w:tab w:val="left" w:pos="340"/>
      </w:tabs>
      <w:spacing w:before="60" w:after="60"/>
      <w:ind w:left="340" w:hanging="340"/>
    </w:pPr>
  </w:style>
  <w:style w:type="paragraph" w:customStyle="1" w:styleId="Note">
    <w:name w:val="Note"/>
    <w:basedOn w:val="BodyText"/>
    <w:rsid w:val="00E953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539D"/>
    <w:rPr>
      <w:b/>
      <w:spacing w:val="0"/>
    </w:rPr>
  </w:style>
  <w:style w:type="paragraph" w:customStyle="1" w:styleId="SuperTitle">
    <w:name w:val="SuperTitle"/>
    <w:basedOn w:val="Title"/>
    <w:rsid w:val="00E9539D"/>
    <w:pPr>
      <w:framePr w:wrap="auto" w:hAnchor="text" w:y="6049"/>
    </w:pPr>
    <w:rPr>
      <w:color w:val="000000"/>
      <w:sz w:val="40"/>
    </w:rPr>
  </w:style>
  <w:style w:type="paragraph" w:customStyle="1" w:styleId="TOCTitle">
    <w:name w:val="TOCTitle"/>
    <w:basedOn w:val="Heading1"/>
    <w:rsid w:val="00E9539D"/>
    <w:pPr>
      <w:spacing w:after="240"/>
      <w:jc w:val="center"/>
      <w:outlineLvl w:val="9"/>
    </w:pPr>
    <w:rPr>
      <w:caps/>
    </w:rPr>
  </w:style>
  <w:style w:type="paragraph" w:customStyle="1" w:styleId="Version">
    <w:name w:val="Version"/>
    <w:rsid w:val="00E95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39D"/>
    <w:pPr>
      <w:numPr>
        <w:numId w:val="12"/>
      </w:numPr>
      <w:tabs>
        <w:tab w:val="clear" w:pos="680"/>
      </w:tabs>
    </w:pPr>
  </w:style>
  <w:style w:type="paragraph" w:styleId="Index1">
    <w:name w:val="index 1"/>
    <w:basedOn w:val="Normal"/>
    <w:next w:val="Normal"/>
    <w:semiHidden/>
    <w:rsid w:val="00E9539D"/>
    <w:pPr>
      <w:keepNext w:val="0"/>
      <w:tabs>
        <w:tab w:val="right" w:pos="4176"/>
      </w:tabs>
      <w:ind w:left="198" w:hanging="198"/>
    </w:pPr>
    <w:rPr>
      <w:rFonts w:ascii="Garamond" w:hAnsi="Garamond"/>
    </w:rPr>
  </w:style>
  <w:style w:type="paragraph" w:styleId="IndexHeading">
    <w:name w:val="index heading"/>
    <w:basedOn w:val="Normal"/>
    <w:next w:val="Index1"/>
    <w:semiHidden/>
    <w:rsid w:val="00E9539D"/>
    <w:pPr>
      <w:spacing w:before="120" w:after="120"/>
    </w:pPr>
    <w:rPr>
      <w:rFonts w:ascii="Arial" w:hAnsi="Arial"/>
      <w:b/>
      <w:color w:val="918585"/>
      <w:sz w:val="24"/>
    </w:rPr>
  </w:style>
  <w:style w:type="paragraph" w:styleId="Header">
    <w:name w:val="header"/>
    <w:basedOn w:val="Normal"/>
    <w:link w:val="HeaderChar"/>
    <w:rsid w:val="00E95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39D"/>
    <w:rPr>
      <w:rFonts w:ascii="Times New Roman" w:eastAsia="Times New Roman" w:hAnsi="Times New Roman" w:cs="Times New Roman"/>
      <w:sz w:val="16"/>
      <w:szCs w:val="20"/>
      <w:lang w:val="en-GB" w:eastAsia="en-US"/>
    </w:rPr>
  </w:style>
  <w:style w:type="paragraph" w:customStyle="1" w:styleId="Chapter">
    <w:name w:val="Chapter"/>
    <w:basedOn w:val="Normal"/>
    <w:rsid w:val="00E9539D"/>
    <w:pPr>
      <w:spacing w:before="240"/>
    </w:pPr>
    <w:rPr>
      <w:rFonts w:ascii="Times New Roman" w:hAnsi="Times New Roman"/>
      <w:smallCaps/>
      <w:spacing w:val="80"/>
      <w:sz w:val="28"/>
    </w:rPr>
  </w:style>
  <w:style w:type="paragraph" w:customStyle="1" w:styleId="InChapter">
    <w:name w:val="InChapter"/>
    <w:basedOn w:val="Heading3"/>
    <w:rsid w:val="00E9539D"/>
    <w:pPr>
      <w:spacing w:after="240"/>
      <w:outlineLvl w:val="9"/>
    </w:pPr>
    <w:rPr>
      <w:noProof/>
    </w:rPr>
  </w:style>
  <w:style w:type="paragraph" w:styleId="Index2">
    <w:name w:val="index 2"/>
    <w:basedOn w:val="Normal"/>
    <w:next w:val="Normal"/>
    <w:semiHidden/>
    <w:rsid w:val="00E9539D"/>
    <w:pPr>
      <w:tabs>
        <w:tab w:val="right" w:pos="4176"/>
      </w:tabs>
      <w:ind w:left="568" w:hanging="284"/>
    </w:pPr>
    <w:rPr>
      <w:rFonts w:ascii="Garamond" w:hAnsi="Garamond"/>
    </w:rPr>
  </w:style>
  <w:style w:type="paragraph" w:customStyle="1" w:styleId="Byline">
    <w:name w:val="Byline"/>
    <w:rsid w:val="00E95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39D"/>
    <w:pPr>
      <w:tabs>
        <w:tab w:val="clear" w:pos="3600"/>
        <w:tab w:val="clear" w:pos="3958"/>
      </w:tabs>
      <w:jc w:val="right"/>
    </w:pPr>
  </w:style>
  <w:style w:type="character" w:styleId="Emphasis">
    <w:name w:val="Emphasis"/>
    <w:basedOn w:val="DefaultParagraphFont"/>
    <w:qFormat/>
    <w:rsid w:val="00E9539D"/>
    <w:rPr>
      <w:i/>
    </w:rPr>
  </w:style>
  <w:style w:type="paragraph" w:styleId="Caption">
    <w:name w:val="caption"/>
    <w:basedOn w:val="BodyText"/>
    <w:next w:val="Normal"/>
    <w:qFormat/>
    <w:rsid w:val="00E9539D"/>
    <w:pPr>
      <w:framePr w:w="2268" w:hSpace="181" w:vSpace="181" w:wrap="around" w:vAnchor="text" w:hAnchor="page" w:x="1135" w:y="285" w:anchorLock="1"/>
    </w:pPr>
    <w:rPr>
      <w:i/>
    </w:rPr>
  </w:style>
  <w:style w:type="paragraph" w:customStyle="1" w:styleId="MiniTOCTitle">
    <w:name w:val="MiniTOCTitle"/>
    <w:basedOn w:val="Heading4"/>
    <w:rsid w:val="00E9539D"/>
    <w:pPr>
      <w:spacing w:before="240"/>
      <w:outlineLvl w:val="9"/>
    </w:pPr>
    <w:rPr>
      <w:noProof/>
      <w:sz w:val="24"/>
    </w:rPr>
  </w:style>
  <w:style w:type="paragraph" w:customStyle="1" w:styleId="MiniTOCItem">
    <w:name w:val="MiniTOCItem"/>
    <w:basedOn w:val="ListBullet"/>
    <w:rsid w:val="00E9539D"/>
    <w:pPr>
      <w:numPr>
        <w:numId w:val="0"/>
      </w:numPr>
      <w:tabs>
        <w:tab w:val="right" w:leader="dot" w:pos="6521"/>
      </w:tabs>
      <w:spacing w:before="0" w:after="0"/>
    </w:pPr>
  </w:style>
  <w:style w:type="paragraph" w:customStyle="1" w:styleId="TOFTitle">
    <w:name w:val="TOFTitle"/>
    <w:basedOn w:val="TOCTitle"/>
    <w:rsid w:val="00E9539D"/>
  </w:style>
  <w:style w:type="paragraph" w:styleId="TableofFigures">
    <w:name w:val="table of figures"/>
    <w:basedOn w:val="Normal"/>
    <w:next w:val="Normal"/>
    <w:semiHidden/>
    <w:rsid w:val="00E9539D"/>
    <w:pPr>
      <w:tabs>
        <w:tab w:val="right" w:leader="dot" w:pos="9072"/>
      </w:tabs>
      <w:ind w:left="970" w:hanging="403"/>
    </w:pPr>
    <w:rPr>
      <w:rFonts w:ascii="Times New Roman" w:hAnsi="Times New Roman"/>
      <w:b/>
    </w:rPr>
  </w:style>
  <w:style w:type="paragraph" w:styleId="ListNumber">
    <w:name w:val="List Number"/>
    <w:basedOn w:val="List"/>
    <w:rsid w:val="00E9539D"/>
    <w:pPr>
      <w:numPr>
        <w:numId w:val="14"/>
      </w:numPr>
      <w:tabs>
        <w:tab w:val="clear" w:pos="340"/>
      </w:tabs>
    </w:pPr>
  </w:style>
  <w:style w:type="character" w:customStyle="1" w:styleId="WingdingSymbols">
    <w:name w:val="Wingding Symbols"/>
    <w:rsid w:val="00E9539D"/>
    <w:rPr>
      <w:rFonts w:ascii="Wingdings" w:hAnsi="Wingdings"/>
    </w:rPr>
  </w:style>
  <w:style w:type="paragraph" w:customStyle="1" w:styleId="TableHeading">
    <w:name w:val="Table Heading"/>
    <w:basedOn w:val="HeadingBase"/>
    <w:rsid w:val="00E9539D"/>
    <w:pPr>
      <w:keepLines/>
      <w:pBdr>
        <w:bottom w:val="single" w:sz="6" w:space="1" w:color="918585"/>
      </w:pBdr>
      <w:spacing w:before="240"/>
    </w:pPr>
  </w:style>
  <w:style w:type="character" w:customStyle="1" w:styleId="HotSpot">
    <w:name w:val="HotSpot"/>
    <w:rsid w:val="00E9539D"/>
    <w:rPr>
      <w:color w:val="0033CC"/>
      <w:u w:val="none"/>
    </w:rPr>
  </w:style>
  <w:style w:type="paragraph" w:customStyle="1" w:styleId="BodyTextRight">
    <w:name w:val="Body Text Right"/>
    <w:basedOn w:val="BodyText"/>
    <w:rsid w:val="00E9539D"/>
    <w:pPr>
      <w:spacing w:before="0" w:after="0"/>
      <w:jc w:val="right"/>
    </w:pPr>
  </w:style>
  <w:style w:type="paragraph" w:styleId="Index3">
    <w:name w:val="index 3"/>
    <w:basedOn w:val="ListNumber2"/>
    <w:next w:val="Normal"/>
    <w:semiHidden/>
    <w:rsid w:val="00E9539D"/>
    <w:pPr>
      <w:numPr>
        <w:numId w:val="0"/>
      </w:numPr>
      <w:tabs>
        <w:tab w:val="right" w:leader="dot" w:pos="4176"/>
      </w:tabs>
    </w:pPr>
  </w:style>
  <w:style w:type="paragraph" w:styleId="ListNumber2">
    <w:name w:val="List Number 2"/>
    <w:basedOn w:val="List2"/>
    <w:rsid w:val="00E9539D"/>
    <w:pPr>
      <w:numPr>
        <w:numId w:val="9"/>
      </w:numPr>
      <w:tabs>
        <w:tab w:val="clear" w:pos="1060"/>
      </w:tabs>
    </w:pPr>
  </w:style>
  <w:style w:type="paragraph" w:customStyle="1" w:styleId="MarginNote">
    <w:name w:val="Margin Note"/>
    <w:basedOn w:val="BodyText"/>
    <w:rsid w:val="00E95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39D"/>
    <w:rPr>
      <w:sz w:val="32"/>
    </w:rPr>
  </w:style>
  <w:style w:type="paragraph" w:customStyle="1" w:styleId="HeadingProcedure">
    <w:name w:val="Heading Procedure"/>
    <w:basedOn w:val="HeadingBase"/>
    <w:next w:val="Normal"/>
    <w:rsid w:val="00E9539D"/>
    <w:pPr>
      <w:tabs>
        <w:tab w:val="left" w:pos="0"/>
      </w:tabs>
      <w:spacing w:before="120" w:after="60"/>
    </w:pPr>
    <w:rPr>
      <w:i/>
      <w:color w:val="918585"/>
      <w:sz w:val="22"/>
    </w:rPr>
  </w:style>
  <w:style w:type="paragraph" w:customStyle="1" w:styleId="TableBodyText">
    <w:name w:val="Table Body Text"/>
    <w:basedOn w:val="BodyText"/>
    <w:rsid w:val="00E9539D"/>
    <w:pPr>
      <w:spacing w:before="60" w:after="60"/>
    </w:pPr>
  </w:style>
  <w:style w:type="paragraph" w:styleId="ListContinue">
    <w:name w:val="List Continue"/>
    <w:basedOn w:val="List"/>
    <w:rsid w:val="00E9539D"/>
    <w:pPr>
      <w:ind w:firstLine="0"/>
    </w:pPr>
  </w:style>
  <w:style w:type="paragraph" w:customStyle="1" w:styleId="ListNote">
    <w:name w:val="List Note"/>
    <w:basedOn w:val="List"/>
    <w:rsid w:val="00E9539D"/>
    <w:pPr>
      <w:pBdr>
        <w:top w:val="single" w:sz="6" w:space="2" w:color="918585"/>
        <w:bottom w:val="single" w:sz="6" w:space="2" w:color="918585"/>
      </w:pBdr>
      <w:tabs>
        <w:tab w:val="left" w:pos="1021"/>
      </w:tabs>
      <w:ind w:firstLine="0"/>
    </w:pPr>
  </w:style>
  <w:style w:type="paragraph" w:customStyle="1" w:styleId="Warning">
    <w:name w:val="Warning"/>
    <w:basedOn w:val="BodyText"/>
    <w:rsid w:val="00E9539D"/>
    <w:pPr>
      <w:shd w:val="clear" w:color="auto" w:fill="D9D9D9"/>
      <w:tabs>
        <w:tab w:val="left" w:pos="992"/>
      </w:tabs>
      <w:ind w:left="119" w:right="119"/>
    </w:pPr>
    <w:rPr>
      <w:sz w:val="20"/>
    </w:rPr>
  </w:style>
  <w:style w:type="paragraph" w:customStyle="1" w:styleId="MarginIcons">
    <w:name w:val="Margin Icons"/>
    <w:basedOn w:val="BodyText"/>
    <w:rsid w:val="00E95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39D"/>
    <w:rPr>
      <w:rFonts w:ascii="Courier New" w:hAnsi="Courier New"/>
    </w:rPr>
  </w:style>
  <w:style w:type="paragraph" w:customStyle="1" w:styleId="NoteBullet">
    <w:name w:val="Note Bullet"/>
    <w:basedOn w:val="Note"/>
    <w:rsid w:val="00E9539D"/>
    <w:pPr>
      <w:tabs>
        <w:tab w:val="clear" w:pos="680"/>
      </w:tabs>
      <w:spacing w:before="60" w:after="60"/>
    </w:pPr>
  </w:style>
  <w:style w:type="paragraph" w:customStyle="1" w:styleId="SubHeading2">
    <w:name w:val="SubHeading2"/>
    <w:basedOn w:val="HeadingBase"/>
    <w:rsid w:val="00E9539D"/>
    <w:pPr>
      <w:spacing w:before="240" w:after="60"/>
    </w:pPr>
    <w:rPr>
      <w:sz w:val="20"/>
    </w:rPr>
  </w:style>
  <w:style w:type="paragraph" w:customStyle="1" w:styleId="SubHeading1">
    <w:name w:val="SubHeading1"/>
    <w:basedOn w:val="HeadingBase"/>
    <w:rsid w:val="00E9539D"/>
    <w:pPr>
      <w:spacing w:before="240" w:after="60"/>
    </w:pPr>
    <w:rPr>
      <w:color w:val="918585"/>
      <w:sz w:val="22"/>
    </w:rPr>
  </w:style>
  <w:style w:type="paragraph" w:customStyle="1" w:styleId="SideHeading">
    <w:name w:val="Side Heading"/>
    <w:basedOn w:val="HeadingBase"/>
    <w:rsid w:val="00E95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39D"/>
    <w:pPr>
      <w:numPr>
        <w:numId w:val="10"/>
      </w:numPr>
    </w:pPr>
  </w:style>
  <w:style w:type="paragraph" w:styleId="PlainText">
    <w:name w:val="Plain Text"/>
    <w:basedOn w:val="Normal"/>
    <w:link w:val="PlainTextChar"/>
    <w:rsid w:val="00E9539D"/>
    <w:rPr>
      <w:sz w:val="20"/>
    </w:rPr>
  </w:style>
  <w:style w:type="character" w:customStyle="1" w:styleId="PlainTextChar">
    <w:name w:val="Plain Text Char"/>
    <w:basedOn w:val="DefaultParagraphFont"/>
    <w:link w:val="PlainText"/>
    <w:rsid w:val="00E9539D"/>
    <w:rPr>
      <w:rFonts w:ascii="Courier New" w:eastAsia="Times New Roman" w:hAnsi="Courier New" w:cs="Times New Roman"/>
      <w:sz w:val="20"/>
      <w:szCs w:val="20"/>
      <w:lang w:eastAsia="en-US"/>
    </w:rPr>
  </w:style>
  <w:style w:type="character" w:customStyle="1" w:styleId="MenuOption">
    <w:name w:val="Menu Option"/>
    <w:basedOn w:val="DefaultParagraphFont"/>
    <w:rsid w:val="00E9539D"/>
    <w:rPr>
      <w:b/>
      <w:smallCaps/>
    </w:rPr>
  </w:style>
  <w:style w:type="paragraph" w:customStyle="1" w:styleId="TableListNumber">
    <w:name w:val="Table List Number"/>
    <w:basedOn w:val="ListNumber"/>
    <w:rsid w:val="00E9539D"/>
    <w:pPr>
      <w:numPr>
        <w:numId w:val="0"/>
      </w:numPr>
    </w:pPr>
  </w:style>
  <w:style w:type="paragraph" w:styleId="TOC4">
    <w:name w:val="toc 4"/>
    <w:basedOn w:val="TOCBase"/>
    <w:next w:val="Normal"/>
    <w:semiHidden/>
    <w:rsid w:val="00E9539D"/>
    <w:pPr>
      <w:tabs>
        <w:tab w:val="right" w:leader="dot" w:pos="9071"/>
      </w:tabs>
      <w:ind w:left="1701"/>
    </w:pPr>
  </w:style>
  <w:style w:type="paragraph" w:customStyle="1" w:styleId="ListAlpha">
    <w:name w:val="List Alpha"/>
    <w:basedOn w:val="List"/>
    <w:rsid w:val="00E9539D"/>
    <w:pPr>
      <w:numPr>
        <w:numId w:val="8"/>
      </w:numPr>
    </w:pPr>
  </w:style>
  <w:style w:type="paragraph" w:customStyle="1" w:styleId="ListAlpha2">
    <w:name w:val="List Alpha 2"/>
    <w:basedOn w:val="List2"/>
    <w:rsid w:val="00E9539D"/>
    <w:pPr>
      <w:numPr>
        <w:numId w:val="7"/>
      </w:numPr>
    </w:pPr>
  </w:style>
  <w:style w:type="paragraph" w:styleId="List2">
    <w:name w:val="List 2"/>
    <w:basedOn w:val="BodyText"/>
    <w:rsid w:val="00E9539D"/>
    <w:pPr>
      <w:tabs>
        <w:tab w:val="left" w:pos="680"/>
      </w:tabs>
      <w:spacing w:before="60" w:after="60"/>
      <w:ind w:left="680" w:hanging="340"/>
    </w:pPr>
  </w:style>
  <w:style w:type="paragraph" w:styleId="List3">
    <w:name w:val="List 3"/>
    <w:basedOn w:val="BodyText"/>
    <w:rsid w:val="00E9539D"/>
    <w:pPr>
      <w:tabs>
        <w:tab w:val="left" w:pos="1021"/>
      </w:tabs>
      <w:spacing w:before="60" w:after="60"/>
      <w:ind w:left="1020" w:hanging="340"/>
    </w:pPr>
  </w:style>
  <w:style w:type="paragraph" w:styleId="List4">
    <w:name w:val="List 4"/>
    <w:basedOn w:val="BodyText"/>
    <w:rsid w:val="00E9539D"/>
    <w:pPr>
      <w:tabs>
        <w:tab w:val="left" w:pos="1361"/>
      </w:tabs>
      <w:spacing w:before="60" w:after="60"/>
      <w:ind w:left="1361" w:hanging="340"/>
    </w:pPr>
  </w:style>
  <w:style w:type="paragraph" w:styleId="List5">
    <w:name w:val="List 5"/>
    <w:basedOn w:val="BodyText"/>
    <w:rsid w:val="00E9539D"/>
    <w:pPr>
      <w:tabs>
        <w:tab w:val="left" w:pos="1701"/>
      </w:tabs>
      <w:spacing w:before="60" w:after="60"/>
      <w:ind w:left="1701" w:hanging="340"/>
    </w:pPr>
  </w:style>
  <w:style w:type="paragraph" w:styleId="ListBullet3">
    <w:name w:val="List Bullet 3"/>
    <w:basedOn w:val="List3"/>
    <w:rsid w:val="00E9539D"/>
    <w:pPr>
      <w:numPr>
        <w:numId w:val="13"/>
      </w:numPr>
      <w:tabs>
        <w:tab w:val="clear" w:pos="1021"/>
      </w:tabs>
      <w:ind w:left="1037" w:hanging="357"/>
    </w:pPr>
  </w:style>
  <w:style w:type="paragraph" w:styleId="ListBullet4">
    <w:name w:val="List Bullet 4"/>
    <w:basedOn w:val="List4"/>
    <w:rsid w:val="00E9539D"/>
    <w:pPr>
      <w:numPr>
        <w:numId w:val="2"/>
      </w:numPr>
      <w:tabs>
        <w:tab w:val="clear" w:pos="1361"/>
      </w:tabs>
    </w:pPr>
  </w:style>
  <w:style w:type="paragraph" w:styleId="ListBullet5">
    <w:name w:val="List Bullet 5"/>
    <w:basedOn w:val="List5"/>
    <w:rsid w:val="00E9539D"/>
    <w:pPr>
      <w:numPr>
        <w:numId w:val="3"/>
      </w:numPr>
    </w:pPr>
  </w:style>
  <w:style w:type="paragraph" w:styleId="ListContinue2">
    <w:name w:val="List Continue 2"/>
    <w:basedOn w:val="List2"/>
    <w:rsid w:val="00E9539D"/>
    <w:pPr>
      <w:ind w:firstLine="0"/>
    </w:pPr>
  </w:style>
  <w:style w:type="paragraph" w:styleId="ListContinue3">
    <w:name w:val="List Continue 3"/>
    <w:basedOn w:val="List3"/>
    <w:rsid w:val="00E9539D"/>
    <w:pPr>
      <w:ind w:left="1021" w:firstLine="0"/>
    </w:pPr>
  </w:style>
  <w:style w:type="paragraph" w:styleId="ListContinue4">
    <w:name w:val="List Continue 4"/>
    <w:basedOn w:val="List4"/>
    <w:rsid w:val="00E9539D"/>
    <w:pPr>
      <w:ind w:firstLine="0"/>
    </w:pPr>
  </w:style>
  <w:style w:type="paragraph" w:styleId="ListContinue5">
    <w:name w:val="List Continue 5"/>
    <w:basedOn w:val="List5"/>
    <w:rsid w:val="00E9539D"/>
    <w:pPr>
      <w:ind w:firstLine="0"/>
    </w:pPr>
  </w:style>
  <w:style w:type="paragraph" w:styleId="ListNumber3">
    <w:name w:val="List Number 3"/>
    <w:basedOn w:val="List3"/>
    <w:rsid w:val="00E9539D"/>
    <w:pPr>
      <w:numPr>
        <w:numId w:val="4"/>
      </w:numPr>
    </w:pPr>
  </w:style>
  <w:style w:type="paragraph" w:styleId="ListNumber4">
    <w:name w:val="List Number 4"/>
    <w:basedOn w:val="List4"/>
    <w:rsid w:val="00E9539D"/>
    <w:pPr>
      <w:numPr>
        <w:numId w:val="5"/>
      </w:numPr>
    </w:pPr>
  </w:style>
  <w:style w:type="paragraph" w:styleId="ListNumber5">
    <w:name w:val="List Number 5"/>
    <w:basedOn w:val="List5"/>
    <w:rsid w:val="00E9539D"/>
    <w:pPr>
      <w:numPr>
        <w:numId w:val="6"/>
      </w:numPr>
    </w:pPr>
  </w:style>
  <w:style w:type="paragraph" w:styleId="BlockText">
    <w:name w:val="Block Text"/>
    <w:basedOn w:val="Normal"/>
    <w:rsid w:val="00E9539D"/>
    <w:pPr>
      <w:spacing w:after="120"/>
      <w:ind w:left="1440" w:right="1440"/>
    </w:pPr>
  </w:style>
  <w:style w:type="character" w:customStyle="1" w:styleId="Subscript">
    <w:name w:val="Subscript"/>
    <w:basedOn w:val="DefaultParagraphFont"/>
    <w:rsid w:val="00E9539D"/>
    <w:rPr>
      <w:sz w:val="16"/>
      <w:vertAlign w:val="subscript"/>
    </w:rPr>
  </w:style>
  <w:style w:type="character" w:customStyle="1" w:styleId="Superscript">
    <w:name w:val="Superscript"/>
    <w:basedOn w:val="DefaultParagraphFont"/>
    <w:rsid w:val="00E9539D"/>
    <w:rPr>
      <w:sz w:val="16"/>
      <w:vertAlign w:val="superscript"/>
    </w:rPr>
  </w:style>
  <w:style w:type="character" w:customStyle="1" w:styleId="Symbols">
    <w:name w:val="Symbols"/>
    <w:basedOn w:val="DefaultParagraphFont"/>
    <w:rsid w:val="00E9539D"/>
    <w:rPr>
      <w:rFonts w:ascii="Symbol" w:hAnsi="Symbol"/>
    </w:rPr>
  </w:style>
  <w:style w:type="character" w:customStyle="1" w:styleId="MenuOptions">
    <w:name w:val="Menu Options"/>
    <w:basedOn w:val="DefaultParagraphFont"/>
    <w:rsid w:val="00E9539D"/>
    <w:rPr>
      <w:rFonts w:ascii="Arial Narrow" w:hAnsi="Arial Narrow"/>
      <w:smallCaps/>
    </w:rPr>
  </w:style>
  <w:style w:type="character" w:customStyle="1" w:styleId="Buttons">
    <w:name w:val="Buttons"/>
    <w:basedOn w:val="DefaultParagraphFont"/>
    <w:rsid w:val="00E9539D"/>
    <w:rPr>
      <w:b/>
    </w:rPr>
  </w:style>
  <w:style w:type="character" w:customStyle="1" w:styleId="Underlined">
    <w:name w:val="Underlined"/>
    <w:basedOn w:val="DefaultParagraphFont"/>
    <w:rsid w:val="00E9539D"/>
    <w:rPr>
      <w:u w:val="single"/>
    </w:rPr>
  </w:style>
  <w:style w:type="paragraph" w:customStyle="1" w:styleId="TableBodyTextRight">
    <w:name w:val="Table Body Text Right"/>
    <w:basedOn w:val="TableBodyText"/>
    <w:rsid w:val="00E9539D"/>
    <w:pPr>
      <w:widowControl w:val="0"/>
      <w:autoSpaceDE w:val="0"/>
      <w:autoSpaceDN w:val="0"/>
      <w:adjustRightInd w:val="0"/>
      <w:jc w:val="right"/>
    </w:pPr>
    <w:rPr>
      <w:rFonts w:cs="Arial"/>
      <w:szCs w:val="18"/>
    </w:rPr>
  </w:style>
  <w:style w:type="paragraph" w:customStyle="1" w:styleId="CopyrightText">
    <w:name w:val="Copyright Text"/>
    <w:basedOn w:val="BodyText"/>
    <w:rsid w:val="00E9539D"/>
    <w:rPr>
      <w:sz w:val="18"/>
    </w:rPr>
  </w:style>
  <w:style w:type="paragraph" w:customStyle="1" w:styleId="BodySmallRight">
    <w:name w:val="Body Small Right"/>
    <w:basedOn w:val="BodyTextRight"/>
    <w:rsid w:val="00E9539D"/>
    <w:rPr>
      <w:sz w:val="18"/>
      <w:szCs w:val="18"/>
    </w:rPr>
  </w:style>
  <w:style w:type="paragraph" w:customStyle="1" w:styleId="MarginEdition">
    <w:name w:val="Margin Edition"/>
    <w:basedOn w:val="MarginNote"/>
    <w:rsid w:val="00E9539D"/>
    <w:pPr>
      <w:spacing w:before="0" w:after="0"/>
    </w:pPr>
    <w:rPr>
      <w:rFonts w:ascii="Times New Roman" w:hAnsi="Times New Roman"/>
      <w:color w:val="999999"/>
    </w:rPr>
  </w:style>
  <w:style w:type="paragraph" w:customStyle="1" w:styleId="Spacer">
    <w:name w:val="Spacer"/>
    <w:basedOn w:val="Normal"/>
    <w:rsid w:val="00E9539D"/>
    <w:rPr>
      <w:sz w:val="2"/>
      <w:szCs w:val="2"/>
    </w:rPr>
  </w:style>
  <w:style w:type="character" w:customStyle="1" w:styleId="Small">
    <w:name w:val="Small"/>
    <w:basedOn w:val="DefaultParagraphFont"/>
    <w:rsid w:val="00E9539D"/>
    <w:rPr>
      <w:sz w:val="16"/>
    </w:rPr>
  </w:style>
  <w:style w:type="paragraph" w:customStyle="1" w:styleId="WideTable">
    <w:name w:val="Wide Table"/>
    <w:basedOn w:val="Normal"/>
    <w:rsid w:val="00E9539D"/>
    <w:pPr>
      <w:ind w:left="-1418"/>
    </w:pPr>
    <w:rPr>
      <w:sz w:val="2"/>
      <w:szCs w:val="2"/>
    </w:rPr>
  </w:style>
  <w:style w:type="character" w:styleId="PageNumber">
    <w:name w:val="page number"/>
    <w:basedOn w:val="DefaultParagraphFont"/>
    <w:rsid w:val="00E9539D"/>
  </w:style>
  <w:style w:type="paragraph" w:styleId="Quote">
    <w:name w:val="Quote"/>
    <w:basedOn w:val="Heading1"/>
    <w:link w:val="QuoteChar"/>
    <w:qFormat/>
    <w:rsid w:val="00E9539D"/>
    <w:rPr>
      <w:b w:val="0"/>
      <w:sz w:val="72"/>
      <w:szCs w:val="72"/>
      <w:lang w:val="en-NZ"/>
    </w:rPr>
  </w:style>
  <w:style w:type="character" w:customStyle="1" w:styleId="QuoteChar">
    <w:name w:val="Quote Char"/>
    <w:basedOn w:val="DefaultParagraphFont"/>
    <w:link w:val="Quote"/>
    <w:rsid w:val="00E95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39D"/>
    <w:pPr>
      <w:pageBreakBefore/>
    </w:pPr>
  </w:style>
  <w:style w:type="paragraph" w:customStyle="1" w:styleId="Border">
    <w:name w:val="Border"/>
    <w:basedOn w:val="Normal"/>
    <w:qFormat/>
    <w:rsid w:val="00E95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39D"/>
    <w:rPr>
      <w:b/>
      <w:bCs/>
      <w:i/>
      <w:iCs/>
      <w:color w:val="auto"/>
    </w:rPr>
  </w:style>
  <w:style w:type="paragraph" w:styleId="IntenseQuote">
    <w:name w:val="Intense Quote"/>
    <w:basedOn w:val="Normal"/>
    <w:next w:val="Normal"/>
    <w:link w:val="IntenseQuoteChar"/>
    <w:uiPriority w:val="30"/>
    <w:qFormat/>
    <w:rsid w:val="00E95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39D"/>
    <w:rPr>
      <w:smallCaps/>
      <w:color w:val="auto"/>
      <w:u w:val="single"/>
    </w:rPr>
  </w:style>
  <w:style w:type="character" w:styleId="IntenseReference">
    <w:name w:val="Intense Reference"/>
    <w:basedOn w:val="DefaultParagraphFont"/>
    <w:uiPriority w:val="32"/>
    <w:qFormat/>
    <w:rsid w:val="00E9539D"/>
    <w:rPr>
      <w:b/>
      <w:bCs/>
      <w:smallCaps/>
      <w:color w:val="auto"/>
      <w:spacing w:val="5"/>
      <w:u w:val="single"/>
    </w:rPr>
  </w:style>
  <w:style w:type="paragraph" w:customStyle="1" w:styleId="2ColumnHeading">
    <w:name w:val="2Column Heading"/>
    <w:basedOn w:val="BodyText"/>
    <w:qFormat/>
    <w:rsid w:val="00E9539D"/>
    <w:pPr>
      <w:spacing w:after="60"/>
      <w:ind w:left="-2268"/>
    </w:pPr>
    <w:rPr>
      <w:b/>
    </w:rPr>
  </w:style>
  <w:style w:type="paragraph" w:customStyle="1" w:styleId="Heading1TOC">
    <w:name w:val="Heading1 TOC"/>
    <w:basedOn w:val="Normal"/>
    <w:qFormat/>
    <w:rsid w:val="00E9539D"/>
    <w:pPr>
      <w:spacing w:before="240" w:after="120"/>
    </w:pPr>
    <w:rPr>
      <w:rFonts w:ascii="Times New Roman" w:hAnsi="Times New Roman"/>
      <w:b/>
      <w:sz w:val="32"/>
    </w:rPr>
  </w:style>
  <w:style w:type="paragraph" w:customStyle="1" w:styleId="Heading2TOC">
    <w:name w:val="Heading2 TOC"/>
    <w:basedOn w:val="Normal"/>
    <w:qFormat/>
    <w:rsid w:val="00E9539D"/>
    <w:pPr>
      <w:spacing w:before="240" w:after="60"/>
    </w:pPr>
    <w:rPr>
      <w:rFonts w:ascii="Times New Roman" w:hAnsi="Times New Roman"/>
      <w:b/>
      <w:sz w:val="28"/>
    </w:rPr>
  </w:style>
  <w:style w:type="character" w:customStyle="1" w:styleId="Underline">
    <w:name w:val="Underline"/>
    <w:basedOn w:val="DefaultParagraphFont"/>
    <w:qFormat/>
    <w:rsid w:val="00E9539D"/>
    <w:rPr>
      <w:u w:val="single"/>
    </w:rPr>
  </w:style>
  <w:style w:type="character" w:customStyle="1" w:styleId="BoldandItalics">
    <w:name w:val="Bold and Italics"/>
    <w:qFormat/>
    <w:rsid w:val="00E9539D"/>
    <w:rPr>
      <w:b/>
      <w:i/>
      <w:u w:val="none"/>
    </w:rPr>
  </w:style>
  <w:style w:type="paragraph" w:styleId="BalloonText">
    <w:name w:val="Balloon Text"/>
    <w:basedOn w:val="Normal"/>
    <w:link w:val="BalloonTextChar"/>
    <w:rsid w:val="00E9539D"/>
    <w:rPr>
      <w:rFonts w:ascii="Tahoma" w:hAnsi="Tahoma" w:cs="Tahoma"/>
      <w:sz w:val="16"/>
      <w:szCs w:val="16"/>
    </w:rPr>
  </w:style>
  <w:style w:type="character" w:customStyle="1" w:styleId="BalloonTextChar">
    <w:name w:val="Balloon Text Char"/>
    <w:basedOn w:val="DefaultParagraphFont"/>
    <w:link w:val="BalloonText"/>
    <w:rsid w:val="00E95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39D"/>
    <w:rPr>
      <w:b/>
      <w:color w:val="660033"/>
      <w:spacing w:val="0"/>
    </w:rPr>
  </w:style>
  <w:style w:type="paragraph" w:customStyle="1" w:styleId="Nameditemlist">
    <w:name w:val="Named item list"/>
    <w:basedOn w:val="BodyText"/>
    <w:qFormat/>
    <w:rsid w:val="00E9539D"/>
    <w:pPr>
      <w:tabs>
        <w:tab w:val="left" w:pos="2835"/>
      </w:tabs>
      <w:ind w:left="2835" w:hanging="2835"/>
    </w:pPr>
  </w:style>
  <w:style w:type="paragraph" w:customStyle="1" w:styleId="BodyTextnopadding">
    <w:name w:val="Body Text no padding"/>
    <w:basedOn w:val="BodyText"/>
    <w:qFormat/>
    <w:rsid w:val="00E9539D"/>
    <w:pPr>
      <w:spacing w:before="0" w:after="0"/>
    </w:pPr>
  </w:style>
  <w:style w:type="paragraph" w:customStyle="1" w:styleId="BodyTextBold">
    <w:name w:val="Body Text Bold"/>
    <w:basedOn w:val="BodyText"/>
    <w:qFormat/>
    <w:rsid w:val="00E9539D"/>
    <w:rPr>
      <w:b/>
    </w:rPr>
  </w:style>
  <w:style w:type="character" w:styleId="Hyperlink">
    <w:name w:val="Hyperlink"/>
    <w:basedOn w:val="DefaultParagraphFont"/>
    <w:uiPriority w:val="99"/>
    <w:unhideWhenUsed/>
    <w:rsid w:val="009B7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3693</Characters>
  <Application>Microsoft Office Word</Application>
  <DocSecurity>0</DocSecurity>
  <Lines>92</Lines>
  <Paragraphs>62</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MARL026 Demonstrate intermediate knowledge of marine control systems and automation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2020-10-27T01:26:00Z</dcterms:created>
  <dcterms:modified xsi:type="dcterms:W3CDTF">2020-10-27T01:26:00Z</dcterms:modified>
</cp:coreProperties>
</file>