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EA0" w:rsidP="00A56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MARL025 Demonstrate intermediate knowledge of marine auxiliary machinery and systems</w:t>
      </w:r>
      <w:r>
        <w:fldChar w:fldCharType="end"/>
      </w:r>
    </w:p>
    <w:p w:rsidR="00A56EA0" w:rsidP="00A56EA0">
      <w:pPr>
        <w:pStyle w:val="Version"/>
        <w:sectPr w:rsidSect="00733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DCE" w:rsidP="00733DCE">
      <w:pPr>
        <w:pStyle w:val="SuperHeading"/>
      </w:pPr>
      <w:r w:rsidRPr="00733DCE">
        <w:t>MARL025 Demonstrate intermediate knowledge of marine auxiliary machinery and systems</w:t>
      </w:r>
    </w:p>
    <w:p w:rsidR="00000000" w:rsidRPr="00733DCE" w:rsidP="00733DCE">
      <w:pPr>
        <w:pStyle w:val="Heading1"/>
      </w:pPr>
      <w:bookmarkStart w:id="1" w:name="O_661658"/>
      <w:bookmarkEnd w:id="1"/>
      <w:r w:rsidRPr="00733DCE">
        <w:t>Modification History</w:t>
      </w:r>
    </w:p>
    <w:p w:rsidR="00000000" w:rsidRPr="00733DCE" w:rsidP="00A56EA0">
      <w:pPr>
        <w:pStyle w:val="BodyText"/>
      </w:pPr>
      <w:r w:rsidRPr="00733DCE">
        <w:t>Release 1. New unit of competency.</w:t>
      </w:r>
    </w:p>
    <w:p w:rsidR="00000000" w:rsidRPr="00733DCE" w:rsidP="00733DCE">
      <w:pPr>
        <w:pStyle w:val="Heading1"/>
      </w:pPr>
      <w:bookmarkStart w:id="2" w:name="O_661659"/>
      <w:bookmarkEnd w:id="2"/>
      <w:r w:rsidRPr="00733DCE">
        <w:t>Application</w:t>
      </w:r>
    </w:p>
    <w:p w:rsidR="00000000" w:rsidRPr="00733DCE" w:rsidP="00A56EA0">
      <w:pPr>
        <w:pStyle w:val="BodyText"/>
      </w:pPr>
      <w:r w:rsidRPr="00733DCE">
        <w:t>This unit involves the skills and knowledge required to operate and maintain marine auxiliary boilers on a commercial vessel. This includes analysing the responsibilities of an Engineer Class 2 in relation to auxiliary boiler and steam plant of a vessel, t</w:t>
      </w:r>
      <w:r w:rsidRPr="00733DCE">
        <w:t>he design of marine auxiliary boilers, the operation of thermal fluid heating plants, the layout of marine stem systems and components, and procedures for inspecting marine auxiliary boilers and associated plant.</w:t>
      </w:r>
    </w:p>
    <w:p w:rsidR="00000000" w:rsidRPr="00733DCE" w:rsidP="00A56EA0">
      <w:pPr>
        <w:pStyle w:val="BodyText"/>
      </w:pPr>
      <w:r w:rsidRPr="00733DCE">
        <w:t xml:space="preserve">This unit applies to the work of a Marine </w:t>
      </w:r>
      <w:r w:rsidRPr="00733DCE">
        <w:t>Engineer Class 2 on commercial vessels greater than 3000 kW and forms part of the requirements for the Certificate of Competency Marine Engineer Class 2 issued by the Australian Maritime Safety Authority (AMSA).</w:t>
      </w:r>
    </w:p>
    <w:p w:rsidR="00000000" w:rsidRPr="00733DCE" w:rsidP="00A56EA0">
      <w:pPr>
        <w:pStyle w:val="BodyText"/>
      </w:pPr>
      <w:r w:rsidRPr="00733DCE">
        <w:t xml:space="preserve">No licensing, legislative or certification </w:t>
      </w:r>
      <w:r w:rsidRPr="00733DCE">
        <w:t>requirements apply to this unit at the time of publication.</w:t>
      </w:r>
    </w:p>
    <w:p w:rsidR="00000000" w:rsidRPr="00733DCE" w:rsidP="00733DCE">
      <w:pPr>
        <w:pStyle w:val="Heading1"/>
      </w:pPr>
      <w:bookmarkStart w:id="3" w:name="O_661660"/>
      <w:bookmarkEnd w:id="3"/>
      <w:r w:rsidRPr="00733DCE">
        <w:t>Pre-requisite Unit</w:t>
      </w:r>
    </w:p>
    <w:p w:rsidR="00000000" w:rsidRPr="00733DCE" w:rsidP="00A56EA0">
      <w:pPr>
        <w:pStyle w:val="BodyText"/>
      </w:pPr>
      <w:r w:rsidRPr="00733DCE">
        <w:t>Not applicable.</w:t>
      </w:r>
    </w:p>
    <w:p w:rsidR="00000000" w:rsidRPr="00733DCE" w:rsidP="00733DCE">
      <w:pPr>
        <w:pStyle w:val="Heading1"/>
      </w:pPr>
      <w:bookmarkStart w:id="4" w:name="O_661661"/>
      <w:bookmarkEnd w:id="4"/>
      <w:r w:rsidRPr="00733DCE">
        <w:t>Competency Field</w:t>
      </w:r>
    </w:p>
    <w:p w:rsidR="00000000" w:rsidRPr="00733DCE" w:rsidP="00A56EA0">
      <w:pPr>
        <w:pStyle w:val="BodyText"/>
      </w:pPr>
      <w:r w:rsidRPr="00733DCE">
        <w:t>L – Marine Engineering</w:t>
      </w:r>
    </w:p>
    <w:p w:rsidR="00000000" w:rsidRPr="00733DCE" w:rsidP="00733DCE">
      <w:pPr>
        <w:pStyle w:val="Heading1"/>
      </w:pPr>
      <w:bookmarkStart w:id="5" w:name="O_661662"/>
      <w:bookmarkEnd w:id="5"/>
      <w:r w:rsidRPr="00733DCE">
        <w:t>Unit Sector</w:t>
      </w:r>
    </w:p>
    <w:p w:rsidR="00000000" w:rsidRPr="00733DCE" w:rsidP="00A56EA0">
      <w:pPr>
        <w:pStyle w:val="BodyText"/>
      </w:pPr>
      <w:r w:rsidRPr="00733DCE">
        <w:t>Not applicable.</w:t>
      </w:r>
    </w:p>
    <w:p w:rsidR="00000000" w:rsidRPr="00733DCE" w:rsidP="00733DCE">
      <w:pPr>
        <w:pStyle w:val="Heading1"/>
      </w:pPr>
      <w:bookmarkStart w:id="6" w:name="O_661663"/>
      <w:bookmarkEnd w:id="6"/>
      <w:r w:rsidRPr="00733DCE">
        <w:t xml:space="preserve">Elements and Performance </w:t>
      </w:r>
      <w:r w:rsidRPr="00733DCE">
        <w:t>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Performance criteria describe the performance needed to demonstrate achievement of the element.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 xml:space="preserve">Determine responsibilities of an </w:t>
            </w:r>
            <w:r w:rsidRPr="00733DCE">
              <w:rPr>
                <w:rStyle w:val="SpecialBold"/>
              </w:rPr>
              <w:t>Engineer Class 2 in relation to auxiliary machinery of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Commonwealth, state/territory and local legislation and regulations, which relate to auxiliary machines and systems </w:t>
            </w:r>
            <w:r w:rsidRPr="00733DCE">
              <w:t>in terms of safety, repairs and pollution, including implementation, is identified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Safe operating practices for all steam plant are e</w:t>
            </w:r>
            <w:r w:rsidRPr="00733DCE">
              <w:t>xamined and standing orders as to their operation are prepared or modified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Procedures for establishing engine room staff who are fully conversant with safe practices for operation and maintenance of auxiliary machines and systems are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Assess material properties and their application to engine room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Properties of materials and how these can be determined by simple tests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Common methods for non-destructive testing (NDT) and their application to auxiliary </w:t>
            </w:r>
            <w:r w:rsidRPr="00733DCE">
              <w:t>machinery and components are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Common non-metallic materials used in the marine industry are assessed and their properties, applications and restrictions on usage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Common metallic materials used in marine industry, their applications, failure mechanisms and methods to limit or reduce failures are assessed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Outline procedure for sampling and carrying out onboard and laboratory tests on fuel and lubricants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Import</w:t>
            </w:r>
            <w:r w:rsidRPr="00733DCE">
              <w:t>ance and implications of continual monitoring of quality of fuel oils and lubricants in efficient operation of machinery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Procedures for onboard testing for fuels and lubricants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Laboratory tests that may be conducted on fuels and lubricants and how results can be interpreted and utilised as part of a maintenance program are detailed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Explain pre-treatment of residual fuel and servicing of contaminated fuel and lubricants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</w:t>
            </w:r>
            <w:r w:rsidRPr="00733DCE">
              <w:t>ration of centrifugal separators is outlined and factors that affect optimum separation are analysed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Procedures for dealing with contamination of oils by water, fuel or solid debris including recognition of dangerous levels and possible consequences,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Symptoms, causes, effects and methods of treatment of oils that have become infected </w:t>
            </w:r>
            <w:r w:rsidRPr="00733DCE">
              <w:t>by bacteria are identified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Function and operation for onboard fuel blender and alternative fuel treatments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 xml:space="preserve">Assess operational </w:t>
            </w:r>
            <w:r w:rsidRPr="00733DCE">
              <w:rPr>
                <w:rStyle w:val="SpecialBold"/>
              </w:rPr>
              <w:t>problems with pumps and pumping systems handling sea water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Procedure for evaluating pump or pumping system, including </w:t>
            </w:r>
            <w:r w:rsidRPr="00733DCE">
              <w:t>heat exchangers and methods of locating cause of problems that affect output and performance, is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Operation of a self-priming system used on bilge, ballast or cargo pumping arrangem</w:t>
            </w:r>
            <w:r w:rsidRPr="00733DCE">
              <w:t>ents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Different types of distillation plants used on ships are compared and contrasted taking into account operation, performance, problems and applications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Main reasons for corrosion in sea water systems and regions most affected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Operation of corrosion prevention systems fitted to pumping systems is assessed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Apply fault-finding procedures for air compressors and compressed air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Effects of common faults on operation of single and multi- stage compressors are interpreted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Reasons for and effects of high levels of oil or water in compressed air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Effects of operating air compressors on synthetic lubricating oils are explained with regards to carbon formation and water contamination of the oil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Procedures for inspecting and maintaining air receivers and associated fittings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Outline construction, installation and operation of steering gears, stabilisers and bow thrusters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Construction, installation and operation of hydraulic steering gear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Construction and operation of stabilisers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Construction and operation of bow thrusters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Normal alarms and safety devices fitted to steering gears for all classes of vessel are identified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Auto and manual changeover procedures are analysed in the event of faults occurring in</w:t>
            </w:r>
            <w:r w:rsidRPr="00733DCE">
              <w:t xml:space="preserve"> a steering gear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Oil changing and air purging procedures for a steering gear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Fault finding procedures for steering gear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Procedures for change over to alternative systems of power or control of steering gear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Assess common faults in refrigeration and air conditioning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Symptoms, effects and remedial action for common faults in refrigeration and air </w:t>
            </w:r>
            <w:r w:rsidRPr="00733DCE">
              <w:t>conditioning systems are assessed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Pumping down, leak test, gas charge and oil charge procedures are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Functions and operation of all components of refrigeration and air conditioning plant are analysed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Correct procedures for recovery of refrigerants from refrigeration systems are implemented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 xml:space="preserve">Outline pollution prevention regulations and operation of equipment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International Convention for the Prevention of Pollution from Ships (MARPOL) regulations </w:t>
            </w:r>
            <w:r w:rsidRPr="00733DCE">
              <w:t>are identified and their implications for marine engineers and ship operators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Operation of modern oily water separators, oil content monitors and how they comply with MARPOL regulations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Operation of typical sewa</w:t>
            </w:r>
            <w:r w:rsidRPr="00733DCE">
              <w:t>ge plants and regulations controlling their usage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Operation of incinerators, material that may legally be burned and monitoring devices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Explain basic operation of marine gas turbines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Basic flow of air and gas through a simple cycle marine gas turbine is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Materials and construction of compressor, combustion system and turbine in a single and two-shaft design turbine are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Basic controls required for control and protection of plant are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Accessories necessary for safe operation are identified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Explain shafting arrangement of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Different shafting arrangements found on vessels from main engine to pr</w:t>
            </w:r>
            <w:r w:rsidRPr="00733DCE">
              <w:t>opeller are outlined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Performance of different couplings and coupling bolts is assessed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Arrangement of a stern tube is completed 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Procedure to mount and unmount propeller on tail shaft is clarified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Different shaft bearings, couplings, sealing and lubrication arrangements of transmission system are identified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rPr>
                <w:rStyle w:val="SpecialBold"/>
              </w:rPr>
              <w:t>Explain types, operation, and maintenance requirements of steam turbine machinery found in larger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Types of steam turbines, their location, and typical operating conditions of temperature and pressure are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Common operational problems associated with steam turbine plants, symptoms and effects of these problems and possible remedies are o</w:t>
            </w:r>
            <w:r w:rsidRPr="00733DCE">
              <w:t>utlined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Process of warming-through and shutting down turbine plant is explained</w:t>
            </w:r>
          </w:p>
        </w:tc>
      </w:tr>
      <w:tr w:rsidTr="00A56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t>Maintenance requirements for achieving optimum performance of an auxiliary steam turbine plant are outlined</w:t>
            </w:r>
          </w:p>
        </w:tc>
      </w:tr>
    </w:tbl>
    <w:p w:rsidR="00000000" w:rsidRPr="00733DCE" w:rsidP="00733DCE">
      <w:pPr>
        <w:pStyle w:val="BodyText"/>
      </w:pPr>
    </w:p>
    <w:p w:rsidR="00000000" w:rsidRPr="00733DCE" w:rsidP="00733DCE">
      <w:pPr>
        <w:pStyle w:val="AllowPageBreak"/>
      </w:pPr>
    </w:p>
    <w:p w:rsidR="00000000" w:rsidRPr="00733DCE" w:rsidP="00733DCE">
      <w:pPr>
        <w:pStyle w:val="Heading1"/>
      </w:pPr>
      <w:bookmarkStart w:id="7" w:name="O_661664"/>
      <w:bookmarkEnd w:id="7"/>
      <w:r w:rsidRPr="00733DC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BodyText"/>
            </w:pPr>
            <w:r w:rsidRPr="00733DCE">
              <w:t>Foundation skills essential to performance are explicit in the performance criteria of this unit of competency.</w:t>
            </w:r>
          </w:p>
        </w:tc>
      </w:tr>
    </w:tbl>
    <w:p w:rsidR="00000000" w:rsidRPr="00733DCE" w:rsidP="00733DCE">
      <w:pPr>
        <w:pStyle w:val="BodyText"/>
      </w:pPr>
    </w:p>
    <w:p w:rsidR="00000000" w:rsidRPr="00733DCE" w:rsidP="00733DCE">
      <w:pPr>
        <w:pStyle w:val="AllowPageBreak"/>
      </w:pPr>
    </w:p>
    <w:p w:rsidR="00000000" w:rsidRPr="00733DCE" w:rsidP="00733DCE">
      <w:pPr>
        <w:pStyle w:val="Heading1"/>
      </w:pPr>
      <w:bookmarkStart w:id="8" w:name="O_661665"/>
      <w:bookmarkEnd w:id="8"/>
      <w:r w:rsidRPr="00733DC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Range is restricted to essential operating conditions and any other variables essential to the work envir</w:t>
            </w:r>
            <w:r w:rsidRPr="00733DCE">
              <w:t>onment.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Auxiliary machines and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boiler</w:t>
            </w:r>
          </w:p>
          <w:p w:rsidR="00000000" w:rsidRPr="00733DCE" w:rsidP="00733DCE">
            <w:pPr>
              <w:pStyle w:val="ListBullet"/>
            </w:pPr>
            <w:r w:rsidRPr="00733DCE">
              <w:t>cargo handling equipment</w:t>
            </w:r>
          </w:p>
          <w:p w:rsidR="00000000" w:rsidRPr="00733DCE" w:rsidP="00733DCE">
            <w:pPr>
              <w:pStyle w:val="ListBullet"/>
            </w:pPr>
            <w:r w:rsidRPr="00733DCE">
              <w:t>compressors</w:t>
            </w:r>
          </w:p>
          <w:p w:rsidR="00000000" w:rsidRPr="00733DCE" w:rsidP="00733DCE">
            <w:pPr>
              <w:pStyle w:val="ListBullet"/>
            </w:pPr>
            <w:r w:rsidRPr="00733DCE">
              <w:t xml:space="preserve">deck machinery </w:t>
            </w:r>
          </w:p>
          <w:p w:rsidR="00000000" w:rsidRPr="00733DCE" w:rsidP="00733DCE">
            <w:pPr>
              <w:pStyle w:val="ListBullet"/>
            </w:pPr>
            <w:r w:rsidRPr="00733DCE">
              <w:t>diesel generator</w:t>
            </w:r>
          </w:p>
          <w:p w:rsidR="00000000" w:rsidRPr="00733DCE" w:rsidP="00733DCE">
            <w:pPr>
              <w:pStyle w:val="ListBullet"/>
            </w:pPr>
            <w:r w:rsidRPr="00733DCE">
              <w:t>evaporators</w:t>
            </w:r>
          </w:p>
          <w:p w:rsidR="00000000" w:rsidRPr="00733DCE" w:rsidP="00733DCE">
            <w:pPr>
              <w:pStyle w:val="ListBullet"/>
            </w:pPr>
            <w:r w:rsidRPr="00733DCE">
              <w:t>pumps</w:t>
            </w:r>
          </w:p>
          <w:p w:rsidR="00000000" w:rsidRPr="00733DCE" w:rsidP="00733DCE">
            <w:pPr>
              <w:pStyle w:val="ListBullet"/>
            </w:pPr>
            <w:r w:rsidRPr="00733DCE">
              <w:t>refrigerating installation</w:t>
            </w:r>
          </w:p>
          <w:p w:rsidR="00000000" w:rsidP="00733DCE">
            <w:pPr>
              <w:pStyle w:val="ListBullet"/>
              <w:rPr>
                <w:lang w:val="en-NZ"/>
              </w:rPr>
            </w:pPr>
            <w:r w:rsidRPr="00733DCE">
              <w:t>separators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Testing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 xml:space="preserve">density </w:t>
            </w:r>
          </w:p>
          <w:p w:rsidR="00000000" w:rsidRPr="00733DCE" w:rsidP="00733DCE">
            <w:pPr>
              <w:pStyle w:val="ListBullet"/>
            </w:pPr>
            <w:r w:rsidRPr="00733DCE">
              <w:t>fuel in lubricating oil</w:t>
            </w:r>
          </w:p>
          <w:p w:rsidR="00000000" w:rsidRPr="00733DCE" w:rsidP="00733DCE">
            <w:pPr>
              <w:pStyle w:val="ListBullet"/>
            </w:pPr>
            <w:r w:rsidRPr="00733DCE">
              <w:t>pour point</w:t>
            </w:r>
          </w:p>
          <w:p w:rsidR="00000000" w:rsidRPr="00733DCE" w:rsidP="00733DCE">
            <w:pPr>
              <w:pStyle w:val="ListBullet"/>
            </w:pPr>
            <w:r w:rsidRPr="00733DCE">
              <w:t xml:space="preserve">viscosity </w:t>
            </w:r>
          </w:p>
          <w:p w:rsidR="00000000" w:rsidP="00733DCE">
            <w:pPr>
              <w:pStyle w:val="ListBullet"/>
              <w:rPr>
                <w:lang w:val="en-NZ"/>
              </w:rPr>
            </w:pPr>
            <w:r w:rsidRPr="00733DCE">
              <w:t>water contamination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Corrosion prevention systems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anodes</w:t>
            </w:r>
          </w:p>
          <w:p w:rsidR="00000000" w:rsidRPr="00733DCE" w:rsidP="00733DCE">
            <w:pPr>
              <w:pStyle w:val="ListBullet"/>
            </w:pPr>
            <w:r w:rsidRPr="00733DCE">
              <w:t>chemical injection</w:t>
            </w:r>
          </w:p>
          <w:p w:rsidR="00000000" w:rsidRPr="00733DCE" w:rsidP="00733DCE">
            <w:pPr>
              <w:pStyle w:val="ListBullet"/>
            </w:pPr>
            <w:r w:rsidRPr="00733DCE">
              <w:t xml:space="preserve">impressed current </w:t>
            </w:r>
          </w:p>
          <w:p w:rsidR="00000000" w:rsidRPr="00733DCE" w:rsidP="00733DCE">
            <w:pPr>
              <w:pStyle w:val="ListBullet"/>
            </w:pPr>
            <w:r w:rsidRPr="00733DCE">
              <w:t>marine growth inhi</w:t>
            </w:r>
            <w:r w:rsidRPr="00733DCE">
              <w:t>biting systems</w:t>
            </w:r>
          </w:p>
          <w:p w:rsidR="00000000" w:rsidP="00733DCE">
            <w:pPr>
              <w:pStyle w:val="ListBullet"/>
              <w:rPr>
                <w:lang w:val="en-NZ"/>
              </w:rPr>
            </w:pPr>
            <w:r w:rsidRPr="00733DCE">
              <w:t>special coatings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ListBullet"/>
              <w:rPr>
                <w:lang w:val="en-NZ"/>
              </w:rPr>
            </w:pP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Components of refrigeration and air conditioning plant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all fittings</w:t>
            </w:r>
          </w:p>
          <w:p w:rsidR="00000000" w:rsidP="00733DCE">
            <w:pPr>
              <w:pStyle w:val="ListBullet"/>
              <w:rPr>
                <w:lang w:val="en-NZ"/>
              </w:rPr>
            </w:pPr>
            <w:r w:rsidRPr="00733DCE">
              <w:t>safety devices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Accessories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accessory gear</w:t>
            </w:r>
          </w:p>
          <w:p w:rsidR="00000000" w:rsidRPr="00733DCE" w:rsidP="00733DCE">
            <w:pPr>
              <w:pStyle w:val="ListBullet"/>
            </w:pPr>
            <w:r w:rsidRPr="00733DCE">
              <w:t>lube oil:</w:t>
            </w:r>
          </w:p>
          <w:p w:rsidR="00000000" w:rsidRPr="00733DCE" w:rsidP="00733DCE">
            <w:pPr>
              <w:pStyle w:val="ListBullet2"/>
            </w:pPr>
            <w:r w:rsidRPr="00733DCE">
              <w:t>coolers</w:t>
            </w:r>
          </w:p>
          <w:p w:rsidR="00000000" w:rsidRPr="00733DCE" w:rsidP="00733DCE">
            <w:pPr>
              <w:pStyle w:val="ListBullet2"/>
            </w:pPr>
            <w:r w:rsidRPr="00733DCE">
              <w:t>pump</w:t>
            </w:r>
          </w:p>
          <w:p w:rsidR="00000000" w:rsidRPr="00733DCE" w:rsidP="00733DCE">
            <w:pPr>
              <w:pStyle w:val="ListBullet2"/>
            </w:pPr>
            <w:r w:rsidRPr="00733DCE">
              <w:t>filter</w:t>
            </w:r>
          </w:p>
          <w:p w:rsidR="00000000" w:rsidP="00733DCE">
            <w:pPr>
              <w:pStyle w:val="ListBullet"/>
              <w:rPr>
                <w:lang w:val="en-NZ"/>
              </w:rPr>
            </w:pPr>
            <w:r w:rsidRPr="00733DCE">
              <w:t>starting device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 xml:space="preserve">Arrangement of a stern tube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lubrication circuit</w:t>
            </w:r>
          </w:p>
          <w:p w:rsidR="00000000" w:rsidRPr="00733DCE" w:rsidP="00733DCE">
            <w:pPr>
              <w:pStyle w:val="ListBullet"/>
            </w:pPr>
            <w:r w:rsidRPr="00733DCE">
              <w:t>shaft sealing</w:t>
            </w:r>
          </w:p>
          <w:p w:rsidR="00000000" w:rsidRPr="00733DCE" w:rsidP="00733DCE">
            <w:pPr>
              <w:pStyle w:val="ListBullet"/>
            </w:pPr>
            <w:r w:rsidRPr="00733DCE">
              <w:t>tail shaft bearing</w:t>
            </w:r>
          </w:p>
        </w:tc>
      </w:tr>
    </w:tbl>
    <w:p w:rsidR="00000000" w:rsidRPr="00733DCE" w:rsidP="00733DCE">
      <w:pPr>
        <w:pStyle w:val="BodyText"/>
      </w:pPr>
    </w:p>
    <w:p w:rsidR="00000000" w:rsidRPr="00733DCE" w:rsidP="00733DCE">
      <w:pPr>
        <w:pStyle w:val="AllowPageBreak"/>
      </w:pPr>
    </w:p>
    <w:p w:rsidR="00000000" w:rsidRPr="00733DCE" w:rsidP="00733DCE">
      <w:pPr>
        <w:pStyle w:val="Heading1"/>
      </w:pPr>
      <w:bookmarkStart w:id="9" w:name="O_661666"/>
      <w:bookmarkEnd w:id="9"/>
      <w:r w:rsidRPr="00733DCE">
        <w:t>Unit Mapping Information</w:t>
      </w:r>
    </w:p>
    <w:p w:rsidR="00000000" w:rsidRPr="00733DCE" w:rsidP="00A56EA0">
      <w:pPr>
        <w:pStyle w:val="BodyText"/>
      </w:pPr>
      <w:r w:rsidRPr="00733DCE">
        <w:t>This unit replaces and is equivalent to MARL6012A Demonstrate intermediate knowledge of marine auxiliary machinery and systems.</w:t>
      </w:r>
    </w:p>
    <w:p w:rsidR="00000000" w:rsidRPr="00733DCE" w:rsidP="00733DCE">
      <w:pPr>
        <w:pStyle w:val="Heading1"/>
      </w:pPr>
      <w:bookmarkStart w:id="10" w:name="O_661673"/>
      <w:bookmarkEnd w:id="10"/>
      <w:r w:rsidRPr="00733DCE">
        <w:t>Links</w:t>
      </w:r>
    </w:p>
    <w:p w:rsidR="00000000" w:rsidRPr="00733DCE" w:rsidP="00A56EA0">
      <w:pPr>
        <w:pStyle w:val="BodyText"/>
      </w:pPr>
      <w:r w:rsidRPr="00733D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20F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33DCE" w:rsidP="00A56EA0">
      <w:pPr>
        <w:pStyle w:val="BodyText"/>
        <w:sectPr w:rsidSect="00733D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3DCE" w:rsidP="00733DCE">
      <w:pPr>
        <w:pStyle w:val="SuperHeading"/>
      </w:pPr>
      <w:r w:rsidRPr="00733DCE">
        <w:t>Assessment Requirements for MARL025 Demonstrate intermediate knowledge of marine auxiliary machinery and systems</w:t>
      </w:r>
    </w:p>
    <w:p w:rsidR="00000000" w:rsidRPr="00733DCE" w:rsidP="00733DCE">
      <w:pPr>
        <w:pStyle w:val="Heading1"/>
      </w:pPr>
      <w:bookmarkStart w:id="11" w:name="O_661668"/>
      <w:bookmarkEnd w:id="11"/>
      <w:r w:rsidRPr="00733DCE">
        <w:t>Modification History</w:t>
      </w:r>
    </w:p>
    <w:p w:rsidR="00000000" w:rsidRPr="00733DCE" w:rsidP="00A56EA0">
      <w:pPr>
        <w:pStyle w:val="BodyText"/>
      </w:pPr>
      <w:r w:rsidRPr="00733DCE">
        <w:t>Release 1. New unit of competency.</w:t>
      </w:r>
    </w:p>
    <w:p w:rsidR="00000000" w:rsidRPr="00733DCE" w:rsidP="00733DCE">
      <w:pPr>
        <w:pStyle w:val="Heading1"/>
      </w:pPr>
      <w:bookmarkStart w:id="12" w:name="O_661669"/>
      <w:bookmarkEnd w:id="12"/>
      <w:r w:rsidRPr="00733DC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Evidence required to demonstrate competence in this unit must be relevant to and satisfy all of the requirements of the elements, performance criteria and range of conditions on at le</w:t>
            </w:r>
            <w:r w:rsidRPr="00733DCE">
              <w:t>ast one occasion and include: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accessing information and sketching diagrams to interpret and explain testing requirements related to operating marine auxiliary machines</w:t>
            </w:r>
          </w:p>
          <w:p w:rsidR="00000000" w:rsidRPr="00733DCE" w:rsidP="00733DCE">
            <w:pPr>
              <w:pStyle w:val="ListBullet"/>
            </w:pPr>
            <w:r w:rsidRPr="00733DCE">
              <w:t>applying relevant work health and safety/occupational health and safety (WHS/OHS) requ</w:t>
            </w:r>
            <w:r w:rsidRPr="00733DCE">
              <w:t>irements and work practices</w:t>
            </w:r>
          </w:p>
          <w:p w:rsidR="00000000" w:rsidRPr="00733DCE" w:rsidP="00733DCE">
            <w:pPr>
              <w:pStyle w:val="ListBullet"/>
            </w:pPr>
            <w:r w:rsidRPr="00733DCE">
              <w:t>assessing own work outcomes and maintaining knowledge of current codes, standards, regulations and industry practices</w:t>
            </w:r>
          </w:p>
          <w:p w:rsidR="00000000" w:rsidRPr="00733DCE" w:rsidP="00733DCE">
            <w:pPr>
              <w:pStyle w:val="ListBullet"/>
            </w:pPr>
            <w:r w:rsidRPr="00733DCE">
              <w:t>identifying and interpreting numerical and graphical information related to starting up and shutting down mari</w:t>
            </w:r>
            <w:r w:rsidRPr="00733DCE">
              <w:t>ne auxiliary machines on commercial vessels</w:t>
            </w:r>
          </w:p>
          <w:p w:rsidR="00000000" w:rsidRPr="00733DCE" w:rsidP="00733DCE">
            <w:pPr>
              <w:pStyle w:val="ListBullet"/>
            </w:pPr>
            <w:r w:rsidRPr="00733DCE">
              <w:t>identifying and suggesting ways of rectifying faults and malfunctions in marine auxiliary machines on commercial vessels</w:t>
            </w:r>
          </w:p>
          <w:p w:rsidR="00000000" w:rsidRPr="00733DCE" w:rsidP="00733DCE">
            <w:pPr>
              <w:pStyle w:val="ListBullet"/>
            </w:pPr>
            <w:r w:rsidRPr="00733DCE">
              <w:t>identifying methods, procedures and materials needed for ope</w:t>
            </w:r>
            <w:r w:rsidRPr="00733DCE">
              <w:t>rating, maintaining and repairing marine auxiliary machines on commercial vessels</w:t>
            </w:r>
          </w:p>
          <w:p w:rsidR="00000000" w:rsidRPr="00733DCE" w:rsidP="00733DCE">
            <w:pPr>
              <w:pStyle w:val="ListBullet"/>
            </w:pPr>
            <w:r w:rsidRPr="00733DCE">
              <w:t>imparting knowledge and ideas through verbal, written and visual means</w:t>
            </w:r>
          </w:p>
          <w:p w:rsidR="00000000" w:rsidRPr="00733DCE" w:rsidP="00733DCE">
            <w:pPr>
              <w:pStyle w:val="ListBullet"/>
            </w:pPr>
            <w:r w:rsidRPr="00733DCE">
              <w:t>reading and interpreting written information related to the operation, performance and maintenance of m</w:t>
            </w:r>
            <w:r w:rsidRPr="00733DCE">
              <w:t>arine auxiliary machines, including machinery specifications, machinery design drawings, machine drawings, operational manuals, specifications, and electrical and control circuit diagrams.</w:t>
            </w:r>
          </w:p>
        </w:tc>
      </w:tr>
    </w:tbl>
    <w:p w:rsidR="00000000" w:rsidRPr="00733DCE" w:rsidP="00733DCE">
      <w:pPr>
        <w:pStyle w:val="BodyText"/>
      </w:pPr>
    </w:p>
    <w:p w:rsidR="00000000" w:rsidRPr="00733DCE" w:rsidP="00733DCE">
      <w:pPr>
        <w:pStyle w:val="AllowPageBreak"/>
      </w:pPr>
    </w:p>
    <w:p w:rsidR="00000000" w:rsidRPr="00733DCE" w:rsidP="00733DCE">
      <w:pPr>
        <w:pStyle w:val="Heading1"/>
      </w:pPr>
      <w:bookmarkStart w:id="13" w:name="O_661670"/>
      <w:bookmarkEnd w:id="13"/>
      <w:r w:rsidRPr="00733DC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CE">
            <w:pPr>
              <w:pStyle w:val="BodyText"/>
              <w:rPr>
                <w:lang w:val="en-NZ"/>
              </w:rPr>
            </w:pPr>
            <w:r w:rsidRPr="00733DCE">
              <w:t>Evidence required to demonstr</w:t>
            </w:r>
            <w:r w:rsidRPr="00733DCE">
              <w:t>ate competence in this unit must be relevant to and satisfy all of the requirements of the elements, performance criteria and range of conditions and include knowledge of:</w:t>
            </w:r>
          </w:p>
        </w:tc>
      </w:tr>
      <w:tr w:rsidTr="00733D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CE" w:rsidP="00733DCE">
            <w:pPr>
              <w:pStyle w:val="ListBullet"/>
            </w:pPr>
            <w:r w:rsidRPr="00733DCE">
              <w:t>corrosion causes and prevention</w:t>
            </w:r>
          </w:p>
          <w:p w:rsidR="00000000" w:rsidRPr="00733DCE" w:rsidP="00733DCE">
            <w:pPr>
              <w:pStyle w:val="ListBullet"/>
            </w:pPr>
            <w:r w:rsidRPr="00733DCE">
              <w:t>fuels and basic principles of fuel systems</w:t>
            </w:r>
          </w:p>
          <w:p w:rsidR="00000000" w:rsidRPr="00733DCE" w:rsidP="00733DCE">
            <w:pPr>
              <w:pStyle w:val="ListBullet"/>
            </w:pPr>
            <w:r w:rsidRPr="00733DCE">
              <w:t>International Convention for the Prevention of Pollution from Ships (MARPOL)</w:t>
            </w:r>
          </w:p>
          <w:p w:rsidR="00000000" w:rsidRPr="00733DCE" w:rsidP="00733DCE">
            <w:pPr>
              <w:pStyle w:val="ListBullet"/>
            </w:pPr>
            <w:r w:rsidRPr="00733DCE">
              <w:t>nature and causes of typical start up and shut down malfunctions of main and auxiliary machinery, and associated systems and available methods for their detection and rectificatio</w:t>
            </w:r>
            <w:r w:rsidRPr="00733DCE">
              <w:t>n</w:t>
            </w:r>
          </w:p>
          <w:p w:rsidR="00000000" w:rsidRPr="00733DCE" w:rsidP="00733DCE">
            <w:pPr>
              <w:pStyle w:val="ListBullet"/>
            </w:pPr>
            <w:r w:rsidRPr="00733DCE">
              <w:t>non-destructive testing procedures and standards</w:t>
            </w:r>
          </w:p>
          <w:p w:rsidR="00000000" w:rsidRPr="00733DCE" w:rsidP="00733DCE">
            <w:pPr>
              <w:pStyle w:val="ListBullet"/>
            </w:pPr>
            <w:r w:rsidRPr="00733DCE">
              <w:t>operational characteristics and performance specifications for the different types of auxiliary machinery and associated systems usually found on a commercial vessel, including pumps, air compressors, stee</w:t>
            </w:r>
            <w:r w:rsidRPr="00733DCE">
              <w:t>ring gears, heat exchangers and evaporators</w:t>
            </w:r>
          </w:p>
          <w:p w:rsidR="00000000" w:rsidRPr="00733DCE" w:rsidP="00733DCE">
            <w:pPr>
              <w:pStyle w:val="ListBullet"/>
            </w:pPr>
            <w:r w:rsidRPr="00733DCE">
              <w:t>pollution prevention regulations</w:t>
            </w:r>
          </w:p>
          <w:p w:rsidR="00000000" w:rsidRPr="00733DCE" w:rsidP="00733DCE">
            <w:pPr>
              <w:pStyle w:val="ListBullet"/>
            </w:pPr>
            <w:r w:rsidRPr="00733DCE">
              <w:t>principles and procedures of machinery lubrication</w:t>
            </w:r>
          </w:p>
          <w:p w:rsidR="00000000" w:rsidRPr="00733DCE" w:rsidP="00733DCE">
            <w:pPr>
              <w:pStyle w:val="ListBullet"/>
            </w:pPr>
            <w:r w:rsidRPr="00733DCE">
              <w:t>procedures for carrying out the start up and shut down of main and auxiliary machinery and associated systems to ensure complian</w:t>
            </w:r>
            <w:r w:rsidRPr="00733DCE">
              <w:t>ce with company and survey requirements and regulations</w:t>
            </w:r>
          </w:p>
          <w:p w:rsidR="00000000" w:rsidRPr="00733DCE" w:rsidP="00733DCE">
            <w:pPr>
              <w:pStyle w:val="ListBullet"/>
            </w:pPr>
            <w:r w:rsidRPr="00733DCE">
              <w:t>properties of metallic and non-metallic materials</w:t>
            </w:r>
          </w:p>
          <w:p w:rsidR="00000000" w:rsidRPr="00733DCE" w:rsidP="00733DCE">
            <w:pPr>
              <w:pStyle w:val="ListBullet"/>
            </w:pPr>
            <w:r w:rsidRPr="00733DCE">
              <w:t>purpose and content of safety data sheets/material safety data sheets</w:t>
            </w:r>
          </w:p>
          <w:p w:rsidR="00000000" w:rsidRPr="00733DCE" w:rsidP="00733DCE">
            <w:pPr>
              <w:pStyle w:val="ListBullet"/>
            </w:pPr>
            <w:r w:rsidRPr="00733DCE">
              <w:t xml:space="preserve">responsibilities of an Engineer Class 2 in relation to auxiliary machinery of a </w:t>
            </w:r>
            <w:r w:rsidRPr="00733DCE">
              <w:t>vessel</w:t>
            </w:r>
          </w:p>
          <w:p w:rsidR="00000000" w:rsidRPr="00733DCE" w:rsidP="00733DCE">
            <w:pPr>
              <w:pStyle w:val="ListBullet"/>
            </w:pPr>
            <w:r w:rsidRPr="00733DCE">
              <w:t>safety, environmental and hazard control precautions and procedures relevant to start up and shut down of marine auxiliary machinery and associated systems</w:t>
            </w:r>
          </w:p>
          <w:p w:rsidR="00000000" w:rsidRPr="00733DCE" w:rsidP="00733DCE">
            <w:pPr>
              <w:pStyle w:val="ListBullet"/>
            </w:pPr>
            <w:r w:rsidRPr="00733DCE">
              <w:t>types of auxiliary machinery and components</w:t>
            </w:r>
          </w:p>
          <w:p w:rsidR="00000000" w:rsidRPr="00733DCE" w:rsidP="00733DCE">
            <w:pPr>
              <w:pStyle w:val="ListBullet"/>
            </w:pPr>
            <w:r w:rsidRPr="00733DCE">
              <w:t>WHS/OHS legislation and policies.</w:t>
            </w:r>
          </w:p>
        </w:tc>
      </w:tr>
    </w:tbl>
    <w:p w:rsidR="00000000" w:rsidRPr="00733DCE" w:rsidP="00733DCE">
      <w:pPr>
        <w:pStyle w:val="BodyText"/>
      </w:pPr>
    </w:p>
    <w:p w:rsidR="00000000" w:rsidRPr="00733DCE" w:rsidP="00733DCE">
      <w:pPr>
        <w:pStyle w:val="AllowPageBreak"/>
      </w:pPr>
    </w:p>
    <w:p w:rsidR="00000000" w:rsidRPr="00733DCE" w:rsidP="00733DCE">
      <w:pPr>
        <w:pStyle w:val="Heading1"/>
      </w:pPr>
      <w:bookmarkStart w:id="14" w:name="O_661671"/>
      <w:bookmarkEnd w:id="14"/>
      <w:r w:rsidRPr="00733DCE">
        <w:t>Assessment Conditions</w:t>
      </w:r>
    </w:p>
    <w:p w:rsidR="00000000" w:rsidRPr="00733DCE" w:rsidP="00A56EA0">
      <w:pPr>
        <w:pStyle w:val="BodyText"/>
      </w:pPr>
      <w:r w:rsidRPr="00733DCE">
        <w:t>Assessors must satisfy National Vocational Education and Training Regulator (NVR)/Australian Quality Training Framework (AQTF) assessor requirements.</w:t>
      </w:r>
    </w:p>
    <w:p w:rsidR="00000000" w:rsidRPr="00733DCE" w:rsidP="00A56EA0">
      <w:pPr>
        <w:pStyle w:val="BodyText"/>
      </w:pPr>
      <w:r w:rsidRPr="00733DCE">
        <w:t>Assessment must satisfy the National Vocational Education and Training Regu</w:t>
      </w:r>
      <w:r w:rsidRPr="00733DCE">
        <w:t>lator (NVR)/Australian Quality Training Framework (AQTF) standards.</w:t>
      </w:r>
    </w:p>
    <w:p w:rsidR="00000000" w:rsidRPr="00733DCE" w:rsidP="00A56EA0">
      <w:pPr>
        <w:pStyle w:val="BodyText"/>
      </w:pPr>
      <w:r w:rsidRPr="00733DCE">
        <w:t>Assessment processes and techniques must be appropriate to the language, literacy and numeracy requirements of the work being performed and the needs of the candidate.</w:t>
      </w:r>
    </w:p>
    <w:p w:rsidR="00000000" w:rsidRPr="00733DCE" w:rsidP="00A56EA0">
      <w:pPr>
        <w:pStyle w:val="BodyText"/>
      </w:pPr>
      <w:r w:rsidRPr="00733DCE">
        <w:t>Assessment must oc</w:t>
      </w:r>
      <w:r w:rsidRPr="00733DCE">
        <w:t>cur in workplace operational situations or where these are not available, in simulated workplace operational situations or an industry-approved marine operations site that replicates workplace conditions where intermediate knowledge of marine auxiliary boi</w:t>
      </w:r>
      <w:r w:rsidRPr="00733DCE">
        <w:t>lers can be demonstrated.</w:t>
      </w:r>
    </w:p>
    <w:p w:rsidR="00000000" w:rsidRPr="00733DCE" w:rsidP="00A56EA0">
      <w:pPr>
        <w:pStyle w:val="BodyText"/>
      </w:pPr>
      <w:r w:rsidRPr="00733DCE">
        <w:t>Resources for assessment include access to:</w:t>
      </w:r>
    </w:p>
    <w:p w:rsidR="00000000" w:rsidRPr="00733DCE" w:rsidP="00733DCE">
      <w:pPr>
        <w:pStyle w:val="ListBullet"/>
      </w:pPr>
      <w:r w:rsidRPr="00733DCE">
        <w:t>applicable documentation including workplace procedures, regulations, codes of practice and operation manuals</w:t>
      </w:r>
    </w:p>
    <w:p w:rsidR="00000000" w:rsidRPr="00733DCE" w:rsidP="00733DCE">
      <w:pPr>
        <w:pStyle w:val="ListBullet"/>
      </w:pPr>
      <w:r w:rsidRPr="00733DCE">
        <w:t>diagrams, specifications and other information related to marine auxiliary boilers</w:t>
      </w:r>
    </w:p>
    <w:p w:rsidR="00000000" w:rsidRPr="00733DCE" w:rsidP="00733DCE">
      <w:pPr>
        <w:pStyle w:val="ListBullet"/>
      </w:pPr>
      <w:r w:rsidRPr="00733DCE">
        <w:t>technical reference library with current publications on basic marine auxiliary boilers</w:t>
      </w:r>
    </w:p>
    <w:p w:rsidR="00000000" w:rsidRPr="00733DCE" w:rsidP="00733DCE">
      <w:pPr>
        <w:pStyle w:val="ListBullet"/>
      </w:pPr>
      <w:r w:rsidRPr="00733DCE">
        <w:t>tools, equipment, materials and personal protective equipment currently used in indus</w:t>
      </w:r>
      <w:r w:rsidRPr="00733DCE">
        <w:t>try required to operate and maintain marine auxiliary boilers.</w:t>
      </w:r>
    </w:p>
    <w:p w:rsidR="00000000" w:rsidRPr="00733DCE" w:rsidP="00733DCE">
      <w:pPr>
        <w:pStyle w:val="BodyText"/>
      </w:pPr>
    </w:p>
    <w:p w:rsidR="00000000" w:rsidRPr="00733DCE" w:rsidP="00A56EA0">
      <w:pPr>
        <w:pStyle w:val="BodyText"/>
      </w:pPr>
      <w:r w:rsidRPr="00733DCE">
        <w:t>Performance should be demonstrated consistently over time and in a suitable range of contexts.</w:t>
      </w:r>
    </w:p>
    <w:p w:rsidR="00000000" w:rsidRPr="00733DCE" w:rsidP="00733DCE">
      <w:pPr>
        <w:pStyle w:val="Heading1"/>
      </w:pPr>
      <w:bookmarkStart w:id="15" w:name="O_661674"/>
      <w:bookmarkEnd w:id="15"/>
      <w:r w:rsidRPr="00733DCE">
        <w:t>Links</w:t>
      </w:r>
    </w:p>
    <w:p w:rsidR="00000000" w:rsidRPr="00733DCE" w:rsidP="00A56EA0">
      <w:pPr>
        <w:pStyle w:val="BodyText"/>
      </w:pPr>
      <w:r w:rsidRPr="00733D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20F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33DCE" w:rsidP="00733DCE"/>
    <w:sectPr w:rsidSect="00733D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 w:rsidRPr="00A56EA0" w:rsidP="00A56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0" w:rsidP="0073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6EA0" w:rsidP="0073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6EA0" w:rsidP="00733D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 w:rsidP="0073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EA0">
      <w:t>Approved</w:t>
    </w:r>
    <w:r w:rsidR="00A56E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E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EA0">
      <w:rPr>
        <w:noProof/>
      </w:rPr>
      <w:t>6</w:t>
    </w:r>
    <w:r>
      <w:rPr>
        <w:noProof/>
      </w:rPr>
      <w:fldChar w:fldCharType="end"/>
    </w:r>
  </w:p>
  <w:p w:rsidR="00733DCE" w:rsidP="0073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E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EA0">
      <w:t>Industry Skills Australia</w:t>
    </w:r>
    <w:r w:rsidR="00A56EA0">
      <w:fldChar w:fldCharType="end"/>
    </w:r>
  </w:p>
  <w:p w:rsidR="00733DCE" w:rsidP="00733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DCE" w:rsidRPr="00A56EA0" w:rsidP="00A56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0" w:rsidRPr="002D2AF8" w:rsidP="0073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MARL025 Demonstrate intermediate knowledge of marine auxiliary machinery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EA0" w:rsidP="00733D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CE" w:rsidRPr="002D2AF8" w:rsidP="0073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EA0">
      <w:t>MARL025 Demonstrate intermediate knowledge of marine auxiliary machinery and systems</w:t>
    </w:r>
    <w:r w:rsidR="00A56E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EA0">
      <w:rPr>
        <w:noProof/>
      </w:rPr>
      <w:t>2 March 2025</w:t>
    </w:r>
    <w:r>
      <w:fldChar w:fldCharType="end"/>
    </w:r>
  </w:p>
  <w:p w:rsidR="00733DCE" w:rsidP="00733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6D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9ED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5C0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DCE"/>
  </w:style>
  <w:style w:type="character" w:customStyle="1" w:styleId="Heading1Char">
    <w:name w:val="Heading 1 Char"/>
    <w:basedOn w:val="DefaultParagraphFont"/>
    <w:link w:val="Heading1"/>
    <w:rsid w:val="00733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D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DCE"/>
    <w:rPr>
      <w:b/>
      <w:spacing w:val="0"/>
    </w:rPr>
  </w:style>
  <w:style w:type="paragraph" w:styleId="ListBullet2">
    <w:name w:val="List Bullet 2"/>
    <w:basedOn w:val="List2"/>
    <w:rsid w:val="00733D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DCE"/>
    <w:rPr>
      <w:i/>
    </w:rPr>
  </w:style>
  <w:style w:type="paragraph" w:styleId="Caption">
    <w:name w:val="caption"/>
    <w:basedOn w:val="BodyText"/>
    <w:next w:val="Normal"/>
    <w:qFormat/>
    <w:rsid w:val="00733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DCE"/>
  </w:style>
  <w:style w:type="paragraph" w:styleId="TableofFigures">
    <w:name w:val="table of figures"/>
    <w:basedOn w:val="Normal"/>
    <w:next w:val="Normal"/>
    <w:semiHidden/>
    <w:rsid w:val="00733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DCE"/>
    <w:rPr>
      <w:rFonts w:ascii="Wingdings" w:hAnsi="Wingdings"/>
    </w:rPr>
  </w:style>
  <w:style w:type="paragraph" w:customStyle="1" w:styleId="TableHeading">
    <w:name w:val="Table Heading"/>
    <w:basedOn w:val="HeadingBase"/>
    <w:rsid w:val="00733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DCE"/>
    <w:rPr>
      <w:color w:val="0033CC"/>
      <w:u w:val="none"/>
    </w:rPr>
  </w:style>
  <w:style w:type="paragraph" w:customStyle="1" w:styleId="BodyTextRight">
    <w:name w:val="Body Text Right"/>
    <w:basedOn w:val="BodyText"/>
    <w:rsid w:val="00733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DCE"/>
    <w:rPr>
      <w:sz w:val="32"/>
    </w:rPr>
  </w:style>
  <w:style w:type="paragraph" w:customStyle="1" w:styleId="HeadingProcedure">
    <w:name w:val="Heading Procedure"/>
    <w:basedOn w:val="HeadingBase"/>
    <w:next w:val="Normal"/>
    <w:rsid w:val="00733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DCE"/>
    <w:pPr>
      <w:spacing w:before="60" w:after="60"/>
    </w:pPr>
  </w:style>
  <w:style w:type="paragraph" w:styleId="ListContinue">
    <w:name w:val="List Continue"/>
    <w:basedOn w:val="List"/>
    <w:rsid w:val="00733DCE"/>
    <w:pPr>
      <w:ind w:firstLine="0"/>
    </w:pPr>
  </w:style>
  <w:style w:type="paragraph" w:customStyle="1" w:styleId="ListNote">
    <w:name w:val="List Note"/>
    <w:basedOn w:val="List"/>
    <w:rsid w:val="00733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DCE"/>
    <w:rPr>
      <w:rFonts w:ascii="Courier New" w:hAnsi="Courier New"/>
    </w:rPr>
  </w:style>
  <w:style w:type="paragraph" w:customStyle="1" w:styleId="NoteBullet">
    <w:name w:val="Note Bullet"/>
    <w:basedOn w:val="Note"/>
    <w:rsid w:val="00733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DCE"/>
    <w:rPr>
      <w:b/>
      <w:smallCaps/>
    </w:rPr>
  </w:style>
  <w:style w:type="paragraph" w:customStyle="1" w:styleId="TableListNumber">
    <w:name w:val="Table List Number"/>
    <w:basedOn w:val="ListNumber"/>
    <w:rsid w:val="00733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DCE"/>
    <w:pPr>
      <w:numPr>
        <w:numId w:val="9"/>
      </w:numPr>
    </w:pPr>
  </w:style>
  <w:style w:type="paragraph" w:customStyle="1" w:styleId="ListAlpha2">
    <w:name w:val="List Alpha 2"/>
    <w:basedOn w:val="List2"/>
    <w:rsid w:val="00733DCE"/>
    <w:pPr>
      <w:numPr>
        <w:numId w:val="8"/>
      </w:numPr>
    </w:pPr>
  </w:style>
  <w:style w:type="paragraph" w:styleId="List2">
    <w:name w:val="List 2"/>
    <w:basedOn w:val="BodyText"/>
    <w:rsid w:val="00733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DCE"/>
    <w:pPr>
      <w:numPr>
        <w:numId w:val="4"/>
      </w:numPr>
    </w:pPr>
  </w:style>
  <w:style w:type="paragraph" w:styleId="ListContinue2">
    <w:name w:val="List Continue 2"/>
    <w:basedOn w:val="List2"/>
    <w:rsid w:val="00733DCE"/>
    <w:pPr>
      <w:ind w:firstLine="0"/>
    </w:pPr>
  </w:style>
  <w:style w:type="paragraph" w:styleId="ListContinue3">
    <w:name w:val="List Continue 3"/>
    <w:basedOn w:val="List3"/>
    <w:rsid w:val="00733DCE"/>
    <w:pPr>
      <w:ind w:left="1021" w:firstLine="0"/>
    </w:pPr>
  </w:style>
  <w:style w:type="paragraph" w:styleId="ListContinue4">
    <w:name w:val="List Continue 4"/>
    <w:basedOn w:val="List4"/>
    <w:rsid w:val="00733DCE"/>
    <w:pPr>
      <w:ind w:firstLine="0"/>
    </w:pPr>
  </w:style>
  <w:style w:type="paragraph" w:styleId="ListContinue5">
    <w:name w:val="List Continue 5"/>
    <w:basedOn w:val="List5"/>
    <w:rsid w:val="00733DCE"/>
    <w:pPr>
      <w:ind w:firstLine="0"/>
    </w:pPr>
  </w:style>
  <w:style w:type="paragraph" w:styleId="ListNumber3">
    <w:name w:val="List Number 3"/>
    <w:basedOn w:val="List3"/>
    <w:rsid w:val="00733DCE"/>
    <w:pPr>
      <w:numPr>
        <w:numId w:val="5"/>
      </w:numPr>
    </w:pPr>
  </w:style>
  <w:style w:type="paragraph" w:styleId="ListNumber4">
    <w:name w:val="List Number 4"/>
    <w:basedOn w:val="List4"/>
    <w:rsid w:val="00733DCE"/>
    <w:pPr>
      <w:numPr>
        <w:numId w:val="6"/>
      </w:numPr>
    </w:pPr>
  </w:style>
  <w:style w:type="paragraph" w:styleId="ListNumber5">
    <w:name w:val="List Number 5"/>
    <w:basedOn w:val="List5"/>
    <w:rsid w:val="00733DCE"/>
    <w:pPr>
      <w:numPr>
        <w:numId w:val="7"/>
      </w:numPr>
    </w:pPr>
  </w:style>
  <w:style w:type="paragraph" w:styleId="BlockText">
    <w:name w:val="Block Text"/>
    <w:basedOn w:val="Normal"/>
    <w:rsid w:val="00733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DCE"/>
    <w:rPr>
      <w:sz w:val="16"/>
      <w:vertAlign w:val="superscript"/>
    </w:rPr>
  </w:style>
  <w:style w:type="character" w:customStyle="1" w:styleId="Symbols">
    <w:name w:val="Symbols"/>
    <w:basedOn w:val="DefaultParagraphFont"/>
    <w:rsid w:val="00733DCE"/>
    <w:rPr>
      <w:rFonts w:ascii="Symbol" w:hAnsi="Symbol"/>
    </w:rPr>
  </w:style>
  <w:style w:type="character" w:customStyle="1" w:styleId="MenuOptions">
    <w:name w:val="Menu Options"/>
    <w:basedOn w:val="DefaultParagraphFont"/>
    <w:rsid w:val="00733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DCE"/>
    <w:rPr>
      <w:b/>
    </w:rPr>
  </w:style>
  <w:style w:type="character" w:customStyle="1" w:styleId="Underlined">
    <w:name w:val="Underlined"/>
    <w:basedOn w:val="DefaultParagraphFont"/>
    <w:rsid w:val="00733DCE"/>
    <w:rPr>
      <w:u w:val="single"/>
    </w:rPr>
  </w:style>
  <w:style w:type="paragraph" w:customStyle="1" w:styleId="TableBodyTextRight">
    <w:name w:val="Table Body Text Right"/>
    <w:basedOn w:val="TableBodyText"/>
    <w:rsid w:val="00733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DCE"/>
    <w:rPr>
      <w:sz w:val="18"/>
    </w:rPr>
  </w:style>
  <w:style w:type="paragraph" w:customStyle="1" w:styleId="BodySmallRight">
    <w:name w:val="Body Small Right"/>
    <w:basedOn w:val="BodyTextRight"/>
    <w:rsid w:val="00733DCE"/>
    <w:rPr>
      <w:sz w:val="18"/>
      <w:szCs w:val="18"/>
    </w:rPr>
  </w:style>
  <w:style w:type="paragraph" w:customStyle="1" w:styleId="MarginEdition">
    <w:name w:val="Margin Edition"/>
    <w:basedOn w:val="MarginNote"/>
    <w:rsid w:val="00733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DCE"/>
    <w:rPr>
      <w:sz w:val="2"/>
      <w:szCs w:val="2"/>
    </w:rPr>
  </w:style>
  <w:style w:type="character" w:customStyle="1" w:styleId="Small">
    <w:name w:val="Small"/>
    <w:basedOn w:val="DefaultParagraphFont"/>
    <w:rsid w:val="00733DCE"/>
    <w:rPr>
      <w:sz w:val="16"/>
    </w:rPr>
  </w:style>
  <w:style w:type="paragraph" w:customStyle="1" w:styleId="WideTable">
    <w:name w:val="Wide Table"/>
    <w:basedOn w:val="Normal"/>
    <w:rsid w:val="00733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DCE"/>
  </w:style>
  <w:style w:type="paragraph" w:styleId="Quote">
    <w:name w:val="Quote"/>
    <w:basedOn w:val="Heading1"/>
    <w:link w:val="QuoteChar"/>
    <w:qFormat/>
    <w:rsid w:val="00733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DCE"/>
    <w:pPr>
      <w:pageBreakBefore/>
    </w:pPr>
  </w:style>
  <w:style w:type="paragraph" w:customStyle="1" w:styleId="Border">
    <w:name w:val="Border"/>
    <w:basedOn w:val="Normal"/>
    <w:qFormat/>
    <w:rsid w:val="00733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DCE"/>
    <w:rPr>
      <w:u w:val="single"/>
    </w:rPr>
  </w:style>
  <w:style w:type="character" w:customStyle="1" w:styleId="BoldandItalics">
    <w:name w:val="Bold and Italics"/>
    <w:qFormat/>
    <w:rsid w:val="00733DCE"/>
    <w:rPr>
      <w:b/>
      <w:i/>
      <w:u w:val="none"/>
    </w:rPr>
  </w:style>
  <w:style w:type="paragraph" w:styleId="BalloonText">
    <w:name w:val="Balloon Text"/>
    <w:basedOn w:val="Normal"/>
    <w:link w:val="BalloonTextChar"/>
    <w:rsid w:val="0073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DCE"/>
    <w:pPr>
      <w:spacing w:before="0" w:after="0"/>
    </w:pPr>
  </w:style>
  <w:style w:type="paragraph" w:customStyle="1" w:styleId="BodyTextBold">
    <w:name w:val="Body Text Bold"/>
    <w:basedOn w:val="BodyText"/>
    <w:qFormat/>
    <w:rsid w:val="00733DCE"/>
    <w:rPr>
      <w:b/>
    </w:rPr>
  </w:style>
  <w:style w:type="character" w:styleId="Hyperlink">
    <w:name w:val="Hyperlink"/>
    <w:basedOn w:val="DefaultParagraphFont"/>
    <w:uiPriority w:val="99"/>
    <w:unhideWhenUsed/>
    <w:rsid w:val="00A56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2003</Words>
  <Characters>12461</Characters>
  <Application>Microsoft Office Word</Application>
  <DocSecurity>0</DocSecurity>
  <Lines>541</Lines>
  <Paragraphs>272</Paragraphs>
  <ScaleCrop>false</ScaleCrop>
  <Company>Author-it Software Corporation Ltd.</Company>
  <LinksUpToDate>false</LinksUpToDate>
  <CharactersWithSpaces>14192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MARL025 Demonstrate intermediate knowledge of marine auxiliary machinery and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