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097" w:rsidP="005F4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MARL024 Demonstrate intermediate knowledge of marine auxiliary boilers</w:t>
      </w:r>
      <w:r>
        <w:fldChar w:fldCharType="end"/>
      </w:r>
    </w:p>
    <w:p w:rsidR="005F4097" w:rsidP="005F4097">
      <w:pPr>
        <w:pStyle w:val="Version"/>
        <w:sectPr w:rsidSect="00415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1AC" w:rsidP="004151AC">
      <w:pPr>
        <w:pStyle w:val="SuperHeading"/>
      </w:pPr>
      <w:r w:rsidRPr="004151AC">
        <w:t>MARL024 Demon</w:t>
      </w:r>
      <w:r w:rsidRPr="004151AC">
        <w:t>strate intermediate knowledge of marine auxiliary boilers</w:t>
      </w:r>
    </w:p>
    <w:p w:rsidR="00000000" w:rsidRPr="004151AC" w:rsidP="004151AC">
      <w:pPr>
        <w:pStyle w:val="Heading1"/>
      </w:pPr>
      <w:bookmarkStart w:id="1" w:name="O_661639"/>
      <w:bookmarkEnd w:id="1"/>
      <w:r w:rsidRPr="004151AC">
        <w:t>Modification History</w:t>
      </w:r>
    </w:p>
    <w:p w:rsidR="00000000" w:rsidRPr="004151AC" w:rsidP="005F4097">
      <w:pPr>
        <w:pStyle w:val="BodyText"/>
      </w:pPr>
      <w:r w:rsidRPr="004151AC">
        <w:t>Release 1. New unit of competency.</w:t>
      </w:r>
    </w:p>
    <w:p w:rsidR="00000000" w:rsidRPr="004151AC" w:rsidP="004151AC">
      <w:pPr>
        <w:pStyle w:val="Heading1"/>
      </w:pPr>
      <w:bookmarkStart w:id="2" w:name="O_661640"/>
      <w:bookmarkEnd w:id="2"/>
      <w:r w:rsidRPr="004151AC">
        <w:t>Application</w:t>
      </w:r>
    </w:p>
    <w:p w:rsidR="00000000" w:rsidRPr="004151AC" w:rsidP="005F4097">
      <w:pPr>
        <w:pStyle w:val="BodyText"/>
      </w:pPr>
      <w:r w:rsidRPr="004151AC">
        <w:t>This unit involves the skills and knowledge required to operate and maintain marine auxiliary boilers on a commercial vessel. This includes analysing the responsibilities of an Engineer Class 2 in relation to auxiliary boiler and steam plant of a vessel, t</w:t>
      </w:r>
      <w:r w:rsidRPr="004151AC">
        <w:t>he design of marine auxiliary boilers, the operation of thermal fluid heating plants, the layout of marine stem systems and components, and procedures for inspecting marine auxiliary boilers and associated plant.</w:t>
      </w:r>
    </w:p>
    <w:p w:rsidR="00000000" w:rsidRPr="004151AC" w:rsidP="005F4097">
      <w:pPr>
        <w:pStyle w:val="BodyText"/>
      </w:pPr>
      <w:r w:rsidRPr="004151AC">
        <w:t xml:space="preserve">This unit applies to the work of a Marine </w:t>
      </w:r>
      <w:r w:rsidRPr="004151AC">
        <w:t>Engineer Class 2 on commercial vessels greater than 3000 kW and forms part of the requirements for the Certificate of Competency Marine Engineer Class 2 issued by the Australian Maritime Safety Authority (AMSA).</w:t>
      </w:r>
    </w:p>
    <w:p w:rsidR="00000000" w:rsidRPr="004151AC" w:rsidP="005F4097">
      <w:pPr>
        <w:pStyle w:val="BodyText"/>
      </w:pPr>
      <w:r w:rsidRPr="004151AC">
        <w:t xml:space="preserve">No licensing, legislative or certification </w:t>
      </w:r>
      <w:r w:rsidRPr="004151AC">
        <w:t>requirements apply to this unit at the time of publication.</w:t>
      </w:r>
    </w:p>
    <w:p w:rsidR="00000000" w:rsidRPr="004151AC" w:rsidP="004151AC">
      <w:pPr>
        <w:pStyle w:val="Heading1"/>
      </w:pPr>
      <w:bookmarkStart w:id="3" w:name="O_661641"/>
      <w:bookmarkEnd w:id="3"/>
      <w:r w:rsidRPr="004151AC">
        <w:t>Pre-requisite Unit</w:t>
      </w:r>
    </w:p>
    <w:p w:rsidR="00000000" w:rsidRPr="004151AC" w:rsidP="005F4097">
      <w:pPr>
        <w:pStyle w:val="BodyText"/>
      </w:pPr>
      <w:r w:rsidRPr="004151AC">
        <w:t>Not applicable.</w:t>
      </w:r>
    </w:p>
    <w:p w:rsidR="00000000" w:rsidRPr="004151AC" w:rsidP="004151AC">
      <w:pPr>
        <w:pStyle w:val="Heading1"/>
      </w:pPr>
      <w:bookmarkStart w:id="4" w:name="O_661642"/>
      <w:bookmarkEnd w:id="4"/>
      <w:r w:rsidRPr="004151AC">
        <w:t>Competency Field</w:t>
      </w:r>
    </w:p>
    <w:p w:rsidR="00000000" w:rsidRPr="004151AC" w:rsidP="005F4097">
      <w:pPr>
        <w:pStyle w:val="BodyText"/>
      </w:pPr>
      <w:r w:rsidRPr="004151AC">
        <w:t>L – Marine Engineering</w:t>
      </w:r>
    </w:p>
    <w:p w:rsidR="00000000" w:rsidRPr="004151AC" w:rsidP="004151AC">
      <w:pPr>
        <w:pStyle w:val="Heading1"/>
      </w:pPr>
      <w:bookmarkStart w:id="5" w:name="O_661643"/>
      <w:bookmarkEnd w:id="5"/>
      <w:r w:rsidRPr="004151AC">
        <w:t>Unit Sector</w:t>
      </w:r>
    </w:p>
    <w:p w:rsidR="00000000" w:rsidRPr="004151AC" w:rsidP="005F4097">
      <w:pPr>
        <w:pStyle w:val="BodyText"/>
      </w:pPr>
      <w:r w:rsidRPr="004151AC">
        <w:t>Not applicable.</w:t>
      </w:r>
    </w:p>
    <w:p w:rsidR="00000000" w:rsidRPr="004151AC" w:rsidP="004151AC">
      <w:pPr>
        <w:pStyle w:val="Heading1"/>
      </w:pPr>
      <w:bookmarkStart w:id="6" w:name="O_661644"/>
      <w:bookmarkEnd w:id="6"/>
      <w:r w:rsidRPr="004151AC">
        <w:t xml:space="preserve">Elements and Performance </w:t>
      </w:r>
      <w:r w:rsidRPr="004151AC">
        <w:t>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Performance criteria describe the performance needed to demonstrate achievement of the element.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 xml:space="preserve">Outline responsibilities of an </w:t>
            </w:r>
            <w:r w:rsidRPr="004151AC">
              <w:rPr>
                <w:rStyle w:val="SpecialBold"/>
              </w:rPr>
              <w:t>Engineer Class 2 in relation to auxiliary boiler and steam plant of a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 xml:space="preserve">Commonwealth, state/territory and local legislation and regulations that relate to marine boilers and steam plant in </w:t>
            </w:r>
            <w:r w:rsidRPr="004151AC">
              <w:t>terms of safety, repairs an</w:t>
            </w:r>
            <w:r w:rsidRPr="004151AC">
              <w:t>d pollution, including implementation, is identified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Safe operating practices for all steam plant are examined and standing orders as to their operation are prepared or modified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Procedure for establishing engine room staff who are fully conversant with safe practices for boiler operation is outlined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>Evaluate design and construction of marine auxiliary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 xml:space="preserve">Typical boiler types illustrating cross section, attachments and </w:t>
            </w:r>
            <w:r w:rsidRPr="004151AC">
              <w:t>location of all fittings, mountings, scantlings and method of achieving circulation are examined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Material requirements for boiler components are identified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 xml:space="preserve">Construction of different types of boilers is analysed and difference recorded 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>Evaluate design and operation of thermal fluid heating plants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Different gauge glass types are compared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Typical thermal fluid heating plant is explained and advantages and limitations of the system are identified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Locations and functions of all fittings and safety devices in a typical thermal fluid system are explained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Properties of thermal fluid, effects of contamination and methods of testing fluid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 xml:space="preserve">Evaluate layout and design of marine steam </w:t>
            </w:r>
            <w:r w:rsidRPr="004151AC">
              <w:rPr>
                <w:rStyle w:val="SpecialBold"/>
              </w:rPr>
              <w:t>systems and components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Thermal fluid heating is compared to conventional steam plant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Typical steam system layout showing location of all components on feed and heating side is detailed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Material requirements for steam system components are identified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Reasons for operating plant and systems at nominated temperatures and pressures, and effects of departing from these parameters are explained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>Outline procedure for inspecting marine auxiliary boilers and associated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Symptoms of faults in steam traps, hot wells, de-aerators, condensers, evaporators and requirements for contamination prevention between systems,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Procedu</w:t>
            </w:r>
            <w:r w:rsidRPr="004151AC">
              <w:t>re for shutting down, isolating and opening up a boiler for inspection or during an emergency is clarified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 xml:space="preserve">Possible defects that may occur in a boiler, fire and water </w:t>
            </w:r>
            <w:r w:rsidRPr="004151AC">
              <w:t>side, their location and effects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Repair procedures commonly employed for damaged boilers are examined and limitations of such repairs are explained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Procedures for leak detecting in boilers and steam equipment are clarified and remedial actions are explained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Mechanism of econ</w:t>
            </w:r>
            <w:r w:rsidRPr="004151AC">
              <w:t>omiser fires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>Differentiate between safety valves types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Procedure for detecting economiser fires, actions for controlling after occurrence and preventative measures are clarified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Common types of boiler safety valves are analysed and sketched, and how they are classified in terms of valve lift is explained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Materials used in safety valves are identified and operational problems that can occur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Procedure for setting valve lift pressure is established and precautions necessary when testing valve on fired and non-fired boilers are examined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>Evaluate problems associated with feed and boiler water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Defects that may be found when dismantling a sa</w:t>
            </w:r>
            <w:r w:rsidRPr="004151AC">
              <w:t>fety valve for survey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Causes of scaling and corrosion of water side of a boiler and how these can be minimised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Acceptable operational range and effects of contamination on boiler chemical reserves are identified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Reliability of boiler water test results are analysed in relation to sampling procedure, testing equipment and shelving of test chemicals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Different tests carried out on boiler water are explained and implications of out-of-range results are inte</w:t>
            </w:r>
            <w:r w:rsidRPr="004151AC">
              <w:t>rpreted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Use of different chemicals to treat and condition boiler water is assessed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rPr>
                <w:rStyle w:val="SpecialBold"/>
              </w:rPr>
              <w:t>Evaluate marine fuel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Procedure to be adopted when boiler is severely contaminated from different sources is outlined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Boiler fuel system, its components and maintenance procedure are detailed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Combustion process, its monitoring system and requirements for good combustion are analysed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Different types of burners are compared and contrasted and how atomisation is achieved is explained</w:t>
            </w:r>
          </w:p>
        </w:tc>
      </w:tr>
      <w:tr w:rsidTr="005F40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t>Operation of a burner management system that incorporates pressure and level control is explained</w:t>
            </w:r>
          </w:p>
        </w:tc>
      </w:tr>
    </w:tbl>
    <w:p w:rsidR="00000000" w:rsidRPr="004151AC" w:rsidP="004151AC">
      <w:pPr>
        <w:pStyle w:val="BodyText"/>
      </w:pPr>
    </w:p>
    <w:p w:rsidR="00000000" w:rsidRPr="004151AC" w:rsidP="004151AC">
      <w:pPr>
        <w:pStyle w:val="AllowPageBreak"/>
      </w:pPr>
    </w:p>
    <w:p w:rsidR="00000000" w:rsidRPr="004151AC" w:rsidP="004151AC">
      <w:pPr>
        <w:pStyle w:val="Heading1"/>
      </w:pPr>
      <w:bookmarkStart w:id="7" w:name="O_661645"/>
      <w:bookmarkEnd w:id="7"/>
      <w:r w:rsidRPr="004151A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BodyText"/>
            </w:pPr>
            <w:r w:rsidRPr="004151AC">
              <w:t>Foundation ski</w:t>
            </w:r>
            <w:r w:rsidRPr="004151AC">
              <w:t>lls essential to performance are explicit in the performance criteria of this unit of competency.</w:t>
            </w:r>
          </w:p>
        </w:tc>
      </w:tr>
    </w:tbl>
    <w:p w:rsidR="00000000" w:rsidRPr="004151AC" w:rsidP="004151AC">
      <w:pPr>
        <w:pStyle w:val="BodyText"/>
      </w:pPr>
    </w:p>
    <w:p w:rsidR="00000000" w:rsidRPr="004151AC" w:rsidP="004151AC">
      <w:pPr>
        <w:pStyle w:val="AllowPageBreak"/>
      </w:pPr>
    </w:p>
    <w:p w:rsidR="00000000" w:rsidRPr="004151AC" w:rsidP="004151AC">
      <w:pPr>
        <w:pStyle w:val="Heading1"/>
      </w:pPr>
      <w:bookmarkStart w:id="8" w:name="O_661646"/>
      <w:bookmarkEnd w:id="8"/>
      <w:r w:rsidRPr="004151A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Range is restricted to essential operating conditions and any other variables essential to the work environment.</w:t>
            </w:r>
          </w:p>
        </w:tc>
      </w:tr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Marine boilers and steam plant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ListBullet"/>
            </w:pPr>
            <w:r w:rsidRPr="004151AC">
              <w:t>condensors</w:t>
            </w:r>
          </w:p>
          <w:p w:rsidR="00000000" w:rsidRPr="004151AC" w:rsidP="004151AC">
            <w:pPr>
              <w:pStyle w:val="ListBullet"/>
            </w:pPr>
            <w:r w:rsidRPr="004151AC">
              <w:t>economiser</w:t>
            </w:r>
          </w:p>
          <w:p w:rsidR="00000000" w:rsidRPr="004151AC" w:rsidP="004151AC">
            <w:pPr>
              <w:pStyle w:val="ListBullet"/>
            </w:pPr>
            <w:r w:rsidRPr="004151AC">
              <w:t>feed pumps</w:t>
            </w:r>
          </w:p>
          <w:p w:rsidR="00000000" w:rsidRPr="004151AC" w:rsidP="004151AC">
            <w:pPr>
              <w:pStyle w:val="ListBullet"/>
            </w:pPr>
            <w:r w:rsidRPr="004151AC">
              <w:t>fired</w:t>
            </w:r>
          </w:p>
          <w:p w:rsidR="00000000" w:rsidRPr="004151AC" w:rsidP="004151AC">
            <w:pPr>
              <w:pStyle w:val="ListBullet"/>
            </w:pPr>
            <w:r w:rsidRPr="004151AC">
              <w:t>high pressure</w:t>
            </w:r>
          </w:p>
          <w:p w:rsidR="00000000" w:rsidRPr="004151AC" w:rsidP="004151AC">
            <w:pPr>
              <w:pStyle w:val="ListBullet"/>
            </w:pPr>
            <w:r w:rsidRPr="004151AC">
              <w:t>low pressure</w:t>
            </w:r>
          </w:p>
          <w:p w:rsidR="00000000" w:rsidRPr="004151AC" w:rsidP="004151AC">
            <w:pPr>
              <w:pStyle w:val="ListBullet"/>
            </w:pPr>
            <w:r w:rsidRPr="004151AC">
              <w:t>medium pressure</w:t>
            </w:r>
          </w:p>
          <w:p w:rsidR="00000000" w:rsidRPr="004151AC" w:rsidP="004151AC">
            <w:pPr>
              <w:pStyle w:val="ListBullet"/>
            </w:pPr>
            <w:r w:rsidRPr="004151AC">
              <w:t>steam – steam generators</w:t>
            </w:r>
          </w:p>
          <w:p w:rsidR="00000000" w:rsidRPr="004151AC" w:rsidP="004151AC">
            <w:pPr>
              <w:pStyle w:val="ListBullet"/>
            </w:pPr>
            <w:r w:rsidRPr="004151AC">
              <w:t>unfired</w:t>
            </w:r>
          </w:p>
        </w:tc>
      </w:tr>
    </w:tbl>
    <w:p w:rsidR="00000000" w:rsidRPr="004151AC" w:rsidP="004151AC">
      <w:pPr>
        <w:pStyle w:val="BodyText"/>
      </w:pPr>
    </w:p>
    <w:p w:rsidR="00000000" w:rsidRPr="004151AC" w:rsidP="004151AC">
      <w:pPr>
        <w:pStyle w:val="AllowPageBreak"/>
      </w:pPr>
    </w:p>
    <w:p w:rsidR="00000000" w:rsidRPr="004151AC" w:rsidP="004151AC">
      <w:pPr>
        <w:pStyle w:val="Heading1"/>
      </w:pPr>
      <w:bookmarkStart w:id="9" w:name="O_661647"/>
      <w:bookmarkEnd w:id="9"/>
      <w:r w:rsidRPr="004151AC">
        <w:t>Unit Mapping Information</w:t>
      </w:r>
    </w:p>
    <w:p w:rsidR="00000000" w:rsidRPr="004151AC" w:rsidP="005F4097">
      <w:pPr>
        <w:pStyle w:val="BodyText"/>
      </w:pPr>
      <w:r w:rsidRPr="004151AC">
        <w:t>This unit replaces and is equivalent to MARL6011A Demonstrate intermediate knowledge of marine auxiliary boilers.</w:t>
      </w:r>
    </w:p>
    <w:p w:rsidR="00000000" w:rsidRPr="004151AC" w:rsidP="004151AC">
      <w:pPr>
        <w:pStyle w:val="Heading1"/>
      </w:pPr>
      <w:bookmarkStart w:id="10" w:name="O_661654"/>
      <w:bookmarkEnd w:id="10"/>
      <w:r w:rsidRPr="004151AC">
        <w:t>Links</w:t>
      </w:r>
    </w:p>
    <w:p w:rsidR="00000000" w:rsidRPr="004151AC" w:rsidP="005F4097">
      <w:pPr>
        <w:pStyle w:val="BodyText"/>
      </w:pPr>
      <w:r w:rsidRPr="004151AC">
        <w:t xml:space="preserve">Companion Volume implementation guides are found </w:t>
      </w:r>
      <w:r w:rsidRPr="004151AC">
        <w:t xml:space="preserve">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14BE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151AC" w:rsidP="005F4097">
      <w:pPr>
        <w:pStyle w:val="BodyText"/>
        <w:sectPr w:rsidSect="004151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1AC" w:rsidP="004151AC">
      <w:pPr>
        <w:pStyle w:val="SuperHeading"/>
      </w:pPr>
      <w:r w:rsidRPr="004151AC">
        <w:t>Assessment Requirements for MARL024 Demonstrate intermediate knowledge of marine auxiliary boilers</w:t>
      </w:r>
    </w:p>
    <w:p w:rsidR="00000000" w:rsidRPr="004151AC" w:rsidP="004151AC">
      <w:pPr>
        <w:pStyle w:val="Heading1"/>
      </w:pPr>
      <w:bookmarkStart w:id="11" w:name="O_661649"/>
      <w:bookmarkEnd w:id="11"/>
      <w:r w:rsidRPr="004151AC">
        <w:t>Modification History</w:t>
      </w:r>
    </w:p>
    <w:p w:rsidR="00000000" w:rsidRPr="004151AC" w:rsidP="005F4097">
      <w:pPr>
        <w:pStyle w:val="BodyText"/>
      </w:pPr>
      <w:r w:rsidRPr="004151AC">
        <w:t>Release 1. New unit of competency.</w:t>
      </w:r>
    </w:p>
    <w:p w:rsidR="00000000" w:rsidRPr="004151AC" w:rsidP="004151AC">
      <w:pPr>
        <w:pStyle w:val="Heading1"/>
      </w:pPr>
      <w:bookmarkStart w:id="12" w:name="O_661650"/>
      <w:bookmarkEnd w:id="12"/>
      <w:r w:rsidRPr="004151A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Evidence required to demonstrate competence in this unit must be relevant to and satisfy all of the requirements of the elements, performance criteria and</w:t>
            </w:r>
            <w:r w:rsidRPr="004151AC">
              <w:t xml:space="preserve"> range of conditions on at least one occasion and include:</w:t>
            </w:r>
          </w:p>
        </w:tc>
      </w:tr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ListBullet"/>
            </w:pPr>
            <w:r w:rsidRPr="004151AC">
              <w:t>accessing information related to marine auxiliary boilers</w:t>
            </w:r>
          </w:p>
          <w:p w:rsidR="00000000" w:rsidRPr="004151AC" w:rsidP="004151AC">
            <w:pPr>
              <w:pStyle w:val="ListBullet"/>
            </w:pPr>
            <w:r w:rsidRPr="004151AC">
              <w:t>applying relevant work health and safety/occupational health and safety (WHS/OHS) requirements and work practices</w:t>
            </w:r>
          </w:p>
          <w:p w:rsidR="00000000" w:rsidRPr="004151AC" w:rsidP="004151AC">
            <w:pPr>
              <w:pStyle w:val="ListBullet"/>
            </w:pPr>
            <w:r w:rsidRPr="004151AC">
              <w:t>assessing own work outc</w:t>
            </w:r>
            <w:r w:rsidRPr="004151AC">
              <w:t>omes and maintaining knowledge of current codes, standards, regulations and industry practices</w:t>
            </w:r>
          </w:p>
          <w:p w:rsidR="00000000" w:rsidRPr="004151AC" w:rsidP="004151AC">
            <w:pPr>
              <w:pStyle w:val="ListBullet"/>
            </w:pPr>
            <w:r w:rsidRPr="004151AC">
              <w:t>identifying and applying relevant solutions for addressing problems associated with marine auxiliary boilers</w:t>
            </w:r>
          </w:p>
          <w:p w:rsidR="00000000" w:rsidRPr="004151AC" w:rsidP="004151AC">
            <w:pPr>
              <w:pStyle w:val="ListBullet"/>
            </w:pPr>
            <w:r w:rsidRPr="004151AC">
              <w:t>identifying and interpreting diagnostic information,</w:t>
            </w:r>
            <w:r w:rsidRPr="004151AC">
              <w:t xml:space="preserve"> and performing mathematical calculations related to operating, maintaining and repairing marine auxiliary boilers</w:t>
            </w:r>
          </w:p>
          <w:p w:rsidR="00000000" w:rsidRPr="004151AC" w:rsidP="004151AC">
            <w:pPr>
              <w:pStyle w:val="ListBullet"/>
            </w:pPr>
            <w:r w:rsidRPr="004151AC">
              <w:t>identifying methods, procedures and materials needed for operating, maintaining and repairing marine auxiliary boilers</w:t>
            </w:r>
          </w:p>
          <w:p w:rsidR="00000000" w:rsidRPr="004151AC" w:rsidP="004151AC">
            <w:pPr>
              <w:pStyle w:val="ListBullet"/>
            </w:pPr>
            <w:r w:rsidRPr="004151AC">
              <w:t>imparting knowledge and ideas through verbal, written and visual means</w:t>
            </w:r>
          </w:p>
          <w:p w:rsidR="00000000" w:rsidRPr="004151AC" w:rsidP="004151AC">
            <w:pPr>
              <w:pStyle w:val="ListBullet"/>
            </w:pPr>
            <w:r w:rsidRPr="004151AC">
              <w:t>reading and interpreting manuals, technical specifications, safety data sheets/material safety data sheets and manufacturer guides related to operating, maintaining and repairing marine</w:t>
            </w:r>
            <w:r w:rsidRPr="004151AC">
              <w:t xml:space="preserve"> auxiliary boilers.</w:t>
            </w:r>
          </w:p>
        </w:tc>
      </w:tr>
    </w:tbl>
    <w:p w:rsidR="00000000" w:rsidRPr="004151AC" w:rsidP="004151AC">
      <w:pPr>
        <w:pStyle w:val="BodyText"/>
      </w:pPr>
    </w:p>
    <w:p w:rsidR="00000000" w:rsidRPr="004151AC" w:rsidP="004151AC">
      <w:pPr>
        <w:pStyle w:val="AllowPageBreak"/>
      </w:pPr>
    </w:p>
    <w:p w:rsidR="00000000" w:rsidRPr="004151AC" w:rsidP="004151AC">
      <w:pPr>
        <w:pStyle w:val="Heading1"/>
      </w:pPr>
      <w:bookmarkStart w:id="13" w:name="O_661651"/>
      <w:bookmarkEnd w:id="13"/>
      <w:r w:rsidRPr="004151A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AC">
            <w:pPr>
              <w:pStyle w:val="BodyText"/>
              <w:rPr>
                <w:lang w:val="en-NZ"/>
              </w:rPr>
            </w:pPr>
            <w:r w:rsidRPr="004151AC">
              <w:t>Evidence required to demonstrate competence in this unit must be relevant to and satisfy all of the requirements of the elements, performance criteria and range of conditions and include knowledge o</w:t>
            </w:r>
            <w:r w:rsidRPr="004151AC">
              <w:t>f:</w:t>
            </w:r>
          </w:p>
        </w:tc>
      </w:tr>
      <w:tr w:rsidTr="004151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AC" w:rsidP="004151AC">
            <w:pPr>
              <w:pStyle w:val="ListBullet"/>
            </w:pPr>
            <w:r w:rsidRPr="004151AC">
              <w:t>basic principles of operation of boilers and steam systems</w:t>
            </w:r>
          </w:p>
          <w:p w:rsidR="00000000" w:rsidRPr="004151AC" w:rsidP="004151AC">
            <w:pPr>
              <w:pStyle w:val="ListBullet"/>
            </w:pPr>
            <w:r w:rsidRPr="004151AC">
              <w:t>combustion in boilers and related safety procedures, including importance of purging a boiler and other safety precautions taken when firing a boiler</w:t>
            </w:r>
          </w:p>
          <w:p w:rsidR="00000000" w:rsidRPr="004151AC" w:rsidP="004151AC">
            <w:pPr>
              <w:pStyle w:val="ListBullet"/>
            </w:pPr>
            <w:r w:rsidRPr="004151AC">
              <w:t>common boiler defects and repair procedures</w:t>
            </w:r>
          </w:p>
          <w:p w:rsidR="00000000" w:rsidRPr="004151AC" w:rsidP="004151AC">
            <w:pPr>
              <w:pStyle w:val="ListBullet"/>
            </w:pPr>
            <w:r w:rsidRPr="004151AC">
              <w:t>fittings mounted on boilers</w:t>
            </w:r>
          </w:p>
          <w:p w:rsidR="00000000" w:rsidRPr="004151AC" w:rsidP="004151AC">
            <w:pPr>
              <w:pStyle w:val="ListBullet"/>
            </w:pPr>
            <w:r w:rsidRPr="004151AC">
              <w:t>fuel oil system for an auxiliary boiler</w:t>
            </w:r>
          </w:p>
          <w:p w:rsidR="00000000" w:rsidRPr="004151AC" w:rsidP="004151AC">
            <w:pPr>
              <w:pStyle w:val="ListBullet"/>
            </w:pPr>
            <w:r w:rsidRPr="004151AC">
              <w:t>hazards associated with running boiler plant</w:t>
            </w:r>
          </w:p>
          <w:p w:rsidR="00000000" w:rsidRPr="004151AC" w:rsidP="004151AC">
            <w:pPr>
              <w:pStyle w:val="ListBullet"/>
            </w:pPr>
            <w:r w:rsidRPr="004151AC">
              <w:t>intermediate operation of marine auxiliary boilers</w:t>
            </w:r>
          </w:p>
          <w:p w:rsidR="00000000" w:rsidRPr="004151AC" w:rsidP="004151AC">
            <w:pPr>
              <w:pStyle w:val="ListBullet"/>
            </w:pPr>
            <w:r w:rsidRPr="004151AC">
              <w:t>marine boiler inspection procedures</w:t>
            </w:r>
          </w:p>
          <w:p w:rsidR="00000000" w:rsidRPr="004151AC" w:rsidP="004151AC">
            <w:pPr>
              <w:pStyle w:val="ListBullet"/>
            </w:pPr>
            <w:r w:rsidRPr="004151AC">
              <w:t>operating pr</w:t>
            </w:r>
            <w:r w:rsidRPr="004151AC">
              <w:t>inciples relating to steam generation in fired and unfired boilers</w:t>
            </w:r>
          </w:p>
          <w:p w:rsidR="00000000" w:rsidRPr="004151AC" w:rsidP="004151AC">
            <w:pPr>
              <w:pStyle w:val="ListBullet"/>
            </w:pPr>
            <w:r w:rsidRPr="004151AC">
              <w:t>principles of boiler operation in normal and emergency situations</w:t>
            </w:r>
          </w:p>
          <w:p w:rsidR="00000000" w:rsidRPr="004151AC" w:rsidP="004151AC">
            <w:pPr>
              <w:pStyle w:val="ListBullet"/>
            </w:pPr>
            <w:r w:rsidRPr="004151AC">
              <w:t>procedures for maintaining water level in boilers</w:t>
            </w:r>
          </w:p>
          <w:p w:rsidR="00000000" w:rsidRPr="004151AC" w:rsidP="004151AC">
            <w:pPr>
              <w:pStyle w:val="ListBullet"/>
            </w:pPr>
            <w:r w:rsidRPr="004151AC">
              <w:t>purpose of alarms and shut downs in marine boilers</w:t>
            </w:r>
          </w:p>
          <w:p w:rsidR="00000000" w:rsidRPr="004151AC" w:rsidP="004151AC">
            <w:pPr>
              <w:pStyle w:val="ListBullet"/>
            </w:pPr>
            <w:r w:rsidRPr="004151AC">
              <w:t>safety valves</w:t>
            </w:r>
          </w:p>
          <w:p w:rsidR="00000000" w:rsidRPr="004151AC" w:rsidP="004151AC">
            <w:pPr>
              <w:pStyle w:val="ListBullet"/>
            </w:pPr>
            <w:r w:rsidRPr="004151AC">
              <w:t>treatmen</w:t>
            </w:r>
            <w:r w:rsidRPr="004151AC">
              <w:t>t, sampling and testing of feed and boiler water</w:t>
            </w:r>
          </w:p>
          <w:p w:rsidR="00000000" w:rsidRPr="004151AC" w:rsidP="004151AC">
            <w:pPr>
              <w:pStyle w:val="ListBullet"/>
            </w:pPr>
            <w:r w:rsidRPr="004151AC">
              <w:t>types of auxiliary boilers, and typical operating pressures and temperatures</w:t>
            </w:r>
          </w:p>
          <w:p w:rsidR="00000000" w:rsidRPr="004151AC" w:rsidP="004151AC">
            <w:pPr>
              <w:pStyle w:val="ListBullet"/>
            </w:pPr>
            <w:r w:rsidRPr="004151AC">
              <w:t>typical feed systems for marine boilers</w:t>
            </w:r>
          </w:p>
          <w:p w:rsidR="00000000" w:rsidRPr="004151AC" w:rsidP="004151AC">
            <w:pPr>
              <w:pStyle w:val="ListBullet"/>
            </w:pPr>
            <w:r w:rsidRPr="004151AC">
              <w:t>WHS/OHS legislation, policies and procedures.</w:t>
            </w:r>
          </w:p>
        </w:tc>
      </w:tr>
    </w:tbl>
    <w:p w:rsidR="00000000" w:rsidRPr="004151AC" w:rsidP="004151AC">
      <w:pPr>
        <w:pStyle w:val="BodyText"/>
      </w:pPr>
    </w:p>
    <w:p w:rsidR="00000000" w:rsidRPr="004151AC" w:rsidP="004151AC">
      <w:pPr>
        <w:pStyle w:val="AllowPageBreak"/>
      </w:pPr>
    </w:p>
    <w:p w:rsidR="00000000" w:rsidRPr="004151AC" w:rsidP="004151AC">
      <w:pPr>
        <w:pStyle w:val="Heading1"/>
      </w:pPr>
      <w:bookmarkStart w:id="14" w:name="O_661652"/>
      <w:bookmarkEnd w:id="14"/>
      <w:r w:rsidRPr="004151AC">
        <w:t>Assessment Conditions</w:t>
      </w:r>
    </w:p>
    <w:p w:rsidR="00000000" w:rsidRPr="004151AC" w:rsidP="005F4097">
      <w:pPr>
        <w:pStyle w:val="BodyText"/>
      </w:pPr>
      <w:r w:rsidRPr="004151AC">
        <w:t>Assessors must satisfy National Vocational Education and Training Regulator (NVR)/Australian Quality Training Framework (AQTF) assessor requirements.</w:t>
      </w:r>
    </w:p>
    <w:p w:rsidR="00000000" w:rsidRPr="004151AC" w:rsidP="005F4097">
      <w:pPr>
        <w:pStyle w:val="BodyText"/>
      </w:pPr>
      <w:r w:rsidRPr="004151AC">
        <w:t>Assessment must satisfy the National Vocational Education and Training Regulator (NVR)/Australian Quality</w:t>
      </w:r>
      <w:r w:rsidRPr="004151AC">
        <w:t xml:space="preserve"> Training Framework (AQTF) standards.</w:t>
      </w:r>
    </w:p>
    <w:p w:rsidR="00000000" w:rsidRPr="004151AC" w:rsidP="005F4097">
      <w:pPr>
        <w:pStyle w:val="BodyText"/>
      </w:pPr>
      <w:r w:rsidRPr="004151AC">
        <w:t>Assessment processes and techniques must be appropriate to the language, literacy and numeracy requirements of the work being performed and the needs of the candidate.</w:t>
      </w:r>
    </w:p>
    <w:p w:rsidR="00000000" w:rsidRPr="004151AC" w:rsidP="005F4097">
      <w:pPr>
        <w:pStyle w:val="BodyText"/>
      </w:pPr>
      <w:r w:rsidRPr="004151AC">
        <w:t>Assessment must occur in workplace operational s</w:t>
      </w:r>
      <w:r w:rsidRPr="004151AC">
        <w:t>ituations or where these are not available, in simulated workplace operational situations or an industry-approved marine operations site that replicates workplace conditions where intermediate knowledge of marine auxiliary boilers can be demonstrated.</w:t>
      </w:r>
    </w:p>
    <w:p w:rsidR="00000000" w:rsidRPr="004151AC" w:rsidP="005F4097">
      <w:pPr>
        <w:pStyle w:val="BodyText"/>
      </w:pPr>
      <w:r w:rsidRPr="004151AC">
        <w:t>Resources for assessment include access to:</w:t>
      </w:r>
    </w:p>
    <w:p w:rsidR="00000000" w:rsidRPr="004151AC" w:rsidP="004151AC">
      <w:pPr>
        <w:pStyle w:val="ListBullet"/>
      </w:pPr>
      <w:r w:rsidRPr="004151AC">
        <w:t>applicable documentation including workplace procedures, regulations, codes of practice and operation manuals</w:t>
      </w:r>
    </w:p>
    <w:p w:rsidR="00000000" w:rsidRPr="004151AC" w:rsidP="004151AC">
      <w:pPr>
        <w:pStyle w:val="ListBullet"/>
      </w:pPr>
      <w:r w:rsidRPr="004151AC">
        <w:t>diagrams, specifications and other information related to marine auxiliary boilers</w:t>
      </w:r>
    </w:p>
    <w:p w:rsidR="00000000" w:rsidRPr="004151AC" w:rsidP="004151AC">
      <w:pPr>
        <w:pStyle w:val="ListBullet"/>
      </w:pPr>
      <w:r w:rsidRPr="004151AC">
        <w:t>technical referenc</w:t>
      </w:r>
      <w:r w:rsidRPr="004151AC">
        <w:t>e library with current publications on basic marine auxiliary boilers</w:t>
      </w:r>
    </w:p>
    <w:p w:rsidR="00000000" w:rsidRPr="004151AC" w:rsidP="004151AC">
      <w:pPr>
        <w:pStyle w:val="ListBullet"/>
      </w:pPr>
      <w:r w:rsidRPr="004151AC">
        <w:t>tools, equipment, materials and personal protective equipment currently used in industry required to operate and maintain marine auxiliary boilers.</w:t>
      </w:r>
    </w:p>
    <w:p w:rsidR="00000000" w:rsidRPr="004151AC" w:rsidP="004151AC">
      <w:pPr>
        <w:pStyle w:val="BodyText"/>
      </w:pPr>
    </w:p>
    <w:p w:rsidR="00000000" w:rsidRPr="004151AC" w:rsidP="005F4097">
      <w:pPr>
        <w:pStyle w:val="BodyText"/>
      </w:pPr>
      <w:r w:rsidRPr="004151AC">
        <w:t>Performance should be demonstrated co</w:t>
      </w:r>
      <w:r w:rsidRPr="004151AC">
        <w:t>nsistently over time and in a suitable range of contexts.</w:t>
      </w:r>
    </w:p>
    <w:p w:rsidR="00000000" w:rsidRPr="004151AC" w:rsidP="004151AC">
      <w:pPr>
        <w:pStyle w:val="Heading1"/>
      </w:pPr>
      <w:bookmarkStart w:id="15" w:name="O_661655"/>
      <w:bookmarkEnd w:id="15"/>
      <w:r w:rsidRPr="004151AC">
        <w:t>Links</w:t>
      </w:r>
    </w:p>
    <w:p w:rsidR="00000000" w:rsidRPr="004151AC" w:rsidP="005F4097">
      <w:pPr>
        <w:pStyle w:val="BodyText"/>
      </w:pPr>
      <w:r w:rsidRPr="00415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14BE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151AC" w:rsidP="004151AC"/>
    <w:sectPr w:rsidSect="004151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 w:rsidRPr="005F4097" w:rsidP="005F4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97" w:rsidP="00415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4097" w:rsidP="00415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4097" w:rsidP="004151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 w:rsidP="00415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097">
      <w:t>Approved</w:t>
    </w:r>
    <w:r w:rsidR="005F40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0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097">
      <w:rPr>
        <w:noProof/>
      </w:rPr>
      <w:t>5</w:t>
    </w:r>
    <w:r>
      <w:rPr>
        <w:noProof/>
      </w:rPr>
      <w:fldChar w:fldCharType="end"/>
    </w:r>
  </w:p>
  <w:p w:rsidR="004151AC" w:rsidP="00415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0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097">
      <w:t>Industry Skills Australia</w:t>
    </w:r>
    <w:r w:rsidR="005F4097">
      <w:fldChar w:fldCharType="end"/>
    </w:r>
  </w:p>
  <w:p w:rsidR="004151AC" w:rsidP="00415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1AC" w:rsidRPr="005F4097" w:rsidP="005F4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97" w:rsidRPr="002D2AF8" w:rsidP="00415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MARL024 Demonstrate intermediate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4097" w:rsidP="004151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AC" w:rsidRPr="002D2AF8" w:rsidP="00415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097">
      <w:t>MARL024 Demonstrate intermediate knowledge of marine auxiliary boilers</w:t>
    </w:r>
    <w:r w:rsidR="005F40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097">
      <w:rPr>
        <w:noProof/>
      </w:rPr>
      <w:t>2 March 2025</w:t>
    </w:r>
    <w:r>
      <w:fldChar w:fldCharType="end"/>
    </w:r>
  </w:p>
  <w:p w:rsidR="004151AC" w:rsidP="00415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1CB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DE0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1AC"/>
  </w:style>
  <w:style w:type="character" w:customStyle="1" w:styleId="Heading1Char">
    <w:name w:val="Heading 1 Char"/>
    <w:basedOn w:val="DefaultParagraphFont"/>
    <w:link w:val="Heading1"/>
    <w:rsid w:val="00415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1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1AC"/>
    <w:rPr>
      <w:b/>
      <w:spacing w:val="0"/>
    </w:rPr>
  </w:style>
  <w:style w:type="paragraph" w:customStyle="1" w:styleId="SuperHeading">
    <w:name w:val="SuperHeading"/>
    <w:basedOn w:val="Normal"/>
    <w:rsid w:val="00415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1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1AC"/>
    <w:rPr>
      <w:i/>
    </w:rPr>
  </w:style>
  <w:style w:type="paragraph" w:styleId="Caption">
    <w:name w:val="caption"/>
    <w:basedOn w:val="BodyText"/>
    <w:next w:val="Normal"/>
    <w:qFormat/>
    <w:rsid w:val="00415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1AC"/>
  </w:style>
  <w:style w:type="paragraph" w:styleId="TableofFigures">
    <w:name w:val="table of figures"/>
    <w:basedOn w:val="Normal"/>
    <w:next w:val="Normal"/>
    <w:semiHidden/>
    <w:rsid w:val="00415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1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1AC"/>
    <w:rPr>
      <w:rFonts w:ascii="Wingdings" w:hAnsi="Wingdings"/>
    </w:rPr>
  </w:style>
  <w:style w:type="paragraph" w:customStyle="1" w:styleId="TableHeading">
    <w:name w:val="Table Heading"/>
    <w:basedOn w:val="HeadingBase"/>
    <w:rsid w:val="00415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1AC"/>
    <w:rPr>
      <w:color w:val="0033CC"/>
      <w:u w:val="none"/>
    </w:rPr>
  </w:style>
  <w:style w:type="paragraph" w:customStyle="1" w:styleId="BodyTextRight">
    <w:name w:val="Body Text Right"/>
    <w:basedOn w:val="BodyText"/>
    <w:rsid w:val="00415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1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1AC"/>
    <w:rPr>
      <w:sz w:val="32"/>
    </w:rPr>
  </w:style>
  <w:style w:type="paragraph" w:customStyle="1" w:styleId="HeadingProcedure">
    <w:name w:val="Heading Procedure"/>
    <w:basedOn w:val="HeadingBase"/>
    <w:next w:val="Normal"/>
    <w:rsid w:val="00415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1AC"/>
    <w:pPr>
      <w:spacing w:before="60" w:after="60"/>
    </w:pPr>
  </w:style>
  <w:style w:type="paragraph" w:styleId="ListContinue">
    <w:name w:val="List Continue"/>
    <w:basedOn w:val="List"/>
    <w:rsid w:val="004151AC"/>
    <w:pPr>
      <w:ind w:firstLine="0"/>
    </w:pPr>
  </w:style>
  <w:style w:type="paragraph" w:customStyle="1" w:styleId="ListNote">
    <w:name w:val="List Note"/>
    <w:basedOn w:val="List"/>
    <w:rsid w:val="00415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1AC"/>
    <w:rPr>
      <w:rFonts w:ascii="Courier New" w:hAnsi="Courier New"/>
    </w:rPr>
  </w:style>
  <w:style w:type="paragraph" w:customStyle="1" w:styleId="NoteBullet">
    <w:name w:val="Note Bullet"/>
    <w:basedOn w:val="Note"/>
    <w:rsid w:val="00415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1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1AC"/>
    <w:rPr>
      <w:b/>
      <w:smallCaps/>
    </w:rPr>
  </w:style>
  <w:style w:type="paragraph" w:customStyle="1" w:styleId="TableListNumber">
    <w:name w:val="Table List Number"/>
    <w:basedOn w:val="ListNumber"/>
    <w:rsid w:val="00415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1AC"/>
    <w:pPr>
      <w:numPr>
        <w:numId w:val="8"/>
      </w:numPr>
    </w:pPr>
  </w:style>
  <w:style w:type="paragraph" w:customStyle="1" w:styleId="ListAlpha2">
    <w:name w:val="List Alpha 2"/>
    <w:basedOn w:val="List2"/>
    <w:rsid w:val="004151AC"/>
    <w:pPr>
      <w:numPr>
        <w:numId w:val="7"/>
      </w:numPr>
    </w:pPr>
  </w:style>
  <w:style w:type="paragraph" w:styleId="List2">
    <w:name w:val="List 2"/>
    <w:basedOn w:val="BodyText"/>
    <w:rsid w:val="00415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1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1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1AC"/>
    <w:pPr>
      <w:numPr>
        <w:numId w:val="3"/>
      </w:numPr>
    </w:pPr>
  </w:style>
  <w:style w:type="paragraph" w:styleId="ListContinue2">
    <w:name w:val="List Continue 2"/>
    <w:basedOn w:val="List2"/>
    <w:rsid w:val="004151AC"/>
    <w:pPr>
      <w:ind w:firstLine="0"/>
    </w:pPr>
  </w:style>
  <w:style w:type="paragraph" w:styleId="ListContinue3">
    <w:name w:val="List Continue 3"/>
    <w:basedOn w:val="List3"/>
    <w:rsid w:val="004151AC"/>
    <w:pPr>
      <w:ind w:left="1021" w:firstLine="0"/>
    </w:pPr>
  </w:style>
  <w:style w:type="paragraph" w:styleId="ListContinue4">
    <w:name w:val="List Continue 4"/>
    <w:basedOn w:val="List4"/>
    <w:rsid w:val="004151AC"/>
    <w:pPr>
      <w:ind w:firstLine="0"/>
    </w:pPr>
  </w:style>
  <w:style w:type="paragraph" w:styleId="ListContinue5">
    <w:name w:val="List Continue 5"/>
    <w:basedOn w:val="List5"/>
    <w:rsid w:val="004151AC"/>
    <w:pPr>
      <w:ind w:firstLine="0"/>
    </w:pPr>
  </w:style>
  <w:style w:type="paragraph" w:styleId="ListNumber3">
    <w:name w:val="List Number 3"/>
    <w:basedOn w:val="List3"/>
    <w:rsid w:val="004151AC"/>
    <w:pPr>
      <w:numPr>
        <w:numId w:val="4"/>
      </w:numPr>
    </w:pPr>
  </w:style>
  <w:style w:type="paragraph" w:styleId="ListNumber4">
    <w:name w:val="List Number 4"/>
    <w:basedOn w:val="List4"/>
    <w:rsid w:val="004151AC"/>
    <w:pPr>
      <w:numPr>
        <w:numId w:val="5"/>
      </w:numPr>
    </w:pPr>
  </w:style>
  <w:style w:type="paragraph" w:styleId="ListNumber5">
    <w:name w:val="List Number 5"/>
    <w:basedOn w:val="List5"/>
    <w:rsid w:val="004151AC"/>
    <w:pPr>
      <w:numPr>
        <w:numId w:val="6"/>
      </w:numPr>
    </w:pPr>
  </w:style>
  <w:style w:type="paragraph" w:styleId="BlockText">
    <w:name w:val="Block Text"/>
    <w:basedOn w:val="Normal"/>
    <w:rsid w:val="00415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1AC"/>
    <w:rPr>
      <w:sz w:val="16"/>
      <w:vertAlign w:val="superscript"/>
    </w:rPr>
  </w:style>
  <w:style w:type="character" w:customStyle="1" w:styleId="Symbols">
    <w:name w:val="Symbols"/>
    <w:basedOn w:val="DefaultParagraphFont"/>
    <w:rsid w:val="004151AC"/>
    <w:rPr>
      <w:rFonts w:ascii="Symbol" w:hAnsi="Symbol"/>
    </w:rPr>
  </w:style>
  <w:style w:type="character" w:customStyle="1" w:styleId="MenuOptions">
    <w:name w:val="Menu Options"/>
    <w:basedOn w:val="DefaultParagraphFont"/>
    <w:rsid w:val="00415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1AC"/>
    <w:rPr>
      <w:b/>
    </w:rPr>
  </w:style>
  <w:style w:type="character" w:customStyle="1" w:styleId="Underlined">
    <w:name w:val="Underlined"/>
    <w:basedOn w:val="DefaultParagraphFont"/>
    <w:rsid w:val="004151AC"/>
    <w:rPr>
      <w:u w:val="single"/>
    </w:rPr>
  </w:style>
  <w:style w:type="paragraph" w:customStyle="1" w:styleId="TableBodyTextRight">
    <w:name w:val="Table Body Text Right"/>
    <w:basedOn w:val="TableBodyText"/>
    <w:rsid w:val="00415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1AC"/>
    <w:rPr>
      <w:sz w:val="18"/>
    </w:rPr>
  </w:style>
  <w:style w:type="paragraph" w:customStyle="1" w:styleId="BodySmallRight">
    <w:name w:val="Body Small Right"/>
    <w:basedOn w:val="BodyTextRight"/>
    <w:rsid w:val="004151AC"/>
    <w:rPr>
      <w:sz w:val="18"/>
      <w:szCs w:val="18"/>
    </w:rPr>
  </w:style>
  <w:style w:type="paragraph" w:customStyle="1" w:styleId="MarginEdition">
    <w:name w:val="Margin Edition"/>
    <w:basedOn w:val="MarginNote"/>
    <w:rsid w:val="00415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1AC"/>
    <w:rPr>
      <w:sz w:val="2"/>
      <w:szCs w:val="2"/>
    </w:rPr>
  </w:style>
  <w:style w:type="character" w:customStyle="1" w:styleId="Small">
    <w:name w:val="Small"/>
    <w:basedOn w:val="DefaultParagraphFont"/>
    <w:rsid w:val="004151AC"/>
    <w:rPr>
      <w:sz w:val="16"/>
    </w:rPr>
  </w:style>
  <w:style w:type="paragraph" w:customStyle="1" w:styleId="WideTable">
    <w:name w:val="Wide Table"/>
    <w:basedOn w:val="Normal"/>
    <w:rsid w:val="00415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1AC"/>
  </w:style>
  <w:style w:type="paragraph" w:styleId="Quote">
    <w:name w:val="Quote"/>
    <w:basedOn w:val="Heading1"/>
    <w:link w:val="QuoteChar"/>
    <w:qFormat/>
    <w:rsid w:val="00415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1AC"/>
    <w:pPr>
      <w:pageBreakBefore/>
    </w:pPr>
  </w:style>
  <w:style w:type="paragraph" w:customStyle="1" w:styleId="Border">
    <w:name w:val="Border"/>
    <w:basedOn w:val="Normal"/>
    <w:qFormat/>
    <w:rsid w:val="00415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1AC"/>
    <w:rPr>
      <w:u w:val="single"/>
    </w:rPr>
  </w:style>
  <w:style w:type="character" w:customStyle="1" w:styleId="BoldandItalics">
    <w:name w:val="Bold and Italics"/>
    <w:qFormat/>
    <w:rsid w:val="004151AC"/>
    <w:rPr>
      <w:b/>
      <w:i/>
      <w:u w:val="none"/>
    </w:rPr>
  </w:style>
  <w:style w:type="paragraph" w:styleId="BalloonText">
    <w:name w:val="Balloon Text"/>
    <w:basedOn w:val="Normal"/>
    <w:link w:val="BalloonTextChar"/>
    <w:rsid w:val="00415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1AC"/>
    <w:pPr>
      <w:spacing w:before="0" w:after="0"/>
    </w:pPr>
  </w:style>
  <w:style w:type="paragraph" w:customStyle="1" w:styleId="BodyTextBold">
    <w:name w:val="Body Text Bold"/>
    <w:basedOn w:val="BodyText"/>
    <w:qFormat/>
    <w:rsid w:val="004151AC"/>
    <w:rPr>
      <w:b/>
    </w:rPr>
  </w:style>
  <w:style w:type="character" w:styleId="Hyperlink">
    <w:name w:val="Hyperlink"/>
    <w:basedOn w:val="DefaultParagraphFont"/>
    <w:uiPriority w:val="99"/>
    <w:unhideWhenUsed/>
    <w:rsid w:val="005F4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1496</Words>
  <Characters>9295</Characters>
  <Application>Microsoft Office Word</Application>
  <DocSecurity>0</DocSecurity>
  <Lines>371</Lines>
  <Paragraphs>199</Paragraphs>
  <ScaleCrop>false</ScaleCrop>
  <Company>Author-it Software Corporation Ltd.</Company>
  <LinksUpToDate>false</LinksUpToDate>
  <CharactersWithSpaces>10592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MARL024 Demonstrate intermediate knowledge of marine auxiliary boilers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