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413" w:rsidP="00705413">
      <w:pPr>
        <w:pStyle w:val="Title"/>
      </w:pPr>
      <w:r>
        <w:fldChar w:fldCharType="begin"/>
      </w:r>
      <w:r>
        <w:instrText xml:space="preserve"> TITLE   \* MERGEFORMAT </w:instrText>
      </w:r>
      <w:r>
        <w:fldChar w:fldCharType="separate"/>
      </w:r>
      <w:r>
        <w:t>Assessment Requirements for MARL016 Apply intermediate principles of marine mechanics</w:t>
      </w:r>
      <w:r>
        <w:fldChar w:fldCharType="end"/>
      </w:r>
    </w:p>
    <w:p w:rsidR="00705413" w:rsidP="00705413">
      <w:pPr>
        <w:pStyle w:val="Version"/>
        <w:sectPr w:rsidSect="00203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A64" w:rsidP="00203A64">
      <w:pPr>
        <w:pStyle w:val="SuperHeading"/>
      </w:pPr>
      <w:r w:rsidRPr="00203A64">
        <w:t>Assessment Requirements for MARL016 Apply intermediate principles of marine mechanics</w:t>
      </w:r>
    </w:p>
    <w:p w:rsidR="00000000" w:rsidRPr="00203A64" w:rsidP="00203A64">
      <w:pPr>
        <w:pStyle w:val="Heading1"/>
      </w:pPr>
      <w:bookmarkStart w:id="1" w:name="O_661478"/>
      <w:bookmarkEnd w:id="1"/>
      <w:r w:rsidRPr="00203A64">
        <w:t>Modification History</w:t>
      </w:r>
    </w:p>
    <w:p w:rsidR="00000000" w:rsidRPr="00203A64" w:rsidP="00705413">
      <w:pPr>
        <w:pStyle w:val="BodyText"/>
      </w:pPr>
      <w:r w:rsidRPr="00203A64">
        <w:t>Release 1. New unit of competency.</w:t>
      </w:r>
    </w:p>
    <w:p w:rsidR="00000000" w:rsidRPr="00203A64" w:rsidP="00203A64">
      <w:pPr>
        <w:pStyle w:val="Heading1"/>
      </w:pPr>
      <w:bookmarkStart w:id="2" w:name="O_661479"/>
      <w:bookmarkEnd w:id="2"/>
      <w:r w:rsidRPr="00203A64">
        <w:t>Performance Evidence</w:t>
      </w:r>
    </w:p>
    <w:tbl>
      <w:tblPr>
        <w:tblW w:w="9498" w:type="dxa"/>
        <w:tblLayout w:type="fixed"/>
        <w:tblCellMar>
          <w:left w:w="62" w:type="dxa"/>
          <w:right w:w="62" w:type="dxa"/>
        </w:tblCellMar>
        <w:tblLook w:val="0000"/>
      </w:tblPr>
      <w:tblGrid>
        <w:gridCol w:w="9498"/>
      </w:tblGrid>
      <w:tr w:rsidTr="00203A6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03A64">
            <w:pPr>
              <w:pStyle w:val="BodyText"/>
              <w:rPr>
                <w:lang w:val="en-NZ"/>
              </w:rPr>
            </w:pPr>
            <w:r w:rsidRPr="00203A64">
              <w:t>Evidence required to demonstrate competence in this unit must be relevant to and satisfy all of the requirements of the elements, performance criteria and range of conditions on at least one occasion and include:</w:t>
            </w:r>
          </w:p>
        </w:tc>
      </w:tr>
      <w:tr w:rsidTr="00203A6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03A64" w:rsidP="00203A64">
            <w:pPr>
              <w:pStyle w:val="ListBullet"/>
            </w:pPr>
            <w:r w:rsidRPr="00203A64">
              <w:t>applying relevant work health and safety/</w:t>
            </w:r>
            <w:r w:rsidRPr="00203A64">
              <w:t>occupational health and safety (WHS/OHS) requirements and work practices</w:t>
            </w:r>
          </w:p>
          <w:p w:rsidR="00000000" w:rsidRPr="00203A64" w:rsidP="00203A64">
            <w:pPr>
              <w:pStyle w:val="ListBullet"/>
            </w:pPr>
            <w:r w:rsidRPr="00203A64">
              <w:t>assessing own work outcomes and maintaining knowledge of current codes, standards, regulations and industry practices</w:t>
            </w:r>
          </w:p>
          <w:p w:rsidR="00000000" w:rsidRPr="00203A64" w:rsidP="00203A64">
            <w:pPr>
              <w:pStyle w:val="ListBullet"/>
            </w:pPr>
            <w:r w:rsidRPr="00203A64">
              <w:t>identifying and applying relevant mathematical formulas and techn</w:t>
            </w:r>
            <w:r w:rsidRPr="00203A64">
              <w:t>iques to solve basic problems related to marine mechanics</w:t>
            </w:r>
          </w:p>
          <w:p w:rsidR="00000000" w:rsidRPr="00203A64" w:rsidP="00203A64">
            <w:pPr>
              <w:pStyle w:val="ListBullet"/>
            </w:pPr>
            <w:r w:rsidRPr="00203A64">
              <w:t>identifying and interpreting numerical and graphical information, and performing mathematical calculations to solve problems related to fluids and stresses</w:t>
            </w:r>
          </w:p>
          <w:p w:rsidR="00000000" w:rsidRPr="00203A64" w:rsidP="00203A64">
            <w:pPr>
              <w:pStyle w:val="ListBullet"/>
            </w:pPr>
            <w:r w:rsidRPr="00203A64">
              <w:t>identifying, collating and processing info</w:t>
            </w:r>
            <w:r w:rsidRPr="00203A64">
              <w:t>rmation required to perform basic calculations related to marine mechanics</w:t>
            </w:r>
          </w:p>
          <w:p w:rsidR="00000000" w:rsidRPr="00203A64" w:rsidP="00203A64">
            <w:pPr>
              <w:pStyle w:val="ListBullet"/>
            </w:pPr>
            <w:r w:rsidRPr="00203A64">
              <w:t>imparting knowledge and ideas through verbal, written and visual means</w:t>
            </w:r>
          </w:p>
          <w:p w:rsidR="00000000" w:rsidRPr="00203A64" w:rsidP="00203A64">
            <w:pPr>
              <w:pStyle w:val="ListBullet"/>
            </w:pPr>
            <w:r w:rsidRPr="00203A64">
              <w:t>reading and interpreting written information needed to perform basic calculations in marine mechanics</w:t>
            </w:r>
          </w:p>
          <w:p w:rsidR="00000000" w:rsidRPr="00203A64" w:rsidP="00203A64">
            <w:pPr>
              <w:pStyle w:val="ListBullet"/>
            </w:pPr>
            <w:r w:rsidRPr="00203A64">
              <w:t xml:space="preserve">solving </w:t>
            </w:r>
            <w:r w:rsidRPr="00203A64">
              <w:t>problems using appropriate laws and principles</w:t>
            </w:r>
          </w:p>
          <w:p w:rsidR="00000000" w:rsidRPr="00203A64" w:rsidP="00203A64">
            <w:pPr>
              <w:pStyle w:val="ListBullet"/>
            </w:pPr>
            <w:r w:rsidRPr="00203A64">
              <w:t>using calculators to perform mathematical calculations.</w:t>
            </w:r>
          </w:p>
        </w:tc>
      </w:tr>
    </w:tbl>
    <w:p w:rsidR="00000000" w:rsidRPr="00203A64" w:rsidP="00203A64">
      <w:pPr>
        <w:pStyle w:val="BodyText"/>
      </w:pPr>
    </w:p>
    <w:p w:rsidR="00000000" w:rsidRPr="00203A64" w:rsidP="00203A64">
      <w:pPr>
        <w:pStyle w:val="AllowPageBreak"/>
      </w:pPr>
    </w:p>
    <w:p w:rsidR="00000000" w:rsidRPr="00203A64" w:rsidP="00203A64">
      <w:pPr>
        <w:pStyle w:val="Heading1"/>
      </w:pPr>
      <w:bookmarkStart w:id="3" w:name="O_661480"/>
      <w:bookmarkEnd w:id="3"/>
      <w:r w:rsidRPr="00203A64">
        <w:t>Knowledge Evidence</w:t>
      </w:r>
    </w:p>
    <w:tbl>
      <w:tblPr>
        <w:tblW w:w="9498" w:type="dxa"/>
        <w:tblLayout w:type="fixed"/>
        <w:tblCellMar>
          <w:left w:w="62" w:type="dxa"/>
          <w:right w:w="62" w:type="dxa"/>
        </w:tblCellMar>
        <w:tblLook w:val="0000"/>
      </w:tblPr>
      <w:tblGrid>
        <w:gridCol w:w="9498"/>
      </w:tblGrid>
      <w:tr w:rsidTr="00203A6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03A64">
            <w:pPr>
              <w:pStyle w:val="BodyText"/>
              <w:rPr>
                <w:lang w:val="en-NZ"/>
              </w:rPr>
            </w:pPr>
            <w:r w:rsidRPr="00203A64">
              <w:t>Evidence required to demonstrate competence in this unit must be relevant to and satisfy all of the r</w:t>
            </w:r>
            <w:r w:rsidRPr="00203A64">
              <w:t>equirements of the elements, performance criteria and range of conditions and include knowledge of:</w:t>
            </w:r>
          </w:p>
        </w:tc>
      </w:tr>
      <w:tr w:rsidTr="00203A6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03A64" w:rsidP="00203A64">
            <w:pPr>
              <w:pStyle w:val="ListBullet"/>
            </w:pPr>
            <w:r w:rsidRPr="00203A64">
              <w:t>basic principles of marine mechanics</w:t>
            </w:r>
          </w:p>
          <w:p w:rsidR="00000000" w:rsidRPr="00203A64" w:rsidP="00203A64">
            <w:pPr>
              <w:pStyle w:val="ListBullet"/>
            </w:pPr>
            <w:r w:rsidRPr="00203A64">
              <w:t>beam theory</w:t>
            </w:r>
          </w:p>
          <w:p w:rsidR="00000000" w:rsidRPr="00203A64" w:rsidP="00203A64">
            <w:pPr>
              <w:pStyle w:val="ListBullet"/>
            </w:pPr>
            <w:r w:rsidRPr="00203A64">
              <w:t>conservation of energy theorem</w:t>
            </w:r>
          </w:p>
          <w:p w:rsidR="00000000" w:rsidRPr="00203A64" w:rsidP="00203A64">
            <w:pPr>
              <w:pStyle w:val="ListBullet"/>
            </w:pPr>
            <w:r w:rsidRPr="00203A64">
              <w:t>factor of safety</w:t>
            </w:r>
          </w:p>
          <w:p w:rsidR="00000000" w:rsidRPr="00203A64" w:rsidP="00203A64">
            <w:pPr>
              <w:pStyle w:val="ListBullet"/>
            </w:pPr>
            <w:r w:rsidRPr="00203A64">
              <w:t>fluids</w:t>
            </w:r>
          </w:p>
          <w:p w:rsidR="00000000" w:rsidRPr="00203A64" w:rsidP="00203A64">
            <w:pPr>
              <w:pStyle w:val="ListBullet"/>
            </w:pPr>
            <w:r w:rsidRPr="00203A64">
              <w:t xml:space="preserve">forces: </w:t>
            </w:r>
          </w:p>
          <w:p w:rsidR="00000000" w:rsidRPr="00203A64" w:rsidP="00203A64">
            <w:pPr>
              <w:pStyle w:val="ListBullet2"/>
            </w:pPr>
            <w:r w:rsidRPr="00203A64">
              <w:t>balanced and unbalanced forces</w:t>
            </w:r>
          </w:p>
          <w:p w:rsidR="00000000" w:rsidRPr="00203A64" w:rsidP="00203A64">
            <w:pPr>
              <w:pStyle w:val="ListBullet2"/>
            </w:pPr>
            <w:r w:rsidRPr="00203A64">
              <w:t>centre of gravity</w:t>
            </w:r>
          </w:p>
          <w:p w:rsidR="00000000" w:rsidRPr="00203A64" w:rsidP="00203A64">
            <w:pPr>
              <w:pStyle w:val="ListBullet2"/>
            </w:pPr>
            <w:r w:rsidRPr="00203A64">
              <w:t>conditions for equilibrium</w:t>
            </w:r>
          </w:p>
          <w:p w:rsidR="00000000" w:rsidRPr="00203A64" w:rsidP="00203A64">
            <w:pPr>
              <w:pStyle w:val="ListBullet2"/>
            </w:pPr>
            <w:r w:rsidRPr="00203A64">
              <w:t>coplanar</w:t>
            </w:r>
          </w:p>
          <w:p w:rsidR="00000000" w:rsidRPr="00203A64" w:rsidP="00203A64">
            <w:pPr>
              <w:pStyle w:val="ListBullet2"/>
            </w:pPr>
            <w:r w:rsidRPr="00203A64">
              <w:t xml:space="preserve">definitions of matter, mass, weight, force, density and relative density </w:t>
            </w:r>
          </w:p>
          <w:p w:rsidR="00000000" w:rsidRPr="00203A64" w:rsidP="00203A64">
            <w:pPr>
              <w:pStyle w:val="ListBullet2"/>
            </w:pPr>
            <w:r w:rsidRPr="00203A64">
              <w:t xml:space="preserve">forces </w:t>
            </w:r>
          </w:p>
          <w:p w:rsidR="00000000" w:rsidRPr="00203A64" w:rsidP="00203A64">
            <w:pPr>
              <w:pStyle w:val="ListBullet2"/>
            </w:pPr>
            <w:r w:rsidRPr="00203A64">
              <w:t>moments of couples</w:t>
            </w:r>
          </w:p>
          <w:p w:rsidR="00000000" w:rsidRPr="00203A64" w:rsidP="00203A64">
            <w:pPr>
              <w:pStyle w:val="ListBullet2"/>
            </w:pPr>
            <w:r w:rsidRPr="00203A64">
              <w:t>parallelogram and triangle of forces</w:t>
            </w:r>
          </w:p>
          <w:p w:rsidR="00000000" w:rsidRPr="00203A64" w:rsidP="00203A64">
            <w:pPr>
              <w:pStyle w:val="ListBullet2"/>
            </w:pPr>
            <w:r w:rsidRPr="00203A64">
              <w:t>pressure</w:t>
            </w:r>
          </w:p>
          <w:p w:rsidR="00000000" w:rsidRPr="00203A64" w:rsidP="00203A64">
            <w:pPr>
              <w:pStyle w:val="ListBullet2"/>
            </w:pPr>
            <w:r w:rsidRPr="00203A64">
              <w:t>scalar and vector quantities</w:t>
            </w:r>
          </w:p>
          <w:p w:rsidR="00000000" w:rsidRPr="00203A64" w:rsidP="00203A64">
            <w:pPr>
              <w:pStyle w:val="ListBullet2"/>
            </w:pPr>
            <w:r w:rsidRPr="00203A64">
              <w:t>vector representation of f</w:t>
            </w:r>
            <w:r w:rsidRPr="00203A64">
              <w:t>orces</w:t>
            </w:r>
          </w:p>
          <w:p w:rsidR="00000000" w:rsidRPr="00203A64" w:rsidP="00203A64">
            <w:pPr>
              <w:pStyle w:val="ListBullet"/>
            </w:pPr>
            <w:r w:rsidRPr="00203A64">
              <w:t>joint efficiency factor</w:t>
            </w:r>
          </w:p>
          <w:p w:rsidR="00000000" w:rsidRPr="00203A64" w:rsidP="00203A64">
            <w:pPr>
              <w:pStyle w:val="ListBullet"/>
            </w:pPr>
            <w:r w:rsidRPr="00203A64">
              <w:t>laws of:</w:t>
            </w:r>
          </w:p>
          <w:p w:rsidR="00000000" w:rsidRPr="00203A64" w:rsidP="00203A64">
            <w:pPr>
              <w:pStyle w:val="ListBullet2"/>
            </w:pPr>
            <w:r w:rsidRPr="00203A64">
              <w:t>friction</w:t>
            </w:r>
          </w:p>
          <w:p w:rsidR="00000000" w:rsidRPr="00203A64" w:rsidP="00203A64">
            <w:pPr>
              <w:pStyle w:val="ListBullet2"/>
            </w:pPr>
            <w:r w:rsidRPr="00203A64">
              <w:t>motion</w:t>
            </w:r>
          </w:p>
          <w:p w:rsidR="00000000" w:rsidRPr="00203A64" w:rsidP="00203A64">
            <w:pPr>
              <w:pStyle w:val="ListBullet2"/>
            </w:pPr>
            <w:r w:rsidRPr="00203A64">
              <w:t>momentum</w:t>
            </w:r>
          </w:p>
          <w:p w:rsidR="00000000" w:rsidRPr="00203A64" w:rsidP="00203A64">
            <w:pPr>
              <w:pStyle w:val="ListBullet2"/>
            </w:pPr>
            <w:r w:rsidRPr="00203A64">
              <w:t>motion:</w:t>
            </w:r>
          </w:p>
          <w:p w:rsidR="00000000" w:rsidRPr="00203A64" w:rsidP="00203A64">
            <w:pPr>
              <w:pStyle w:val="ListBullet2"/>
            </w:pPr>
            <w:r w:rsidRPr="00203A64">
              <w:t>action and reaction</w:t>
            </w:r>
          </w:p>
          <w:p w:rsidR="00000000" w:rsidRPr="00203A64" w:rsidP="00203A64">
            <w:pPr>
              <w:pStyle w:val="ListBullet2"/>
            </w:pPr>
            <w:r w:rsidRPr="00203A64">
              <w:t>force, velocity and acceleration</w:t>
            </w:r>
          </w:p>
          <w:p w:rsidR="00000000" w:rsidRPr="00203A64" w:rsidP="00203A64">
            <w:pPr>
              <w:pStyle w:val="ListBullet2"/>
            </w:pPr>
            <w:r w:rsidRPr="00203A64">
              <w:t>linear and angular motion</w:t>
            </w:r>
          </w:p>
          <w:p w:rsidR="00000000" w:rsidRPr="00203A64" w:rsidP="00203A64">
            <w:pPr>
              <w:pStyle w:val="ListBullet2"/>
            </w:pPr>
            <w:r w:rsidRPr="00203A64">
              <w:t>momentum</w:t>
            </w:r>
          </w:p>
          <w:p w:rsidR="00000000" w:rsidRPr="00203A64" w:rsidP="00203A64">
            <w:pPr>
              <w:pStyle w:val="ListBullet2"/>
            </w:pPr>
            <w:r w:rsidRPr="00203A64">
              <w:t>Newton’s laws of motion</w:t>
            </w:r>
          </w:p>
          <w:p w:rsidR="00000000" w:rsidRPr="00203A64" w:rsidP="00203A64">
            <w:pPr>
              <w:pStyle w:val="ListBullet"/>
            </w:pPr>
            <w:r w:rsidRPr="00203A64">
              <w:t>pressure vessels</w:t>
            </w:r>
          </w:p>
          <w:p w:rsidR="00000000" w:rsidRPr="00203A64" w:rsidP="00203A64">
            <w:pPr>
              <w:pStyle w:val="ListBullet"/>
            </w:pPr>
            <w:r w:rsidRPr="00203A64">
              <w:t>principle of moments</w:t>
            </w:r>
          </w:p>
          <w:p w:rsidR="00000000" w:rsidRPr="00203A64" w:rsidP="00203A64">
            <w:pPr>
              <w:pStyle w:val="ListBullet"/>
            </w:pPr>
            <w:r w:rsidRPr="00203A64">
              <w:t>principles of dynamics</w:t>
            </w:r>
          </w:p>
          <w:p w:rsidR="00000000" w:rsidRPr="00203A64" w:rsidP="00203A64">
            <w:pPr>
              <w:pStyle w:val="ListBullet"/>
            </w:pPr>
            <w:r w:rsidRPr="00203A64">
              <w:t>relationship between torque and power</w:t>
            </w:r>
          </w:p>
          <w:p w:rsidR="00000000" w:rsidRPr="00203A64" w:rsidP="00203A64">
            <w:pPr>
              <w:pStyle w:val="ListBullet"/>
            </w:pPr>
            <w:r w:rsidRPr="00203A64">
              <w:t xml:space="preserve">stress and strain: </w:t>
            </w:r>
          </w:p>
          <w:p w:rsidR="00000000" w:rsidRPr="00203A64" w:rsidP="00203A64">
            <w:pPr>
              <w:pStyle w:val="ListBullet2"/>
            </w:pPr>
            <w:r w:rsidRPr="00203A64">
              <w:t>direct stress and strain</w:t>
            </w:r>
          </w:p>
          <w:p w:rsidR="00000000" w:rsidRPr="00203A64" w:rsidP="00203A64">
            <w:pPr>
              <w:pStyle w:val="ListBullet2"/>
            </w:pPr>
            <w:r w:rsidRPr="00203A64">
              <w:t>Hooke</w:t>
            </w:r>
            <w:r>
              <w:t>’</w:t>
            </w:r>
            <w:r w:rsidRPr="00203A64">
              <w:t>s law</w:t>
            </w:r>
          </w:p>
          <w:p w:rsidR="00000000" w:rsidRPr="00203A64" w:rsidP="00203A64">
            <w:pPr>
              <w:pStyle w:val="ListBullet2"/>
            </w:pPr>
            <w:r w:rsidRPr="00203A64">
              <w:t>load extension graphs</w:t>
            </w:r>
          </w:p>
          <w:p w:rsidR="00000000" w:rsidRPr="00203A64" w:rsidP="00203A64">
            <w:pPr>
              <w:pStyle w:val="ListBullet2"/>
            </w:pPr>
            <w:r w:rsidRPr="00203A64">
              <w:t>modulus of elasticity</w:t>
            </w:r>
          </w:p>
          <w:p w:rsidR="00000000" w:rsidRPr="00203A64" w:rsidP="00203A64">
            <w:pPr>
              <w:pStyle w:val="ListBullet2"/>
            </w:pPr>
            <w:r w:rsidRPr="00203A64">
              <w:t xml:space="preserve">shear stress and strain </w:t>
            </w:r>
          </w:p>
          <w:p w:rsidR="00000000" w:rsidRPr="00203A64" w:rsidP="00203A64">
            <w:pPr>
              <w:pStyle w:val="ListBullet"/>
            </w:pPr>
            <w:r w:rsidRPr="00203A64">
              <w:t>thin cylinder theory</w:t>
            </w:r>
          </w:p>
          <w:p w:rsidR="00000000" w:rsidRPr="00203A64" w:rsidP="00203A64">
            <w:pPr>
              <w:pStyle w:val="ListBullet"/>
            </w:pPr>
            <w:r w:rsidRPr="00203A64">
              <w:t>WHS/OHS requirements and work practices.</w:t>
            </w:r>
          </w:p>
        </w:tc>
      </w:tr>
    </w:tbl>
    <w:p w:rsidR="00000000" w:rsidRPr="00203A64" w:rsidP="00203A64">
      <w:pPr>
        <w:pStyle w:val="BodyText"/>
      </w:pPr>
    </w:p>
    <w:p w:rsidR="00000000" w:rsidRPr="00203A64" w:rsidP="00203A64">
      <w:pPr>
        <w:pStyle w:val="AllowPageBreak"/>
      </w:pPr>
    </w:p>
    <w:p w:rsidR="00000000" w:rsidRPr="00203A64" w:rsidP="00203A64">
      <w:pPr>
        <w:pStyle w:val="Heading1"/>
      </w:pPr>
      <w:bookmarkStart w:id="4" w:name="O_661481"/>
      <w:bookmarkEnd w:id="4"/>
      <w:r w:rsidRPr="00203A64">
        <w:t>Assessment Conditions</w:t>
      </w:r>
    </w:p>
    <w:p w:rsidR="00000000" w:rsidRPr="00203A64" w:rsidP="00705413">
      <w:pPr>
        <w:pStyle w:val="BodyText"/>
      </w:pPr>
      <w:r w:rsidRPr="00203A64">
        <w:t>Assessors must satisfy National Vocational Education and Training Regulator (NVR)/Australian Quality Training Framework (AQTF) assessor requirements.</w:t>
      </w:r>
    </w:p>
    <w:p w:rsidR="00000000" w:rsidRPr="00203A64" w:rsidP="00705413">
      <w:pPr>
        <w:pStyle w:val="BodyText"/>
      </w:pPr>
      <w:r w:rsidRPr="00203A64">
        <w:t>Assessment must satisfy the National Vocational Education and Training Regulator (N</w:t>
      </w:r>
      <w:r w:rsidRPr="00203A64">
        <w:t>VR)/Australian Quality Training Framework (AQTF) standards.</w:t>
      </w:r>
    </w:p>
    <w:p w:rsidR="00000000" w:rsidRPr="00203A64" w:rsidP="00705413">
      <w:pPr>
        <w:pStyle w:val="BodyText"/>
      </w:pPr>
      <w:r w:rsidRPr="00203A64">
        <w:t>Assessment processes and techniques must be appropriate to the language, literacy and numeracy requirements of the work being performed and the needs of the candidate.</w:t>
      </w:r>
    </w:p>
    <w:p w:rsidR="00000000" w:rsidRPr="00203A64" w:rsidP="00705413">
      <w:pPr>
        <w:pStyle w:val="BodyText"/>
      </w:pPr>
      <w:r w:rsidRPr="00203A64">
        <w:t>Assessment must occur in w</w:t>
      </w:r>
      <w:r w:rsidRPr="00203A64">
        <w:t>orkplace operational situations or where these are not available, in simulated workplace operational situations or an industry-approved marine operations site that replicates workplace conditions, where intermediate principles of marine mechanics can be ap</w:t>
      </w:r>
      <w:r w:rsidRPr="00203A64">
        <w:t xml:space="preserve">plied. </w:t>
      </w:r>
    </w:p>
    <w:p w:rsidR="00000000" w:rsidRPr="00203A64" w:rsidP="00705413">
      <w:pPr>
        <w:pStyle w:val="BodyText"/>
      </w:pPr>
      <w:r w:rsidRPr="00203A64">
        <w:t>Resources for assessment include access to:</w:t>
      </w:r>
    </w:p>
    <w:p w:rsidR="00000000" w:rsidRPr="00203A64" w:rsidP="00203A64">
      <w:pPr>
        <w:pStyle w:val="ListBullet"/>
      </w:pPr>
      <w:r w:rsidRPr="00203A64">
        <w:t>applicable and relevant documentation including workplace procedures, regulations, codes of practice and operation manuals</w:t>
      </w:r>
    </w:p>
    <w:p w:rsidR="00000000" w:rsidRPr="00203A64" w:rsidP="00203A64">
      <w:pPr>
        <w:pStyle w:val="ListBullet"/>
      </w:pPr>
      <w:r w:rsidRPr="00203A64">
        <w:t>appropriate range of relevant operational situations in the workplace</w:t>
      </w:r>
    </w:p>
    <w:p w:rsidR="00000000" w:rsidRPr="00203A64" w:rsidP="00203A64">
      <w:pPr>
        <w:pStyle w:val="ListBullet"/>
      </w:pPr>
      <w:r w:rsidRPr="00203A64">
        <w:t>diagrams,</w:t>
      </w:r>
      <w:r w:rsidRPr="00203A64">
        <w:t xml:space="preserve"> specifications and other information required for performing calculations related to marine mechanics</w:t>
      </w:r>
    </w:p>
    <w:p w:rsidR="00000000" w:rsidRPr="00203A64" w:rsidP="00203A64">
      <w:pPr>
        <w:pStyle w:val="ListBullet"/>
      </w:pPr>
      <w:r w:rsidRPr="00203A64">
        <w:t>technical reference library with current publications on marine mechanics</w:t>
      </w:r>
    </w:p>
    <w:p w:rsidR="00000000" w:rsidRPr="00203A64" w:rsidP="00203A64">
      <w:pPr>
        <w:pStyle w:val="ListBullet"/>
      </w:pPr>
      <w:r w:rsidRPr="00203A64">
        <w:t>tools, equipment and personal protective equipment currently used in industry.</w:t>
      </w:r>
    </w:p>
    <w:p w:rsidR="00000000" w:rsidRPr="00203A64" w:rsidP="00203A64">
      <w:pPr>
        <w:pStyle w:val="BodyText"/>
      </w:pPr>
    </w:p>
    <w:p w:rsidR="00000000" w:rsidRPr="00203A64" w:rsidP="00705413">
      <w:pPr>
        <w:pStyle w:val="BodyText"/>
      </w:pPr>
      <w:r w:rsidRPr="00203A64">
        <w:t>Performance should be demonstrated consistently over time and in a suitable range of contexts.</w:t>
      </w:r>
    </w:p>
    <w:p w:rsidR="00000000" w:rsidRPr="00203A64" w:rsidP="00203A64">
      <w:pPr>
        <w:pStyle w:val="Heading1"/>
      </w:pPr>
      <w:bookmarkStart w:id="5" w:name="O_661484"/>
      <w:bookmarkEnd w:id="5"/>
      <w:r w:rsidRPr="00203A64">
        <w:t>Links</w:t>
      </w:r>
    </w:p>
    <w:p w:rsidR="00000000" w:rsidRPr="00203A64" w:rsidP="00705413">
      <w:pPr>
        <w:pStyle w:val="BodyText"/>
      </w:pPr>
      <w:r w:rsidRPr="00203A6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92255">
        <w:rPr>
          <w:rStyle w:val="Hyperlink"/>
        </w:rPr>
        <w:t>https://vetnet.gov.au/Pages/TrainingDocs.aspx?q=772efb7b-4cce-47fe-9bbd-ee3b1d1eb4c2</w:t>
      </w:r>
      <w:r>
        <w:fldChar w:fldCharType="end"/>
      </w:r>
    </w:p>
    <w:p w:rsidR="00000000" w:rsidRPr="00203A64" w:rsidP="00203A64"/>
    <w:sectPr w:rsidSect="00203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64" w:rsidRPr="00705413" w:rsidP="00705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13" w:rsidP="00203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5413" w:rsidP="00203A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5413" w:rsidP="00203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A64" w:rsidRPr="00705413" w:rsidP="00705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13" w:rsidRPr="002D2AF8" w:rsidP="00203A64">
    <w:pPr>
      <w:pStyle w:val="Header"/>
      <w:framePr w:wrap="around"/>
    </w:pPr>
    <w:r>
      <w:fldChar w:fldCharType="begin"/>
    </w:r>
    <w:r>
      <w:instrText xml:space="preserve"> TITLE   \* MERGEFORMAT </w:instrText>
    </w:r>
    <w:r>
      <w:fldChar w:fldCharType="separate"/>
    </w:r>
    <w:r>
      <w:t>Assessment Requirements for MARL016 Apply intermediate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05413" w:rsidP="00203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743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04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8B9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A64"/>
    <w:pPr>
      <w:spacing w:before="360" w:after="60"/>
      <w:outlineLvl w:val="0"/>
    </w:pPr>
    <w:rPr>
      <w:sz w:val="32"/>
    </w:rPr>
  </w:style>
  <w:style w:type="paragraph" w:styleId="Heading2">
    <w:name w:val="heading 2"/>
    <w:basedOn w:val="HeadingBase"/>
    <w:next w:val="BodyText"/>
    <w:link w:val="Heading2Char"/>
    <w:qFormat/>
    <w:rsid w:val="00203A64"/>
    <w:pPr>
      <w:keepLines/>
      <w:spacing w:before="240" w:after="120"/>
      <w:outlineLvl w:val="1"/>
    </w:pPr>
    <w:rPr>
      <w:sz w:val="28"/>
      <w:szCs w:val="40"/>
    </w:rPr>
  </w:style>
  <w:style w:type="paragraph" w:styleId="Heading3">
    <w:name w:val="heading 3"/>
    <w:basedOn w:val="HeadingBase"/>
    <w:next w:val="BodyText"/>
    <w:link w:val="Heading3Char"/>
    <w:qFormat/>
    <w:rsid w:val="00203A64"/>
    <w:pPr>
      <w:spacing w:before="180" w:after="120"/>
      <w:outlineLvl w:val="2"/>
    </w:pPr>
    <w:rPr>
      <w:spacing w:val="-10"/>
      <w:kern w:val="32"/>
    </w:rPr>
  </w:style>
  <w:style w:type="paragraph" w:styleId="Heading4">
    <w:name w:val="heading 4"/>
    <w:basedOn w:val="HeadingBase"/>
    <w:next w:val="BodyText"/>
    <w:link w:val="Heading4Char"/>
    <w:qFormat/>
    <w:rsid w:val="00203A64"/>
    <w:pPr>
      <w:spacing w:before="160" w:after="120"/>
      <w:outlineLvl w:val="3"/>
    </w:pPr>
    <w:rPr>
      <w:sz w:val="22"/>
    </w:rPr>
  </w:style>
  <w:style w:type="paragraph" w:styleId="Heading5">
    <w:name w:val="heading 5"/>
    <w:basedOn w:val="HeadingBase"/>
    <w:next w:val="Normal"/>
    <w:link w:val="Heading5Char"/>
    <w:qFormat/>
    <w:rsid w:val="00203A64"/>
    <w:pPr>
      <w:spacing w:before="80"/>
      <w:outlineLvl w:val="4"/>
    </w:pPr>
    <w:rPr>
      <w:color w:val="918585"/>
      <w:sz w:val="20"/>
    </w:rPr>
  </w:style>
  <w:style w:type="paragraph" w:styleId="Heading6">
    <w:name w:val="heading 6"/>
    <w:basedOn w:val="HeadingBase"/>
    <w:next w:val="Normal"/>
    <w:link w:val="Heading6Char"/>
    <w:qFormat/>
    <w:rsid w:val="00203A64"/>
    <w:pPr>
      <w:spacing w:before="60"/>
      <w:outlineLvl w:val="5"/>
    </w:pPr>
    <w:rPr>
      <w:color w:val="918585"/>
      <w:sz w:val="20"/>
    </w:rPr>
  </w:style>
  <w:style w:type="paragraph" w:styleId="Heading7">
    <w:name w:val="heading 7"/>
    <w:basedOn w:val="Normal"/>
    <w:next w:val="Normal"/>
    <w:link w:val="Heading7Char"/>
    <w:qFormat/>
    <w:rsid w:val="00203A64"/>
    <w:pPr>
      <w:ind w:left="720"/>
      <w:outlineLvl w:val="6"/>
    </w:pPr>
    <w:rPr>
      <w:i/>
    </w:rPr>
  </w:style>
  <w:style w:type="paragraph" w:styleId="Heading8">
    <w:name w:val="heading 8"/>
    <w:basedOn w:val="Normal"/>
    <w:next w:val="Normal"/>
    <w:link w:val="Heading8Char"/>
    <w:qFormat/>
    <w:rsid w:val="00203A64"/>
    <w:pPr>
      <w:ind w:left="720"/>
      <w:outlineLvl w:val="7"/>
    </w:pPr>
    <w:rPr>
      <w:i/>
    </w:rPr>
  </w:style>
  <w:style w:type="paragraph" w:styleId="Heading9">
    <w:name w:val="heading 9"/>
    <w:basedOn w:val="Normal"/>
    <w:next w:val="Normal"/>
    <w:link w:val="Heading9Char"/>
    <w:qFormat/>
    <w:rsid w:val="00203A64"/>
    <w:pPr>
      <w:ind w:left="720"/>
      <w:outlineLvl w:val="8"/>
    </w:pPr>
    <w:rPr>
      <w:i/>
    </w:rPr>
  </w:style>
  <w:style w:type="character" w:default="1" w:styleId="DefaultParagraphFont">
    <w:name w:val="Default Paragraph Font"/>
    <w:uiPriority w:val="1"/>
    <w:unhideWhenUsed/>
    <w:rsid w:val="00203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A64"/>
  </w:style>
  <w:style w:type="character" w:customStyle="1" w:styleId="Heading1Char">
    <w:name w:val="Heading 1 Char"/>
    <w:basedOn w:val="DefaultParagraphFont"/>
    <w:link w:val="Heading1"/>
    <w:rsid w:val="00203A64"/>
    <w:rPr>
      <w:rFonts w:ascii="Times New Roman" w:eastAsia="Times New Roman" w:hAnsi="Times New Roman" w:cs="Times New Roman"/>
      <w:b/>
      <w:sz w:val="32"/>
      <w:szCs w:val="20"/>
      <w:lang w:eastAsia="en-US"/>
    </w:rPr>
  </w:style>
  <w:style w:type="paragraph" w:styleId="BodyText">
    <w:name w:val="Body Text"/>
    <w:basedOn w:val="Normal"/>
    <w:link w:val="BodyTextChar"/>
    <w:rsid w:val="00203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A64"/>
    <w:rPr>
      <w:rFonts w:ascii="Times New Roman" w:eastAsia="Times New Roman" w:hAnsi="Times New Roman" w:cs="Times New Roman"/>
      <w:sz w:val="24"/>
      <w:lang w:eastAsia="en-US"/>
    </w:rPr>
  </w:style>
  <w:style w:type="paragraph" w:styleId="ListBullet">
    <w:name w:val="List Bullet"/>
    <w:basedOn w:val="List"/>
    <w:rsid w:val="00203A64"/>
    <w:pPr>
      <w:numPr>
        <w:numId w:val="12"/>
      </w:numPr>
      <w:tabs>
        <w:tab w:val="clear" w:pos="340"/>
      </w:tabs>
      <w:spacing w:before="40" w:after="40"/>
    </w:pPr>
  </w:style>
  <w:style w:type="paragraph" w:styleId="ListBullet2">
    <w:name w:val="List Bullet 2"/>
    <w:basedOn w:val="List2"/>
    <w:rsid w:val="00203A64"/>
    <w:pPr>
      <w:numPr>
        <w:numId w:val="13"/>
      </w:numPr>
      <w:tabs>
        <w:tab w:val="clear" w:pos="680"/>
      </w:tabs>
    </w:pPr>
  </w:style>
  <w:style w:type="paragraph" w:customStyle="1" w:styleId="SuperHeading">
    <w:name w:val="SuperHeading"/>
    <w:basedOn w:val="Normal"/>
    <w:rsid w:val="00203A64"/>
    <w:pPr>
      <w:spacing w:before="240" w:after="120"/>
      <w:outlineLvl w:val="0"/>
    </w:pPr>
    <w:rPr>
      <w:rFonts w:ascii="Times New Roman" w:hAnsi="Times New Roman"/>
      <w:b/>
      <w:sz w:val="32"/>
    </w:rPr>
  </w:style>
  <w:style w:type="paragraph" w:customStyle="1" w:styleId="AllowPageBreak">
    <w:name w:val="AllowPageBreak"/>
    <w:rsid w:val="00203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A64"/>
    <w:rPr>
      <w:rFonts w:ascii="Courier New" w:eastAsia="Times New Roman" w:hAnsi="Courier New" w:cs="Times New Roman"/>
      <w:i/>
      <w:szCs w:val="20"/>
      <w:lang w:eastAsia="en-US"/>
    </w:rPr>
  </w:style>
  <w:style w:type="paragraph" w:customStyle="1" w:styleId="HeadingBase">
    <w:name w:val="Heading Base"/>
    <w:rsid w:val="00203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A64"/>
    <w:pPr>
      <w:tabs>
        <w:tab w:val="right" w:leader="dot" w:pos="9072"/>
      </w:tabs>
      <w:ind w:left="567"/>
    </w:pPr>
    <w:rPr>
      <w:szCs w:val="22"/>
    </w:rPr>
  </w:style>
  <w:style w:type="paragraph" w:customStyle="1" w:styleId="TOCBase">
    <w:name w:val="TOC Base"/>
    <w:rsid w:val="00203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A64"/>
    <w:pPr>
      <w:tabs>
        <w:tab w:val="right" w:leader="dot" w:pos="9072"/>
      </w:tabs>
      <w:spacing w:before="40" w:after="40"/>
      <w:ind w:left="284"/>
    </w:pPr>
    <w:rPr>
      <w:rFonts w:ascii="Times New Roman" w:hAnsi="Times New Roman"/>
    </w:rPr>
  </w:style>
  <w:style w:type="paragraph" w:styleId="TOC1">
    <w:name w:val="toc 1"/>
    <w:basedOn w:val="TOCBase"/>
    <w:next w:val="Normal"/>
    <w:rsid w:val="00203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A64"/>
    <w:rPr>
      <w:rFonts w:ascii="Times New Roman" w:eastAsia="Times New Roman" w:hAnsi="Times New Roman" w:cs="Times New Roman"/>
      <w:sz w:val="16"/>
      <w:lang w:eastAsia="en-US"/>
    </w:rPr>
  </w:style>
  <w:style w:type="paragraph" w:styleId="Title">
    <w:name w:val="Title"/>
    <w:basedOn w:val="HeadingBase"/>
    <w:link w:val="TitleChar"/>
    <w:qFormat/>
    <w:rsid w:val="00203A64"/>
    <w:pPr>
      <w:spacing w:before="5040"/>
      <w:jc w:val="center"/>
    </w:pPr>
    <w:rPr>
      <w:sz w:val="48"/>
      <w:szCs w:val="72"/>
      <w:lang w:val="en-US"/>
    </w:rPr>
  </w:style>
  <w:style w:type="character" w:customStyle="1" w:styleId="TitleChar">
    <w:name w:val="Title Char"/>
    <w:basedOn w:val="DefaultParagraphFont"/>
    <w:link w:val="Title"/>
    <w:rsid w:val="00203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A64"/>
    <w:pPr>
      <w:tabs>
        <w:tab w:val="left" w:pos="3600"/>
        <w:tab w:val="left" w:pos="3958"/>
      </w:tabs>
    </w:pPr>
  </w:style>
  <w:style w:type="paragraph" w:styleId="List">
    <w:name w:val="List"/>
    <w:basedOn w:val="BodyText"/>
    <w:next w:val="BodyText"/>
    <w:rsid w:val="00203A64"/>
    <w:pPr>
      <w:tabs>
        <w:tab w:val="left" w:pos="340"/>
      </w:tabs>
      <w:spacing w:before="60" w:after="60"/>
      <w:ind w:left="340" w:hanging="340"/>
    </w:pPr>
  </w:style>
  <w:style w:type="paragraph" w:customStyle="1" w:styleId="Note">
    <w:name w:val="Note"/>
    <w:basedOn w:val="BodyText"/>
    <w:rsid w:val="00203A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3A64"/>
    <w:rPr>
      <w:b/>
      <w:spacing w:val="0"/>
    </w:rPr>
  </w:style>
  <w:style w:type="paragraph" w:customStyle="1" w:styleId="SuperTitle">
    <w:name w:val="SuperTitle"/>
    <w:basedOn w:val="Title"/>
    <w:rsid w:val="00203A64"/>
    <w:pPr>
      <w:framePr w:wrap="auto" w:hAnchor="text" w:y="6049"/>
    </w:pPr>
    <w:rPr>
      <w:color w:val="000000"/>
      <w:sz w:val="40"/>
    </w:rPr>
  </w:style>
  <w:style w:type="paragraph" w:customStyle="1" w:styleId="TOCTitle">
    <w:name w:val="TOCTitle"/>
    <w:basedOn w:val="Heading1"/>
    <w:rsid w:val="00203A64"/>
    <w:pPr>
      <w:spacing w:after="240"/>
      <w:jc w:val="center"/>
      <w:outlineLvl w:val="9"/>
    </w:pPr>
    <w:rPr>
      <w:caps/>
    </w:rPr>
  </w:style>
  <w:style w:type="paragraph" w:customStyle="1" w:styleId="Version">
    <w:name w:val="Version"/>
    <w:rsid w:val="00203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A64"/>
    <w:pPr>
      <w:keepNext w:val="0"/>
      <w:tabs>
        <w:tab w:val="right" w:pos="4176"/>
      </w:tabs>
      <w:ind w:left="198" w:hanging="198"/>
    </w:pPr>
    <w:rPr>
      <w:rFonts w:ascii="Garamond" w:hAnsi="Garamond"/>
    </w:rPr>
  </w:style>
  <w:style w:type="paragraph" w:styleId="IndexHeading">
    <w:name w:val="index heading"/>
    <w:basedOn w:val="Normal"/>
    <w:next w:val="Index1"/>
    <w:semiHidden/>
    <w:rsid w:val="00203A64"/>
    <w:pPr>
      <w:spacing w:before="120" w:after="120"/>
    </w:pPr>
    <w:rPr>
      <w:rFonts w:ascii="Arial" w:hAnsi="Arial"/>
      <w:b/>
      <w:color w:val="918585"/>
      <w:sz w:val="24"/>
    </w:rPr>
  </w:style>
  <w:style w:type="paragraph" w:styleId="Header">
    <w:name w:val="header"/>
    <w:basedOn w:val="Normal"/>
    <w:link w:val="HeaderChar"/>
    <w:rsid w:val="00203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A64"/>
    <w:rPr>
      <w:rFonts w:ascii="Times New Roman" w:eastAsia="Times New Roman" w:hAnsi="Times New Roman" w:cs="Times New Roman"/>
      <w:sz w:val="16"/>
      <w:szCs w:val="20"/>
      <w:lang w:val="en-GB" w:eastAsia="en-US"/>
    </w:rPr>
  </w:style>
  <w:style w:type="paragraph" w:customStyle="1" w:styleId="Chapter">
    <w:name w:val="Chapter"/>
    <w:basedOn w:val="Normal"/>
    <w:rsid w:val="00203A64"/>
    <w:pPr>
      <w:spacing w:before="240"/>
    </w:pPr>
    <w:rPr>
      <w:rFonts w:ascii="Times New Roman" w:hAnsi="Times New Roman"/>
      <w:smallCaps/>
      <w:spacing w:val="80"/>
      <w:sz w:val="28"/>
    </w:rPr>
  </w:style>
  <w:style w:type="paragraph" w:customStyle="1" w:styleId="InChapter">
    <w:name w:val="InChapter"/>
    <w:basedOn w:val="Heading3"/>
    <w:rsid w:val="00203A64"/>
    <w:pPr>
      <w:spacing w:after="240"/>
      <w:outlineLvl w:val="9"/>
    </w:pPr>
    <w:rPr>
      <w:noProof/>
    </w:rPr>
  </w:style>
  <w:style w:type="paragraph" w:styleId="Index2">
    <w:name w:val="index 2"/>
    <w:basedOn w:val="Normal"/>
    <w:next w:val="Normal"/>
    <w:semiHidden/>
    <w:rsid w:val="00203A64"/>
    <w:pPr>
      <w:tabs>
        <w:tab w:val="right" w:pos="4176"/>
      </w:tabs>
      <w:ind w:left="568" w:hanging="284"/>
    </w:pPr>
    <w:rPr>
      <w:rFonts w:ascii="Garamond" w:hAnsi="Garamond"/>
    </w:rPr>
  </w:style>
  <w:style w:type="paragraph" w:customStyle="1" w:styleId="Byline">
    <w:name w:val="Byline"/>
    <w:rsid w:val="00203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A64"/>
    <w:pPr>
      <w:tabs>
        <w:tab w:val="clear" w:pos="3600"/>
        <w:tab w:val="clear" w:pos="3958"/>
      </w:tabs>
      <w:jc w:val="right"/>
    </w:pPr>
  </w:style>
  <w:style w:type="character" w:styleId="Emphasis">
    <w:name w:val="Emphasis"/>
    <w:basedOn w:val="DefaultParagraphFont"/>
    <w:qFormat/>
    <w:rsid w:val="00203A64"/>
    <w:rPr>
      <w:i/>
    </w:rPr>
  </w:style>
  <w:style w:type="paragraph" w:styleId="Caption">
    <w:name w:val="caption"/>
    <w:basedOn w:val="BodyText"/>
    <w:next w:val="Normal"/>
    <w:qFormat/>
    <w:rsid w:val="00203A64"/>
    <w:pPr>
      <w:framePr w:w="2268" w:hSpace="181" w:vSpace="181" w:wrap="around" w:vAnchor="text" w:hAnchor="page" w:x="1135" w:y="285" w:anchorLock="1"/>
    </w:pPr>
    <w:rPr>
      <w:i/>
    </w:rPr>
  </w:style>
  <w:style w:type="paragraph" w:customStyle="1" w:styleId="MiniTOCTitle">
    <w:name w:val="MiniTOCTitle"/>
    <w:basedOn w:val="Heading4"/>
    <w:rsid w:val="00203A64"/>
    <w:pPr>
      <w:spacing w:before="240"/>
      <w:outlineLvl w:val="9"/>
    </w:pPr>
    <w:rPr>
      <w:noProof/>
      <w:sz w:val="24"/>
    </w:rPr>
  </w:style>
  <w:style w:type="paragraph" w:customStyle="1" w:styleId="MiniTOCItem">
    <w:name w:val="MiniTOCItem"/>
    <w:basedOn w:val="ListBullet"/>
    <w:rsid w:val="00203A64"/>
    <w:pPr>
      <w:numPr>
        <w:numId w:val="0"/>
      </w:numPr>
      <w:tabs>
        <w:tab w:val="right" w:leader="dot" w:pos="6521"/>
      </w:tabs>
      <w:spacing w:before="0" w:after="0"/>
    </w:pPr>
  </w:style>
  <w:style w:type="paragraph" w:customStyle="1" w:styleId="TOFTitle">
    <w:name w:val="TOFTitle"/>
    <w:basedOn w:val="TOCTitle"/>
    <w:rsid w:val="00203A64"/>
  </w:style>
  <w:style w:type="paragraph" w:styleId="TableofFigures">
    <w:name w:val="table of figures"/>
    <w:basedOn w:val="Normal"/>
    <w:next w:val="Normal"/>
    <w:semiHidden/>
    <w:rsid w:val="00203A64"/>
    <w:pPr>
      <w:tabs>
        <w:tab w:val="right" w:leader="dot" w:pos="9072"/>
      </w:tabs>
      <w:ind w:left="970" w:hanging="403"/>
    </w:pPr>
    <w:rPr>
      <w:rFonts w:ascii="Times New Roman" w:hAnsi="Times New Roman"/>
      <w:b/>
    </w:rPr>
  </w:style>
  <w:style w:type="paragraph" w:styleId="ListNumber">
    <w:name w:val="List Number"/>
    <w:basedOn w:val="List"/>
    <w:rsid w:val="00203A64"/>
    <w:pPr>
      <w:numPr>
        <w:numId w:val="15"/>
      </w:numPr>
      <w:tabs>
        <w:tab w:val="clear" w:pos="340"/>
      </w:tabs>
    </w:pPr>
  </w:style>
  <w:style w:type="character" w:customStyle="1" w:styleId="WingdingSymbols">
    <w:name w:val="Wingding Symbols"/>
    <w:rsid w:val="00203A64"/>
    <w:rPr>
      <w:rFonts w:ascii="Wingdings" w:hAnsi="Wingdings"/>
    </w:rPr>
  </w:style>
  <w:style w:type="paragraph" w:customStyle="1" w:styleId="TableHeading">
    <w:name w:val="Table Heading"/>
    <w:basedOn w:val="HeadingBase"/>
    <w:rsid w:val="00203A64"/>
    <w:pPr>
      <w:keepLines/>
      <w:pBdr>
        <w:bottom w:val="single" w:sz="6" w:space="1" w:color="918585"/>
      </w:pBdr>
      <w:spacing w:before="240"/>
    </w:pPr>
  </w:style>
  <w:style w:type="character" w:customStyle="1" w:styleId="HotSpot">
    <w:name w:val="HotSpot"/>
    <w:rsid w:val="00203A64"/>
    <w:rPr>
      <w:color w:val="0033CC"/>
      <w:u w:val="none"/>
    </w:rPr>
  </w:style>
  <w:style w:type="paragraph" w:customStyle="1" w:styleId="BodyTextRight">
    <w:name w:val="Body Text Right"/>
    <w:basedOn w:val="BodyText"/>
    <w:rsid w:val="00203A64"/>
    <w:pPr>
      <w:spacing w:before="0" w:after="0"/>
      <w:jc w:val="right"/>
    </w:pPr>
  </w:style>
  <w:style w:type="paragraph" w:styleId="Index3">
    <w:name w:val="index 3"/>
    <w:basedOn w:val="ListNumber2"/>
    <w:next w:val="Normal"/>
    <w:semiHidden/>
    <w:rsid w:val="00203A64"/>
    <w:pPr>
      <w:numPr>
        <w:numId w:val="0"/>
      </w:numPr>
      <w:tabs>
        <w:tab w:val="right" w:leader="dot" w:pos="4176"/>
      </w:tabs>
    </w:pPr>
  </w:style>
  <w:style w:type="paragraph" w:styleId="ListNumber2">
    <w:name w:val="List Number 2"/>
    <w:basedOn w:val="List2"/>
    <w:rsid w:val="00203A64"/>
    <w:pPr>
      <w:numPr>
        <w:numId w:val="10"/>
      </w:numPr>
      <w:tabs>
        <w:tab w:val="clear" w:pos="1060"/>
      </w:tabs>
    </w:pPr>
  </w:style>
  <w:style w:type="paragraph" w:customStyle="1" w:styleId="MarginNote">
    <w:name w:val="Margin Note"/>
    <w:basedOn w:val="BodyText"/>
    <w:rsid w:val="00203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A64"/>
    <w:rPr>
      <w:sz w:val="32"/>
    </w:rPr>
  </w:style>
  <w:style w:type="paragraph" w:customStyle="1" w:styleId="HeadingProcedure">
    <w:name w:val="Heading Procedure"/>
    <w:basedOn w:val="HeadingBase"/>
    <w:next w:val="Normal"/>
    <w:rsid w:val="00203A64"/>
    <w:pPr>
      <w:tabs>
        <w:tab w:val="left" w:pos="0"/>
      </w:tabs>
      <w:spacing w:before="120" w:after="60"/>
    </w:pPr>
    <w:rPr>
      <w:i/>
      <w:color w:val="918585"/>
      <w:sz w:val="22"/>
    </w:rPr>
  </w:style>
  <w:style w:type="paragraph" w:customStyle="1" w:styleId="TableBodyText">
    <w:name w:val="Table Body Text"/>
    <w:basedOn w:val="BodyText"/>
    <w:rsid w:val="00203A64"/>
    <w:pPr>
      <w:spacing w:before="60" w:after="60"/>
    </w:pPr>
  </w:style>
  <w:style w:type="paragraph" w:styleId="ListContinue">
    <w:name w:val="List Continue"/>
    <w:basedOn w:val="List"/>
    <w:rsid w:val="00203A64"/>
    <w:pPr>
      <w:ind w:firstLine="0"/>
    </w:pPr>
  </w:style>
  <w:style w:type="paragraph" w:customStyle="1" w:styleId="ListNote">
    <w:name w:val="List Note"/>
    <w:basedOn w:val="List"/>
    <w:rsid w:val="00203A64"/>
    <w:pPr>
      <w:pBdr>
        <w:top w:val="single" w:sz="6" w:space="2" w:color="918585"/>
        <w:bottom w:val="single" w:sz="6" w:space="2" w:color="918585"/>
      </w:pBdr>
      <w:tabs>
        <w:tab w:val="left" w:pos="1021"/>
      </w:tabs>
      <w:ind w:firstLine="0"/>
    </w:pPr>
  </w:style>
  <w:style w:type="paragraph" w:customStyle="1" w:styleId="Warning">
    <w:name w:val="Warning"/>
    <w:basedOn w:val="BodyText"/>
    <w:rsid w:val="00203A64"/>
    <w:pPr>
      <w:shd w:val="clear" w:color="auto" w:fill="D9D9D9"/>
      <w:tabs>
        <w:tab w:val="left" w:pos="992"/>
      </w:tabs>
      <w:ind w:left="119" w:right="119"/>
    </w:pPr>
    <w:rPr>
      <w:sz w:val="20"/>
    </w:rPr>
  </w:style>
  <w:style w:type="paragraph" w:customStyle="1" w:styleId="MarginIcons">
    <w:name w:val="Margin Icons"/>
    <w:basedOn w:val="BodyText"/>
    <w:rsid w:val="00203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A64"/>
    <w:rPr>
      <w:rFonts w:ascii="Courier New" w:hAnsi="Courier New"/>
    </w:rPr>
  </w:style>
  <w:style w:type="paragraph" w:customStyle="1" w:styleId="NoteBullet">
    <w:name w:val="Note Bullet"/>
    <w:basedOn w:val="Note"/>
    <w:rsid w:val="00203A64"/>
    <w:pPr>
      <w:tabs>
        <w:tab w:val="clear" w:pos="680"/>
      </w:tabs>
      <w:spacing w:before="60" w:after="60"/>
    </w:pPr>
  </w:style>
  <w:style w:type="paragraph" w:customStyle="1" w:styleId="SubHeading2">
    <w:name w:val="SubHeading2"/>
    <w:basedOn w:val="HeadingBase"/>
    <w:rsid w:val="00203A64"/>
    <w:pPr>
      <w:spacing w:before="240" w:after="60"/>
    </w:pPr>
    <w:rPr>
      <w:sz w:val="20"/>
    </w:rPr>
  </w:style>
  <w:style w:type="paragraph" w:customStyle="1" w:styleId="SubHeading1">
    <w:name w:val="SubHeading1"/>
    <w:basedOn w:val="HeadingBase"/>
    <w:rsid w:val="00203A64"/>
    <w:pPr>
      <w:spacing w:before="240" w:after="60"/>
    </w:pPr>
    <w:rPr>
      <w:color w:val="918585"/>
      <w:sz w:val="22"/>
    </w:rPr>
  </w:style>
  <w:style w:type="paragraph" w:customStyle="1" w:styleId="SideHeading">
    <w:name w:val="Side Heading"/>
    <w:basedOn w:val="HeadingBase"/>
    <w:rsid w:val="00203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A64"/>
    <w:pPr>
      <w:tabs>
        <w:tab w:val="num" w:pos="360"/>
      </w:tabs>
    </w:pPr>
  </w:style>
  <w:style w:type="paragraph" w:styleId="PlainText">
    <w:name w:val="Plain Text"/>
    <w:basedOn w:val="Normal"/>
    <w:link w:val="PlainTextChar"/>
    <w:rsid w:val="00203A64"/>
    <w:rPr>
      <w:sz w:val="20"/>
    </w:rPr>
  </w:style>
  <w:style w:type="character" w:customStyle="1" w:styleId="PlainTextChar">
    <w:name w:val="Plain Text Char"/>
    <w:basedOn w:val="DefaultParagraphFont"/>
    <w:link w:val="PlainText"/>
    <w:rsid w:val="00203A64"/>
    <w:rPr>
      <w:rFonts w:ascii="Courier New" w:eastAsia="Times New Roman" w:hAnsi="Courier New" w:cs="Times New Roman"/>
      <w:sz w:val="20"/>
      <w:szCs w:val="20"/>
      <w:lang w:eastAsia="en-US"/>
    </w:rPr>
  </w:style>
  <w:style w:type="character" w:customStyle="1" w:styleId="MenuOption">
    <w:name w:val="Menu Option"/>
    <w:basedOn w:val="DefaultParagraphFont"/>
    <w:rsid w:val="00203A64"/>
    <w:rPr>
      <w:b/>
      <w:smallCaps/>
    </w:rPr>
  </w:style>
  <w:style w:type="paragraph" w:customStyle="1" w:styleId="TableListNumber">
    <w:name w:val="Table List Number"/>
    <w:basedOn w:val="ListNumber"/>
    <w:rsid w:val="00203A64"/>
    <w:pPr>
      <w:numPr>
        <w:numId w:val="0"/>
      </w:numPr>
    </w:pPr>
  </w:style>
  <w:style w:type="paragraph" w:styleId="TOC4">
    <w:name w:val="toc 4"/>
    <w:basedOn w:val="TOCBase"/>
    <w:next w:val="Normal"/>
    <w:semiHidden/>
    <w:rsid w:val="00203A64"/>
    <w:pPr>
      <w:tabs>
        <w:tab w:val="right" w:leader="dot" w:pos="9071"/>
      </w:tabs>
      <w:ind w:left="1701"/>
    </w:pPr>
  </w:style>
  <w:style w:type="paragraph" w:customStyle="1" w:styleId="ListAlpha">
    <w:name w:val="List Alpha"/>
    <w:basedOn w:val="List"/>
    <w:rsid w:val="00203A64"/>
    <w:pPr>
      <w:numPr>
        <w:numId w:val="9"/>
      </w:numPr>
    </w:pPr>
  </w:style>
  <w:style w:type="paragraph" w:customStyle="1" w:styleId="ListAlpha2">
    <w:name w:val="List Alpha 2"/>
    <w:basedOn w:val="List2"/>
    <w:rsid w:val="00203A64"/>
    <w:pPr>
      <w:numPr>
        <w:numId w:val="8"/>
      </w:numPr>
    </w:pPr>
  </w:style>
  <w:style w:type="paragraph" w:styleId="List2">
    <w:name w:val="List 2"/>
    <w:basedOn w:val="BodyText"/>
    <w:rsid w:val="00203A64"/>
    <w:pPr>
      <w:tabs>
        <w:tab w:val="left" w:pos="680"/>
      </w:tabs>
      <w:spacing w:before="60" w:after="60"/>
      <w:ind w:left="680" w:hanging="340"/>
    </w:pPr>
  </w:style>
  <w:style w:type="paragraph" w:styleId="List3">
    <w:name w:val="List 3"/>
    <w:basedOn w:val="BodyText"/>
    <w:rsid w:val="00203A64"/>
    <w:pPr>
      <w:tabs>
        <w:tab w:val="left" w:pos="1021"/>
      </w:tabs>
      <w:spacing w:before="60" w:after="60"/>
      <w:ind w:left="1020" w:hanging="340"/>
    </w:pPr>
  </w:style>
  <w:style w:type="paragraph" w:styleId="List4">
    <w:name w:val="List 4"/>
    <w:basedOn w:val="BodyText"/>
    <w:rsid w:val="00203A64"/>
    <w:pPr>
      <w:tabs>
        <w:tab w:val="left" w:pos="1361"/>
      </w:tabs>
      <w:spacing w:before="60" w:after="60"/>
      <w:ind w:left="1361" w:hanging="340"/>
    </w:pPr>
  </w:style>
  <w:style w:type="paragraph" w:styleId="List5">
    <w:name w:val="List 5"/>
    <w:basedOn w:val="BodyText"/>
    <w:rsid w:val="00203A64"/>
    <w:pPr>
      <w:tabs>
        <w:tab w:val="left" w:pos="1701"/>
      </w:tabs>
      <w:spacing w:before="60" w:after="60"/>
      <w:ind w:left="1701" w:hanging="340"/>
    </w:pPr>
  </w:style>
  <w:style w:type="paragraph" w:styleId="ListBullet3">
    <w:name w:val="List Bullet 3"/>
    <w:basedOn w:val="List3"/>
    <w:rsid w:val="00203A64"/>
    <w:pPr>
      <w:numPr>
        <w:numId w:val="14"/>
      </w:numPr>
      <w:tabs>
        <w:tab w:val="clear" w:pos="1021"/>
      </w:tabs>
      <w:ind w:left="1037" w:hanging="357"/>
    </w:pPr>
  </w:style>
  <w:style w:type="paragraph" w:styleId="ListBullet4">
    <w:name w:val="List Bullet 4"/>
    <w:basedOn w:val="List4"/>
    <w:rsid w:val="00203A64"/>
    <w:pPr>
      <w:numPr>
        <w:numId w:val="3"/>
      </w:numPr>
      <w:tabs>
        <w:tab w:val="clear" w:pos="1361"/>
      </w:tabs>
    </w:pPr>
  </w:style>
  <w:style w:type="paragraph" w:styleId="ListBullet5">
    <w:name w:val="List Bullet 5"/>
    <w:basedOn w:val="List5"/>
    <w:rsid w:val="00203A64"/>
    <w:pPr>
      <w:numPr>
        <w:numId w:val="4"/>
      </w:numPr>
    </w:pPr>
  </w:style>
  <w:style w:type="paragraph" w:styleId="ListContinue2">
    <w:name w:val="List Continue 2"/>
    <w:basedOn w:val="List2"/>
    <w:rsid w:val="00203A64"/>
    <w:pPr>
      <w:ind w:firstLine="0"/>
    </w:pPr>
  </w:style>
  <w:style w:type="paragraph" w:styleId="ListContinue3">
    <w:name w:val="List Continue 3"/>
    <w:basedOn w:val="List3"/>
    <w:rsid w:val="00203A64"/>
    <w:pPr>
      <w:ind w:left="1021" w:firstLine="0"/>
    </w:pPr>
  </w:style>
  <w:style w:type="paragraph" w:styleId="ListContinue4">
    <w:name w:val="List Continue 4"/>
    <w:basedOn w:val="List4"/>
    <w:rsid w:val="00203A64"/>
    <w:pPr>
      <w:ind w:firstLine="0"/>
    </w:pPr>
  </w:style>
  <w:style w:type="paragraph" w:styleId="ListContinue5">
    <w:name w:val="List Continue 5"/>
    <w:basedOn w:val="List5"/>
    <w:rsid w:val="00203A64"/>
    <w:pPr>
      <w:ind w:firstLine="0"/>
    </w:pPr>
  </w:style>
  <w:style w:type="paragraph" w:styleId="ListNumber3">
    <w:name w:val="List Number 3"/>
    <w:basedOn w:val="List3"/>
    <w:rsid w:val="00203A64"/>
    <w:pPr>
      <w:numPr>
        <w:numId w:val="5"/>
      </w:numPr>
    </w:pPr>
  </w:style>
  <w:style w:type="paragraph" w:styleId="ListNumber4">
    <w:name w:val="List Number 4"/>
    <w:basedOn w:val="List4"/>
    <w:rsid w:val="00203A64"/>
    <w:pPr>
      <w:numPr>
        <w:numId w:val="6"/>
      </w:numPr>
    </w:pPr>
  </w:style>
  <w:style w:type="paragraph" w:styleId="ListNumber5">
    <w:name w:val="List Number 5"/>
    <w:basedOn w:val="List5"/>
    <w:rsid w:val="00203A64"/>
    <w:pPr>
      <w:numPr>
        <w:numId w:val="7"/>
      </w:numPr>
    </w:pPr>
  </w:style>
  <w:style w:type="paragraph" w:styleId="BlockText">
    <w:name w:val="Block Text"/>
    <w:basedOn w:val="Normal"/>
    <w:rsid w:val="00203A64"/>
    <w:pPr>
      <w:spacing w:after="120"/>
      <w:ind w:left="1440" w:right="1440"/>
    </w:pPr>
  </w:style>
  <w:style w:type="character" w:customStyle="1" w:styleId="Subscript">
    <w:name w:val="Subscript"/>
    <w:basedOn w:val="DefaultParagraphFont"/>
    <w:rsid w:val="00203A64"/>
    <w:rPr>
      <w:sz w:val="16"/>
      <w:vertAlign w:val="subscript"/>
    </w:rPr>
  </w:style>
  <w:style w:type="character" w:customStyle="1" w:styleId="Superscript">
    <w:name w:val="Superscript"/>
    <w:basedOn w:val="DefaultParagraphFont"/>
    <w:rsid w:val="00203A64"/>
    <w:rPr>
      <w:sz w:val="16"/>
      <w:vertAlign w:val="superscript"/>
    </w:rPr>
  </w:style>
  <w:style w:type="character" w:customStyle="1" w:styleId="Symbols">
    <w:name w:val="Symbols"/>
    <w:basedOn w:val="DefaultParagraphFont"/>
    <w:rsid w:val="00203A64"/>
    <w:rPr>
      <w:rFonts w:ascii="Symbol" w:hAnsi="Symbol"/>
    </w:rPr>
  </w:style>
  <w:style w:type="character" w:customStyle="1" w:styleId="MenuOptions">
    <w:name w:val="Menu Options"/>
    <w:basedOn w:val="DefaultParagraphFont"/>
    <w:rsid w:val="00203A64"/>
    <w:rPr>
      <w:rFonts w:ascii="Arial Narrow" w:hAnsi="Arial Narrow"/>
      <w:smallCaps/>
    </w:rPr>
  </w:style>
  <w:style w:type="character" w:customStyle="1" w:styleId="Buttons">
    <w:name w:val="Buttons"/>
    <w:basedOn w:val="DefaultParagraphFont"/>
    <w:rsid w:val="00203A64"/>
    <w:rPr>
      <w:b/>
    </w:rPr>
  </w:style>
  <w:style w:type="character" w:customStyle="1" w:styleId="Underlined">
    <w:name w:val="Underlined"/>
    <w:basedOn w:val="DefaultParagraphFont"/>
    <w:rsid w:val="00203A64"/>
    <w:rPr>
      <w:u w:val="single"/>
    </w:rPr>
  </w:style>
  <w:style w:type="paragraph" w:customStyle="1" w:styleId="TableBodyTextRight">
    <w:name w:val="Table Body Text Right"/>
    <w:basedOn w:val="TableBodyText"/>
    <w:rsid w:val="00203A64"/>
    <w:pPr>
      <w:widowControl w:val="0"/>
      <w:autoSpaceDE w:val="0"/>
      <w:autoSpaceDN w:val="0"/>
      <w:adjustRightInd w:val="0"/>
      <w:jc w:val="right"/>
    </w:pPr>
    <w:rPr>
      <w:rFonts w:cs="Arial"/>
      <w:szCs w:val="18"/>
    </w:rPr>
  </w:style>
  <w:style w:type="paragraph" w:customStyle="1" w:styleId="CopyrightText">
    <w:name w:val="Copyright Text"/>
    <w:basedOn w:val="BodyText"/>
    <w:rsid w:val="00203A64"/>
    <w:rPr>
      <w:sz w:val="18"/>
    </w:rPr>
  </w:style>
  <w:style w:type="paragraph" w:customStyle="1" w:styleId="BodySmallRight">
    <w:name w:val="Body Small Right"/>
    <w:basedOn w:val="BodyTextRight"/>
    <w:rsid w:val="00203A64"/>
    <w:rPr>
      <w:sz w:val="18"/>
      <w:szCs w:val="18"/>
    </w:rPr>
  </w:style>
  <w:style w:type="paragraph" w:customStyle="1" w:styleId="MarginEdition">
    <w:name w:val="Margin Edition"/>
    <w:basedOn w:val="MarginNote"/>
    <w:rsid w:val="00203A64"/>
    <w:pPr>
      <w:spacing w:before="0" w:after="0"/>
    </w:pPr>
    <w:rPr>
      <w:rFonts w:ascii="Times New Roman" w:hAnsi="Times New Roman"/>
      <w:color w:val="999999"/>
    </w:rPr>
  </w:style>
  <w:style w:type="paragraph" w:customStyle="1" w:styleId="Spacer">
    <w:name w:val="Spacer"/>
    <w:basedOn w:val="Normal"/>
    <w:rsid w:val="00203A64"/>
    <w:rPr>
      <w:sz w:val="2"/>
      <w:szCs w:val="2"/>
    </w:rPr>
  </w:style>
  <w:style w:type="character" w:customStyle="1" w:styleId="Small">
    <w:name w:val="Small"/>
    <w:basedOn w:val="DefaultParagraphFont"/>
    <w:rsid w:val="00203A64"/>
    <w:rPr>
      <w:sz w:val="16"/>
    </w:rPr>
  </w:style>
  <w:style w:type="paragraph" w:customStyle="1" w:styleId="WideTable">
    <w:name w:val="Wide Table"/>
    <w:basedOn w:val="Normal"/>
    <w:rsid w:val="00203A64"/>
    <w:pPr>
      <w:ind w:left="-1418"/>
    </w:pPr>
    <w:rPr>
      <w:sz w:val="2"/>
      <w:szCs w:val="2"/>
    </w:rPr>
  </w:style>
  <w:style w:type="character" w:styleId="PageNumber">
    <w:name w:val="page number"/>
    <w:basedOn w:val="DefaultParagraphFont"/>
    <w:rsid w:val="00203A64"/>
  </w:style>
  <w:style w:type="paragraph" w:styleId="Quote">
    <w:name w:val="Quote"/>
    <w:basedOn w:val="Heading1"/>
    <w:link w:val="QuoteChar"/>
    <w:qFormat/>
    <w:rsid w:val="00203A64"/>
    <w:rPr>
      <w:b w:val="0"/>
      <w:sz w:val="72"/>
      <w:szCs w:val="72"/>
      <w:lang w:val="en-NZ"/>
    </w:rPr>
  </w:style>
  <w:style w:type="character" w:customStyle="1" w:styleId="QuoteChar">
    <w:name w:val="Quote Char"/>
    <w:basedOn w:val="DefaultParagraphFont"/>
    <w:link w:val="Quote"/>
    <w:rsid w:val="00203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A64"/>
    <w:pPr>
      <w:pageBreakBefore/>
    </w:pPr>
  </w:style>
  <w:style w:type="paragraph" w:customStyle="1" w:styleId="Border">
    <w:name w:val="Border"/>
    <w:basedOn w:val="Normal"/>
    <w:qFormat/>
    <w:rsid w:val="00203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A64"/>
    <w:rPr>
      <w:b/>
      <w:bCs/>
      <w:i/>
      <w:iCs/>
      <w:color w:val="auto"/>
    </w:rPr>
  </w:style>
  <w:style w:type="paragraph" w:styleId="IntenseQuote">
    <w:name w:val="Intense Quote"/>
    <w:basedOn w:val="Normal"/>
    <w:next w:val="Normal"/>
    <w:link w:val="IntenseQuoteChar"/>
    <w:uiPriority w:val="30"/>
    <w:qFormat/>
    <w:rsid w:val="00203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A64"/>
    <w:rPr>
      <w:smallCaps/>
      <w:color w:val="auto"/>
      <w:u w:val="single"/>
    </w:rPr>
  </w:style>
  <w:style w:type="character" w:styleId="IntenseReference">
    <w:name w:val="Intense Reference"/>
    <w:basedOn w:val="DefaultParagraphFont"/>
    <w:uiPriority w:val="32"/>
    <w:qFormat/>
    <w:rsid w:val="00203A64"/>
    <w:rPr>
      <w:b/>
      <w:bCs/>
      <w:smallCaps/>
      <w:color w:val="auto"/>
      <w:spacing w:val="5"/>
      <w:u w:val="single"/>
    </w:rPr>
  </w:style>
  <w:style w:type="paragraph" w:customStyle="1" w:styleId="2ColumnHeading">
    <w:name w:val="2Column Heading"/>
    <w:basedOn w:val="BodyText"/>
    <w:qFormat/>
    <w:rsid w:val="00203A64"/>
    <w:pPr>
      <w:spacing w:after="60"/>
      <w:ind w:left="-2268"/>
    </w:pPr>
    <w:rPr>
      <w:b/>
    </w:rPr>
  </w:style>
  <w:style w:type="paragraph" w:customStyle="1" w:styleId="Heading1TOC">
    <w:name w:val="Heading1 TOC"/>
    <w:basedOn w:val="Normal"/>
    <w:qFormat/>
    <w:rsid w:val="00203A64"/>
    <w:pPr>
      <w:spacing w:before="240" w:after="120"/>
    </w:pPr>
    <w:rPr>
      <w:rFonts w:ascii="Times New Roman" w:hAnsi="Times New Roman"/>
      <w:b/>
      <w:sz w:val="32"/>
    </w:rPr>
  </w:style>
  <w:style w:type="paragraph" w:customStyle="1" w:styleId="Heading2TOC">
    <w:name w:val="Heading2 TOC"/>
    <w:basedOn w:val="Normal"/>
    <w:qFormat/>
    <w:rsid w:val="00203A64"/>
    <w:pPr>
      <w:spacing w:before="240" w:after="60"/>
    </w:pPr>
    <w:rPr>
      <w:rFonts w:ascii="Times New Roman" w:hAnsi="Times New Roman"/>
      <w:b/>
      <w:sz w:val="28"/>
    </w:rPr>
  </w:style>
  <w:style w:type="character" w:customStyle="1" w:styleId="Underline">
    <w:name w:val="Underline"/>
    <w:basedOn w:val="DefaultParagraphFont"/>
    <w:qFormat/>
    <w:rsid w:val="00203A64"/>
    <w:rPr>
      <w:u w:val="single"/>
    </w:rPr>
  </w:style>
  <w:style w:type="character" w:customStyle="1" w:styleId="BoldandItalics">
    <w:name w:val="Bold and Italics"/>
    <w:qFormat/>
    <w:rsid w:val="00203A64"/>
    <w:rPr>
      <w:b/>
      <w:i/>
      <w:u w:val="none"/>
    </w:rPr>
  </w:style>
  <w:style w:type="paragraph" w:styleId="BalloonText">
    <w:name w:val="Balloon Text"/>
    <w:basedOn w:val="Normal"/>
    <w:link w:val="BalloonTextChar"/>
    <w:rsid w:val="00203A64"/>
    <w:rPr>
      <w:rFonts w:ascii="Tahoma" w:hAnsi="Tahoma" w:cs="Tahoma"/>
      <w:sz w:val="16"/>
      <w:szCs w:val="16"/>
    </w:rPr>
  </w:style>
  <w:style w:type="character" w:customStyle="1" w:styleId="BalloonTextChar">
    <w:name w:val="Balloon Text Char"/>
    <w:basedOn w:val="DefaultParagraphFont"/>
    <w:link w:val="BalloonText"/>
    <w:rsid w:val="00203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A64"/>
    <w:rPr>
      <w:b/>
      <w:color w:val="660033"/>
      <w:spacing w:val="0"/>
    </w:rPr>
  </w:style>
  <w:style w:type="paragraph" w:customStyle="1" w:styleId="Nameditemlist">
    <w:name w:val="Named item list"/>
    <w:basedOn w:val="BodyText"/>
    <w:qFormat/>
    <w:rsid w:val="00203A64"/>
    <w:pPr>
      <w:tabs>
        <w:tab w:val="left" w:pos="2835"/>
      </w:tabs>
      <w:ind w:left="2835" w:hanging="2835"/>
    </w:pPr>
  </w:style>
  <w:style w:type="paragraph" w:customStyle="1" w:styleId="BodyTextnopadding">
    <w:name w:val="Body Text no padding"/>
    <w:basedOn w:val="BodyText"/>
    <w:qFormat/>
    <w:rsid w:val="00203A64"/>
    <w:pPr>
      <w:spacing w:before="0" w:after="0"/>
    </w:pPr>
  </w:style>
  <w:style w:type="paragraph" w:customStyle="1" w:styleId="BodyTextBold">
    <w:name w:val="Body Text Bold"/>
    <w:basedOn w:val="BodyText"/>
    <w:qFormat/>
    <w:rsid w:val="00203A64"/>
    <w:rPr>
      <w:b/>
    </w:rPr>
  </w:style>
  <w:style w:type="character" w:styleId="Hyperlink">
    <w:name w:val="Hyperlink"/>
    <w:basedOn w:val="DefaultParagraphFont"/>
    <w:uiPriority w:val="99"/>
    <w:unhideWhenUsed/>
    <w:rsid w:val="00705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3646</Characters>
  <Application>Microsoft Office Word</Application>
  <DocSecurity>0</DocSecurity>
  <Lines>110</Lines>
  <Paragraphs>83</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MARL016 Apply intermediate principles of marine mechanics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2020-10-27T01:16:00Z</dcterms:created>
  <dcterms:modified xsi:type="dcterms:W3CDTF">2020-10-27T01:16:00Z</dcterms:modified>
</cp:coreProperties>
</file>