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378" w:rsidP="004E4378">
      <w:pPr>
        <w:pStyle w:val="Title"/>
      </w:pPr>
      <w:r>
        <w:fldChar w:fldCharType="begin"/>
      </w:r>
      <w:r>
        <w:instrText xml:space="preserve"> TITLE   \* MERGEFORMAT </w:instrText>
      </w:r>
      <w:r>
        <w:fldChar w:fldCharType="separate"/>
      </w:r>
      <w:r>
        <w:t>MARL009 Perform basic marine engineering calculations</w:t>
      </w:r>
      <w:r>
        <w:fldChar w:fldCharType="end"/>
      </w:r>
    </w:p>
    <w:p w:rsidR="004E4378" w:rsidP="004E4378">
      <w:pPr>
        <w:pStyle w:val="Version"/>
        <w:sectPr w:rsidSect="00454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866" w:rsidP="00454866">
      <w:pPr>
        <w:pStyle w:val="SuperHeading"/>
      </w:pPr>
      <w:r w:rsidRPr="00454866">
        <w:t>MARL009 Perform basic marine engineering calculations</w:t>
      </w:r>
    </w:p>
    <w:p w:rsidR="00000000" w:rsidRPr="00454866" w:rsidP="00454866">
      <w:pPr>
        <w:pStyle w:val="Heading1"/>
      </w:pPr>
      <w:bookmarkStart w:id="1" w:name="O_597082"/>
      <w:bookmarkEnd w:id="1"/>
      <w:r w:rsidRPr="00454866">
        <w:t>Modification History</w:t>
      </w:r>
    </w:p>
    <w:p w:rsidR="00000000" w:rsidRPr="00454866" w:rsidP="004E4378">
      <w:pPr>
        <w:pStyle w:val="BodyText"/>
      </w:pPr>
      <w:r w:rsidRPr="00454866">
        <w:t>Release 1. New unit of competency.</w:t>
      </w:r>
    </w:p>
    <w:p w:rsidR="00000000" w:rsidRPr="00454866" w:rsidP="00454866">
      <w:pPr>
        <w:pStyle w:val="Heading1"/>
      </w:pPr>
      <w:bookmarkStart w:id="2" w:name="O_597083"/>
      <w:bookmarkEnd w:id="2"/>
      <w:r w:rsidRPr="00454866">
        <w:t>Application</w:t>
      </w:r>
    </w:p>
    <w:p w:rsidR="00000000" w:rsidRPr="00454866" w:rsidP="004E4378">
      <w:pPr>
        <w:pStyle w:val="BodyText"/>
      </w:pPr>
      <w:r w:rsidRPr="00454866">
        <w:t>This unit involves the skills and knowledge required to perform basic marine engineering calculations required for the operation of marine machinery and eq</w:t>
      </w:r>
      <w:r w:rsidRPr="00454866">
        <w:t>uipment.</w:t>
      </w:r>
    </w:p>
    <w:p w:rsidR="00000000" w:rsidRPr="00454866" w:rsidP="004E4378">
      <w:pPr>
        <w:pStyle w:val="BodyText"/>
      </w:pPr>
      <w:r w:rsidRPr="00454866">
        <w:t>This unit applies to people working in the maritime industry as a Marine Engineering Watchkeeper on commercial vessels greater than 750 kW or as an Engineer Class 3 Near Coastal.</w:t>
      </w:r>
    </w:p>
    <w:p w:rsidR="00000000" w:rsidRPr="00454866" w:rsidP="004E4378">
      <w:pPr>
        <w:pStyle w:val="BodyText"/>
      </w:pPr>
      <w:r w:rsidRPr="00454866">
        <w:t>This unit has links to legislative and certification requirements.</w:t>
      </w:r>
    </w:p>
    <w:p w:rsidR="00000000" w:rsidRPr="00454866" w:rsidP="00454866">
      <w:pPr>
        <w:pStyle w:val="Heading1"/>
      </w:pPr>
      <w:bookmarkStart w:id="3" w:name="O_597084"/>
      <w:bookmarkEnd w:id="3"/>
      <w:r w:rsidRPr="00454866">
        <w:t>Pre-requisite Unit</w:t>
      </w:r>
    </w:p>
    <w:p w:rsidR="00000000" w:rsidRPr="00454866" w:rsidP="004E4378">
      <w:pPr>
        <w:pStyle w:val="BodyText"/>
      </w:pPr>
      <w:r w:rsidRPr="00454866">
        <w:t>Not applicable.</w:t>
      </w:r>
    </w:p>
    <w:p w:rsidR="00000000" w:rsidRPr="00454866" w:rsidP="00454866">
      <w:pPr>
        <w:pStyle w:val="Heading1"/>
      </w:pPr>
      <w:bookmarkStart w:id="4" w:name="O_597085"/>
      <w:bookmarkEnd w:id="4"/>
      <w:r w:rsidRPr="00454866">
        <w:t>Competency Field</w:t>
      </w:r>
    </w:p>
    <w:p w:rsidR="00000000" w:rsidRPr="00454866" w:rsidP="004E4378">
      <w:pPr>
        <w:pStyle w:val="BodyText"/>
      </w:pPr>
      <w:r w:rsidRPr="00454866">
        <w:t>L - Marine Engineering</w:t>
      </w:r>
    </w:p>
    <w:p w:rsidR="00000000" w:rsidRPr="00454866" w:rsidP="00454866">
      <w:pPr>
        <w:pStyle w:val="Heading1"/>
      </w:pPr>
      <w:bookmarkStart w:id="5" w:name="O_597086"/>
      <w:bookmarkEnd w:id="5"/>
      <w:r w:rsidRPr="00454866">
        <w:t>Unit Sector</w:t>
      </w:r>
    </w:p>
    <w:p w:rsidR="00000000" w:rsidRPr="00454866" w:rsidP="004E4378">
      <w:pPr>
        <w:pStyle w:val="BodyText"/>
      </w:pPr>
      <w:r w:rsidRPr="00454866">
        <w:t>Not applicable.</w:t>
      </w:r>
    </w:p>
    <w:p w:rsidR="00000000" w:rsidRPr="00454866" w:rsidP="00454866">
      <w:pPr>
        <w:pStyle w:val="Heading1"/>
      </w:pPr>
      <w:bookmarkStart w:id="6" w:name="O_597087"/>
      <w:bookmarkEnd w:id="6"/>
      <w:r w:rsidRPr="0045486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E437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Perform</w:t>
            </w:r>
            <w:r w:rsidRPr="00454866">
              <w:t>ance criteria describe the performance needed to demonstrate achievement of the element.</w:t>
            </w:r>
          </w:p>
        </w:tc>
      </w:tr>
      <w:tr w:rsidTr="004E437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rPr>
                <w:rStyle w:val="SpecialBold"/>
              </w:rPr>
              <w:t>Apply mathematical formulae to solve marine engineering problems</w:t>
            </w: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1.1</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Proportions, variation, percentages and averages are calculated, and method of unity is applied</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1.2</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Problems involving the manipulation of indices are solved</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1.3</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Written descriptions of actual or hypothetical marine engineering problems are expressed in mathematical terms</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1.4</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Algebraic formulae and equations are manipulated to change subjects, as and when required</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1.5</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Index problems are converted to logarithm</w:t>
            </w:r>
            <w:r w:rsidRPr="00454866">
              <w:t>ic problems, and vice versa, according to the Law of Logarithms</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1.6</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Calculator is used to resolve marine engineering problems</w:t>
            </w:r>
          </w:p>
        </w:tc>
      </w:tr>
      <w:tr w:rsidTr="004E437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rPr>
                <w:rStyle w:val="SpecialBold"/>
              </w:rPr>
              <w:t>Calculate areas, volumes and masses of regular and irregular figures</w:t>
            </w: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2.1</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 xml:space="preserve">Problems related to areas and volumes of regular geometric figures are solved using standard formulae </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2.2</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Problems relating to surface areas and volumes of circular figures are solved</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2.3</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Centres of gravity and centroids of area are found for both l</w:t>
            </w:r>
            <w:r w:rsidRPr="00454866">
              <w:t>ine figures and areas</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2.4</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Concept of density is applied to calculate masses</w:t>
            </w:r>
          </w:p>
        </w:tc>
      </w:tr>
      <w:tr w:rsidTr="004E437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rPr>
                <w:rStyle w:val="SpecialBold"/>
              </w:rPr>
              <w:t>Apply trigonometry to solve problems relating to angular measurement and the resolution of vectors</w:t>
            </w: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3.1</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Basic trigonometric ratios of sine, cosine and tangent, together with their reciprocals are explained with respect to the sides of a right-angled triangle</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3.2</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Pythagoras’ Theorem is proved</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3.3</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Problems associated with single angle trigonomet</w:t>
            </w:r>
            <w:r w:rsidRPr="00454866">
              <w:t>ric identities including those derived from the application of Pythagoras’ Theorem to the basic sin, cos and tan identities are solved</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3.4</w:t>
            </w:r>
          </w:p>
        </w:tc>
        <w:tc>
          <w:tcPr>
            <w:tcW w:w="6045"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 xml:space="preserve">Derivation of multiple, double and half angle trigonometric identities are shown and used to simplify complicated </w:t>
            </w:r>
            <w:r w:rsidRPr="00454866">
              <w:t>trigonometric expressions and identities</w:t>
            </w:r>
          </w:p>
        </w:tc>
      </w:tr>
      <w:tr w:rsidTr="004E43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3.5</w:t>
            </w:r>
          </w:p>
        </w:tc>
        <w:tc>
          <w:tcPr>
            <w:tcW w:w="6045" w:type="dxa"/>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t>Sine Rule and Cosine Rule for solution of triangles are proved and applied</w:t>
            </w:r>
          </w:p>
        </w:tc>
      </w:tr>
    </w:tbl>
    <w:p w:rsidR="00000000" w:rsidRPr="00454866" w:rsidP="00454866">
      <w:pPr>
        <w:pStyle w:val="BodyText"/>
      </w:pPr>
    </w:p>
    <w:p w:rsidR="00000000" w:rsidRPr="00454866" w:rsidP="00454866">
      <w:pPr>
        <w:pStyle w:val="AllowPageBreak"/>
      </w:pPr>
    </w:p>
    <w:p w:rsidR="00000000" w:rsidRPr="00454866" w:rsidP="00454866">
      <w:pPr>
        <w:pStyle w:val="Heading1"/>
      </w:pPr>
      <w:bookmarkStart w:id="7" w:name="O_597088"/>
      <w:bookmarkEnd w:id="7"/>
      <w:r w:rsidRPr="00454866">
        <w:t>Foundation Skills</w:t>
      </w:r>
    </w:p>
    <w:tbl>
      <w:tblPr>
        <w:tblW w:w="9498" w:type="dxa"/>
        <w:tblLayout w:type="fixed"/>
        <w:tblCellMar>
          <w:left w:w="62" w:type="dxa"/>
          <w:right w:w="62" w:type="dxa"/>
        </w:tblCellMar>
        <w:tblLook w:val="0000"/>
      </w:tblPr>
      <w:tblGrid>
        <w:gridCol w:w="9498"/>
      </w:tblGrid>
      <w:tr w:rsidTr="004548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54866">
            <w:pPr>
              <w:pStyle w:val="BodyText"/>
              <w:rPr>
                <w:lang w:val="en-NZ"/>
              </w:rPr>
            </w:pPr>
            <w:r w:rsidRPr="00454866">
              <w:t>This section describes those language, literacy, numeracy and employment skills that are essenti</w:t>
            </w:r>
            <w:r w:rsidRPr="00454866">
              <w:t>al to performance.</w:t>
            </w:r>
          </w:p>
        </w:tc>
      </w:tr>
      <w:tr w:rsidTr="004548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t>Foundation skills essential to performance are explicit in the performance criteria of this unit of competency.</w:t>
            </w:r>
          </w:p>
        </w:tc>
      </w:tr>
    </w:tbl>
    <w:p w:rsidR="00000000" w:rsidRPr="00454866" w:rsidP="00454866">
      <w:pPr>
        <w:pStyle w:val="BodyText"/>
      </w:pPr>
    </w:p>
    <w:p w:rsidR="00000000" w:rsidRPr="00454866" w:rsidP="00454866">
      <w:pPr>
        <w:pStyle w:val="AllowPageBreak"/>
      </w:pPr>
    </w:p>
    <w:p w:rsidR="00000000" w:rsidRPr="00454866" w:rsidP="00454866">
      <w:pPr>
        <w:pStyle w:val="Heading1"/>
      </w:pPr>
      <w:bookmarkStart w:id="8" w:name="O_597089"/>
      <w:bookmarkEnd w:id="8"/>
      <w:r w:rsidRPr="00454866">
        <w:t>Range of Conditions</w:t>
      </w:r>
    </w:p>
    <w:tbl>
      <w:tblPr>
        <w:tblW w:w="9498" w:type="dxa"/>
        <w:tblLayout w:type="fixed"/>
        <w:tblCellMar>
          <w:left w:w="62" w:type="dxa"/>
          <w:right w:w="62" w:type="dxa"/>
        </w:tblCellMar>
        <w:tblLook w:val="0000"/>
      </w:tblPr>
      <w:tblGrid>
        <w:gridCol w:w="9498"/>
      </w:tblGrid>
      <w:tr w:rsidTr="004548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t>Specifies different work environments and conditions that may affect performance. Essential operating conditions that may be present (depending on the work situation, needs of the candidate, accessibility of the item, and local industry and regional contex</w:t>
            </w:r>
            <w:r w:rsidRPr="00454866">
              <w:t>ts) are included.</w:t>
            </w:r>
          </w:p>
          <w:p w:rsidR="00000000" w:rsidRPr="00454866" w:rsidP="00454866">
            <w:pPr>
              <w:pStyle w:val="BodyText"/>
            </w:pPr>
          </w:p>
          <w:p w:rsidR="00000000" w:rsidP="00454866">
            <w:pPr>
              <w:pStyle w:val="BodyText"/>
              <w:rPr>
                <w:lang w:val="en-NZ"/>
              </w:rPr>
            </w:pPr>
            <w:r w:rsidRPr="00454866">
              <w:t>Range is restricted to essential operating conditions and any other variables essential to the work environment.</w:t>
            </w:r>
          </w:p>
        </w:tc>
      </w:tr>
      <w:tr w:rsidTr="004548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4866" w:rsidP="00454866">
            <w:pPr>
              <w:pStyle w:val="BodyText"/>
            </w:pPr>
            <w:r w:rsidRPr="00454866">
              <w:t>Not Applicable.</w:t>
            </w:r>
          </w:p>
        </w:tc>
      </w:tr>
    </w:tbl>
    <w:p w:rsidR="00000000" w:rsidRPr="00454866" w:rsidP="00454866">
      <w:pPr>
        <w:pStyle w:val="BodyText"/>
      </w:pPr>
    </w:p>
    <w:p w:rsidR="00000000" w:rsidRPr="00454866" w:rsidP="00454866">
      <w:pPr>
        <w:pStyle w:val="AllowPageBreak"/>
      </w:pPr>
    </w:p>
    <w:p w:rsidR="00000000" w:rsidRPr="00454866" w:rsidP="00454866">
      <w:pPr>
        <w:pStyle w:val="Heading1"/>
      </w:pPr>
      <w:bookmarkStart w:id="9" w:name="O_597090"/>
      <w:bookmarkEnd w:id="9"/>
      <w:r w:rsidRPr="00454866">
        <w:t>Unit Mapping Information</w:t>
      </w:r>
    </w:p>
    <w:p w:rsidR="00000000" w:rsidRPr="00454866" w:rsidP="004E4378">
      <w:pPr>
        <w:pStyle w:val="BodyText"/>
      </w:pPr>
      <w:r w:rsidRPr="00454866">
        <w:t>This is a new unit. This unit is equivalent to MARL5012A Perfor</w:t>
      </w:r>
      <w:r w:rsidRPr="00454866">
        <w:t>m basic marine engineering calculations.</w:t>
      </w:r>
    </w:p>
    <w:p w:rsidR="00000000" w:rsidRPr="00454866" w:rsidP="00454866">
      <w:pPr>
        <w:pStyle w:val="Heading1"/>
      </w:pPr>
      <w:bookmarkStart w:id="10" w:name="O_597097"/>
      <w:bookmarkEnd w:id="10"/>
      <w:r w:rsidRPr="00454866">
        <w:t>Links</w:t>
      </w:r>
    </w:p>
    <w:p w:rsidR="00000000" w:rsidRPr="00454866" w:rsidP="004E4378">
      <w:pPr>
        <w:pStyle w:val="BodyText"/>
      </w:pPr>
      <w:r w:rsidRPr="0045486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81161">
        <w:rPr>
          <w:rStyle w:val="Hyperlink"/>
        </w:rPr>
        <w:t>https://vetnet.gov.au/Pages/TrainingDocs.aspx?q=772efb7b-4cce-47fe-9bbd-ee3b1d1eb4c2</w:t>
      </w:r>
      <w:r>
        <w:fldChar w:fldCharType="end"/>
      </w:r>
    </w:p>
    <w:p w:rsidR="00000000" w:rsidRPr="00454866" w:rsidP="00454866"/>
    <w:sectPr w:rsidSect="00454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66" w:rsidRPr="004E4378" w:rsidP="004E4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378" w:rsidP="00454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378" w:rsidP="0045486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4378" w:rsidP="00454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866" w:rsidRPr="004E4378" w:rsidP="004E4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378" w:rsidRPr="002D2AF8" w:rsidP="00454866">
    <w:pPr>
      <w:pStyle w:val="Header"/>
      <w:framePr w:wrap="around"/>
    </w:pPr>
    <w:r>
      <w:fldChar w:fldCharType="begin"/>
    </w:r>
    <w:r>
      <w:instrText xml:space="preserve"> TITLE   \* MERGEFORMAT </w:instrText>
    </w:r>
    <w:r>
      <w:fldChar w:fldCharType="separate"/>
    </w:r>
    <w:r>
      <w:t>MARL009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E4378" w:rsidP="00454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866"/>
    <w:pPr>
      <w:spacing w:before="360" w:after="60"/>
      <w:outlineLvl w:val="0"/>
    </w:pPr>
    <w:rPr>
      <w:sz w:val="32"/>
    </w:rPr>
  </w:style>
  <w:style w:type="paragraph" w:styleId="Heading2">
    <w:name w:val="heading 2"/>
    <w:basedOn w:val="HeadingBase"/>
    <w:next w:val="BodyText"/>
    <w:link w:val="Heading2Char"/>
    <w:qFormat/>
    <w:rsid w:val="00454866"/>
    <w:pPr>
      <w:keepLines/>
      <w:spacing w:before="240" w:after="120"/>
      <w:outlineLvl w:val="1"/>
    </w:pPr>
    <w:rPr>
      <w:sz w:val="28"/>
      <w:szCs w:val="40"/>
    </w:rPr>
  </w:style>
  <w:style w:type="paragraph" w:styleId="Heading3">
    <w:name w:val="heading 3"/>
    <w:basedOn w:val="HeadingBase"/>
    <w:next w:val="BodyText"/>
    <w:link w:val="Heading3Char"/>
    <w:qFormat/>
    <w:rsid w:val="00454866"/>
    <w:pPr>
      <w:spacing w:before="180" w:after="120"/>
      <w:outlineLvl w:val="2"/>
    </w:pPr>
    <w:rPr>
      <w:spacing w:val="-10"/>
      <w:kern w:val="32"/>
    </w:rPr>
  </w:style>
  <w:style w:type="paragraph" w:styleId="Heading4">
    <w:name w:val="heading 4"/>
    <w:basedOn w:val="HeadingBase"/>
    <w:next w:val="BodyText"/>
    <w:link w:val="Heading4Char"/>
    <w:qFormat/>
    <w:rsid w:val="00454866"/>
    <w:pPr>
      <w:spacing w:before="160" w:after="120"/>
      <w:outlineLvl w:val="3"/>
    </w:pPr>
    <w:rPr>
      <w:sz w:val="22"/>
    </w:rPr>
  </w:style>
  <w:style w:type="paragraph" w:styleId="Heading5">
    <w:name w:val="heading 5"/>
    <w:basedOn w:val="HeadingBase"/>
    <w:next w:val="Normal"/>
    <w:link w:val="Heading5Char"/>
    <w:qFormat/>
    <w:rsid w:val="00454866"/>
    <w:pPr>
      <w:spacing w:before="80"/>
      <w:outlineLvl w:val="4"/>
    </w:pPr>
    <w:rPr>
      <w:color w:val="918585"/>
      <w:sz w:val="20"/>
    </w:rPr>
  </w:style>
  <w:style w:type="paragraph" w:styleId="Heading6">
    <w:name w:val="heading 6"/>
    <w:basedOn w:val="HeadingBase"/>
    <w:next w:val="Normal"/>
    <w:link w:val="Heading6Char"/>
    <w:qFormat/>
    <w:rsid w:val="00454866"/>
    <w:pPr>
      <w:spacing w:before="60"/>
      <w:outlineLvl w:val="5"/>
    </w:pPr>
    <w:rPr>
      <w:color w:val="918585"/>
      <w:sz w:val="20"/>
    </w:rPr>
  </w:style>
  <w:style w:type="paragraph" w:styleId="Heading7">
    <w:name w:val="heading 7"/>
    <w:basedOn w:val="Normal"/>
    <w:next w:val="Normal"/>
    <w:link w:val="Heading7Char"/>
    <w:qFormat/>
    <w:rsid w:val="00454866"/>
    <w:pPr>
      <w:ind w:left="720"/>
      <w:outlineLvl w:val="6"/>
    </w:pPr>
    <w:rPr>
      <w:i/>
    </w:rPr>
  </w:style>
  <w:style w:type="paragraph" w:styleId="Heading8">
    <w:name w:val="heading 8"/>
    <w:basedOn w:val="Normal"/>
    <w:next w:val="Normal"/>
    <w:link w:val="Heading8Char"/>
    <w:qFormat/>
    <w:rsid w:val="00454866"/>
    <w:pPr>
      <w:ind w:left="720"/>
      <w:outlineLvl w:val="7"/>
    </w:pPr>
    <w:rPr>
      <w:i/>
    </w:rPr>
  </w:style>
  <w:style w:type="paragraph" w:styleId="Heading9">
    <w:name w:val="heading 9"/>
    <w:basedOn w:val="Normal"/>
    <w:next w:val="Normal"/>
    <w:link w:val="Heading9Char"/>
    <w:qFormat/>
    <w:rsid w:val="00454866"/>
    <w:pPr>
      <w:ind w:left="720"/>
      <w:outlineLvl w:val="8"/>
    </w:pPr>
    <w:rPr>
      <w:i/>
    </w:rPr>
  </w:style>
  <w:style w:type="character" w:default="1" w:styleId="DefaultParagraphFont">
    <w:name w:val="Default Paragraph Font"/>
    <w:uiPriority w:val="1"/>
    <w:unhideWhenUsed/>
    <w:rsid w:val="00454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866"/>
  </w:style>
  <w:style w:type="character" w:customStyle="1" w:styleId="Heading1Char">
    <w:name w:val="Heading 1 Char"/>
    <w:basedOn w:val="DefaultParagraphFont"/>
    <w:link w:val="Heading1"/>
    <w:rsid w:val="00454866"/>
    <w:rPr>
      <w:rFonts w:ascii="Times New Roman" w:eastAsia="Times New Roman" w:hAnsi="Times New Roman" w:cs="Times New Roman"/>
      <w:b/>
      <w:sz w:val="32"/>
      <w:szCs w:val="20"/>
      <w:lang w:eastAsia="en-US"/>
    </w:rPr>
  </w:style>
  <w:style w:type="paragraph" w:styleId="BodyText">
    <w:name w:val="Body Text"/>
    <w:basedOn w:val="Normal"/>
    <w:link w:val="BodyTextChar"/>
    <w:rsid w:val="00454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866"/>
    <w:rPr>
      <w:rFonts w:ascii="Times New Roman" w:eastAsia="Times New Roman" w:hAnsi="Times New Roman" w:cs="Times New Roman"/>
      <w:sz w:val="24"/>
      <w:lang w:eastAsia="en-US"/>
    </w:rPr>
  </w:style>
  <w:style w:type="character" w:customStyle="1" w:styleId="SpecialBold">
    <w:name w:val="Special Bold"/>
    <w:basedOn w:val="DefaultParagraphFont"/>
    <w:rsid w:val="00454866"/>
    <w:rPr>
      <w:b/>
      <w:spacing w:val="0"/>
    </w:rPr>
  </w:style>
  <w:style w:type="paragraph" w:customStyle="1" w:styleId="SuperHeading">
    <w:name w:val="SuperHeading"/>
    <w:basedOn w:val="Normal"/>
    <w:rsid w:val="00454866"/>
    <w:pPr>
      <w:spacing w:before="240" w:after="120"/>
      <w:outlineLvl w:val="0"/>
    </w:pPr>
    <w:rPr>
      <w:rFonts w:ascii="Times New Roman" w:hAnsi="Times New Roman"/>
      <w:b/>
      <w:sz w:val="32"/>
    </w:rPr>
  </w:style>
  <w:style w:type="paragraph" w:customStyle="1" w:styleId="AllowPageBreak">
    <w:name w:val="AllowPageBreak"/>
    <w:rsid w:val="00454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866"/>
    <w:rPr>
      <w:rFonts w:ascii="Courier New" w:eastAsia="Times New Roman" w:hAnsi="Courier New" w:cs="Times New Roman"/>
      <w:i/>
      <w:szCs w:val="20"/>
      <w:lang w:eastAsia="en-US"/>
    </w:rPr>
  </w:style>
  <w:style w:type="paragraph" w:customStyle="1" w:styleId="HeadingBase">
    <w:name w:val="Heading Base"/>
    <w:rsid w:val="00454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866"/>
    <w:pPr>
      <w:tabs>
        <w:tab w:val="right" w:leader="dot" w:pos="9072"/>
      </w:tabs>
      <w:ind w:left="567"/>
    </w:pPr>
    <w:rPr>
      <w:szCs w:val="22"/>
    </w:rPr>
  </w:style>
  <w:style w:type="paragraph" w:customStyle="1" w:styleId="TOCBase">
    <w:name w:val="TOC Base"/>
    <w:rsid w:val="00454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866"/>
    <w:pPr>
      <w:tabs>
        <w:tab w:val="right" w:leader="dot" w:pos="9072"/>
      </w:tabs>
      <w:spacing w:before="40" w:after="40"/>
      <w:ind w:left="284"/>
    </w:pPr>
    <w:rPr>
      <w:rFonts w:ascii="Times New Roman" w:hAnsi="Times New Roman"/>
    </w:rPr>
  </w:style>
  <w:style w:type="paragraph" w:styleId="TOC1">
    <w:name w:val="toc 1"/>
    <w:basedOn w:val="TOCBase"/>
    <w:next w:val="Normal"/>
    <w:rsid w:val="00454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866"/>
    <w:rPr>
      <w:rFonts w:ascii="Times New Roman" w:eastAsia="Times New Roman" w:hAnsi="Times New Roman" w:cs="Times New Roman"/>
      <w:sz w:val="16"/>
      <w:lang w:eastAsia="en-US"/>
    </w:rPr>
  </w:style>
  <w:style w:type="paragraph" w:styleId="Title">
    <w:name w:val="Title"/>
    <w:basedOn w:val="HeadingBase"/>
    <w:link w:val="TitleChar"/>
    <w:qFormat/>
    <w:rsid w:val="00454866"/>
    <w:pPr>
      <w:spacing w:before="5040"/>
      <w:jc w:val="center"/>
    </w:pPr>
    <w:rPr>
      <w:sz w:val="48"/>
      <w:szCs w:val="72"/>
      <w:lang w:val="en-US"/>
    </w:rPr>
  </w:style>
  <w:style w:type="character" w:customStyle="1" w:styleId="TitleChar">
    <w:name w:val="Title Char"/>
    <w:basedOn w:val="DefaultParagraphFont"/>
    <w:link w:val="Title"/>
    <w:rsid w:val="00454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866"/>
    <w:pPr>
      <w:tabs>
        <w:tab w:val="left" w:pos="3600"/>
        <w:tab w:val="left" w:pos="3958"/>
      </w:tabs>
    </w:pPr>
  </w:style>
  <w:style w:type="paragraph" w:styleId="List">
    <w:name w:val="List"/>
    <w:basedOn w:val="BodyText"/>
    <w:next w:val="BodyText"/>
    <w:rsid w:val="00454866"/>
    <w:pPr>
      <w:tabs>
        <w:tab w:val="left" w:pos="340"/>
      </w:tabs>
      <w:spacing w:before="60" w:after="60"/>
      <w:ind w:left="340" w:hanging="340"/>
    </w:pPr>
  </w:style>
  <w:style w:type="paragraph" w:styleId="ListBullet">
    <w:name w:val="List Bullet"/>
    <w:basedOn w:val="List"/>
    <w:rsid w:val="00454866"/>
    <w:pPr>
      <w:numPr>
        <w:numId w:val="10"/>
      </w:numPr>
      <w:tabs>
        <w:tab w:val="clear" w:pos="340"/>
      </w:tabs>
      <w:spacing w:before="40" w:after="40"/>
    </w:pPr>
  </w:style>
  <w:style w:type="paragraph" w:customStyle="1" w:styleId="Note">
    <w:name w:val="Note"/>
    <w:basedOn w:val="BodyText"/>
    <w:rsid w:val="00454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866"/>
    <w:pPr>
      <w:framePr w:wrap="auto" w:hAnchor="text" w:y="6049"/>
    </w:pPr>
    <w:rPr>
      <w:color w:val="000000"/>
      <w:sz w:val="40"/>
    </w:rPr>
  </w:style>
  <w:style w:type="paragraph" w:customStyle="1" w:styleId="TOCTitle">
    <w:name w:val="TOCTitle"/>
    <w:basedOn w:val="Heading1"/>
    <w:rsid w:val="00454866"/>
    <w:pPr>
      <w:spacing w:after="240"/>
      <w:jc w:val="center"/>
      <w:outlineLvl w:val="9"/>
    </w:pPr>
    <w:rPr>
      <w:caps/>
    </w:rPr>
  </w:style>
  <w:style w:type="paragraph" w:customStyle="1" w:styleId="Version">
    <w:name w:val="Version"/>
    <w:rsid w:val="004548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866"/>
    <w:pPr>
      <w:numPr>
        <w:numId w:val="11"/>
      </w:numPr>
      <w:tabs>
        <w:tab w:val="clear" w:pos="680"/>
      </w:tabs>
    </w:pPr>
  </w:style>
  <w:style w:type="paragraph" w:styleId="Index1">
    <w:name w:val="index 1"/>
    <w:basedOn w:val="Normal"/>
    <w:next w:val="Normal"/>
    <w:semiHidden/>
    <w:rsid w:val="00454866"/>
    <w:pPr>
      <w:keepNext w:val="0"/>
      <w:tabs>
        <w:tab w:val="right" w:pos="4176"/>
      </w:tabs>
      <w:ind w:left="198" w:hanging="198"/>
    </w:pPr>
    <w:rPr>
      <w:rFonts w:ascii="Garamond" w:hAnsi="Garamond"/>
    </w:rPr>
  </w:style>
  <w:style w:type="paragraph" w:styleId="IndexHeading">
    <w:name w:val="index heading"/>
    <w:basedOn w:val="Normal"/>
    <w:next w:val="Index1"/>
    <w:semiHidden/>
    <w:rsid w:val="00454866"/>
    <w:pPr>
      <w:spacing w:before="120" w:after="120"/>
    </w:pPr>
    <w:rPr>
      <w:rFonts w:ascii="Arial" w:hAnsi="Arial"/>
      <w:b/>
      <w:color w:val="918585"/>
      <w:sz w:val="24"/>
    </w:rPr>
  </w:style>
  <w:style w:type="paragraph" w:styleId="Header">
    <w:name w:val="header"/>
    <w:basedOn w:val="Normal"/>
    <w:link w:val="HeaderChar"/>
    <w:rsid w:val="00454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866"/>
    <w:rPr>
      <w:rFonts w:ascii="Times New Roman" w:eastAsia="Times New Roman" w:hAnsi="Times New Roman" w:cs="Times New Roman"/>
      <w:sz w:val="16"/>
      <w:szCs w:val="20"/>
      <w:lang w:val="en-GB" w:eastAsia="en-US"/>
    </w:rPr>
  </w:style>
  <w:style w:type="paragraph" w:customStyle="1" w:styleId="Chapter">
    <w:name w:val="Chapter"/>
    <w:basedOn w:val="Normal"/>
    <w:rsid w:val="00454866"/>
    <w:pPr>
      <w:spacing w:before="240"/>
    </w:pPr>
    <w:rPr>
      <w:rFonts w:ascii="Times New Roman" w:hAnsi="Times New Roman"/>
      <w:smallCaps/>
      <w:spacing w:val="80"/>
      <w:sz w:val="28"/>
    </w:rPr>
  </w:style>
  <w:style w:type="paragraph" w:customStyle="1" w:styleId="InChapter">
    <w:name w:val="InChapter"/>
    <w:basedOn w:val="Heading3"/>
    <w:rsid w:val="00454866"/>
    <w:pPr>
      <w:spacing w:after="240"/>
      <w:outlineLvl w:val="9"/>
    </w:pPr>
    <w:rPr>
      <w:noProof/>
    </w:rPr>
  </w:style>
  <w:style w:type="paragraph" w:styleId="Index2">
    <w:name w:val="index 2"/>
    <w:basedOn w:val="Normal"/>
    <w:next w:val="Normal"/>
    <w:semiHidden/>
    <w:rsid w:val="00454866"/>
    <w:pPr>
      <w:tabs>
        <w:tab w:val="right" w:pos="4176"/>
      </w:tabs>
      <w:ind w:left="568" w:hanging="284"/>
    </w:pPr>
    <w:rPr>
      <w:rFonts w:ascii="Garamond" w:hAnsi="Garamond"/>
    </w:rPr>
  </w:style>
  <w:style w:type="paragraph" w:customStyle="1" w:styleId="Byline">
    <w:name w:val="Byline"/>
    <w:rsid w:val="00454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866"/>
    <w:pPr>
      <w:tabs>
        <w:tab w:val="clear" w:pos="3600"/>
        <w:tab w:val="clear" w:pos="3958"/>
      </w:tabs>
      <w:jc w:val="right"/>
    </w:pPr>
  </w:style>
  <w:style w:type="character" w:styleId="Emphasis">
    <w:name w:val="Emphasis"/>
    <w:basedOn w:val="DefaultParagraphFont"/>
    <w:qFormat/>
    <w:rsid w:val="00454866"/>
    <w:rPr>
      <w:i/>
    </w:rPr>
  </w:style>
  <w:style w:type="paragraph" w:styleId="Caption">
    <w:name w:val="caption"/>
    <w:basedOn w:val="BodyText"/>
    <w:next w:val="Normal"/>
    <w:qFormat/>
    <w:rsid w:val="00454866"/>
    <w:pPr>
      <w:framePr w:w="2268" w:hSpace="181" w:vSpace="181" w:wrap="around" w:vAnchor="text" w:hAnchor="page" w:x="1135" w:y="285" w:anchorLock="1"/>
    </w:pPr>
    <w:rPr>
      <w:i/>
    </w:rPr>
  </w:style>
  <w:style w:type="paragraph" w:customStyle="1" w:styleId="MiniTOCTitle">
    <w:name w:val="MiniTOCTitle"/>
    <w:basedOn w:val="Heading4"/>
    <w:rsid w:val="00454866"/>
    <w:pPr>
      <w:spacing w:before="240"/>
      <w:outlineLvl w:val="9"/>
    </w:pPr>
    <w:rPr>
      <w:noProof/>
      <w:sz w:val="24"/>
    </w:rPr>
  </w:style>
  <w:style w:type="paragraph" w:customStyle="1" w:styleId="MiniTOCItem">
    <w:name w:val="MiniTOCItem"/>
    <w:basedOn w:val="ListBullet"/>
    <w:rsid w:val="00454866"/>
    <w:pPr>
      <w:numPr>
        <w:numId w:val="0"/>
      </w:numPr>
      <w:tabs>
        <w:tab w:val="right" w:leader="dot" w:pos="6521"/>
      </w:tabs>
      <w:spacing w:before="0" w:after="0"/>
    </w:pPr>
  </w:style>
  <w:style w:type="paragraph" w:customStyle="1" w:styleId="TOFTitle">
    <w:name w:val="TOFTitle"/>
    <w:basedOn w:val="TOCTitle"/>
    <w:rsid w:val="00454866"/>
  </w:style>
  <w:style w:type="paragraph" w:styleId="TableofFigures">
    <w:name w:val="table of figures"/>
    <w:basedOn w:val="Normal"/>
    <w:next w:val="Normal"/>
    <w:semiHidden/>
    <w:rsid w:val="00454866"/>
    <w:pPr>
      <w:tabs>
        <w:tab w:val="right" w:leader="dot" w:pos="9072"/>
      </w:tabs>
      <w:ind w:left="970" w:hanging="403"/>
    </w:pPr>
    <w:rPr>
      <w:rFonts w:ascii="Times New Roman" w:hAnsi="Times New Roman"/>
      <w:b/>
    </w:rPr>
  </w:style>
  <w:style w:type="paragraph" w:styleId="ListNumber">
    <w:name w:val="List Number"/>
    <w:basedOn w:val="List"/>
    <w:rsid w:val="00454866"/>
    <w:pPr>
      <w:numPr>
        <w:numId w:val="13"/>
      </w:numPr>
      <w:tabs>
        <w:tab w:val="clear" w:pos="340"/>
      </w:tabs>
    </w:pPr>
  </w:style>
  <w:style w:type="character" w:customStyle="1" w:styleId="WingdingSymbols">
    <w:name w:val="Wingding Symbols"/>
    <w:rsid w:val="00454866"/>
    <w:rPr>
      <w:rFonts w:ascii="Wingdings" w:hAnsi="Wingdings"/>
    </w:rPr>
  </w:style>
  <w:style w:type="paragraph" w:customStyle="1" w:styleId="TableHeading">
    <w:name w:val="Table Heading"/>
    <w:basedOn w:val="HeadingBase"/>
    <w:rsid w:val="00454866"/>
    <w:pPr>
      <w:keepLines/>
      <w:pBdr>
        <w:bottom w:val="single" w:sz="6" w:space="1" w:color="918585"/>
      </w:pBdr>
      <w:spacing w:before="240"/>
    </w:pPr>
  </w:style>
  <w:style w:type="character" w:customStyle="1" w:styleId="HotSpot">
    <w:name w:val="HotSpot"/>
    <w:rsid w:val="00454866"/>
    <w:rPr>
      <w:color w:val="0033CC"/>
      <w:u w:val="none"/>
    </w:rPr>
  </w:style>
  <w:style w:type="paragraph" w:customStyle="1" w:styleId="BodyTextRight">
    <w:name w:val="Body Text Right"/>
    <w:basedOn w:val="BodyText"/>
    <w:rsid w:val="00454866"/>
    <w:pPr>
      <w:spacing w:before="0" w:after="0"/>
      <w:jc w:val="right"/>
    </w:pPr>
  </w:style>
  <w:style w:type="paragraph" w:styleId="Index3">
    <w:name w:val="index 3"/>
    <w:basedOn w:val="ListNumber2"/>
    <w:next w:val="Normal"/>
    <w:semiHidden/>
    <w:rsid w:val="00454866"/>
    <w:pPr>
      <w:numPr>
        <w:numId w:val="0"/>
      </w:numPr>
      <w:tabs>
        <w:tab w:val="right" w:leader="dot" w:pos="4176"/>
      </w:tabs>
    </w:pPr>
  </w:style>
  <w:style w:type="paragraph" w:styleId="ListNumber2">
    <w:name w:val="List Number 2"/>
    <w:basedOn w:val="List2"/>
    <w:rsid w:val="00454866"/>
    <w:pPr>
      <w:numPr>
        <w:numId w:val="8"/>
      </w:numPr>
      <w:tabs>
        <w:tab w:val="clear" w:pos="1060"/>
      </w:tabs>
    </w:pPr>
  </w:style>
  <w:style w:type="paragraph" w:customStyle="1" w:styleId="MarginNote">
    <w:name w:val="Margin Note"/>
    <w:basedOn w:val="BodyText"/>
    <w:rsid w:val="00454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866"/>
    <w:rPr>
      <w:sz w:val="32"/>
    </w:rPr>
  </w:style>
  <w:style w:type="paragraph" w:customStyle="1" w:styleId="HeadingProcedure">
    <w:name w:val="Heading Procedure"/>
    <w:basedOn w:val="HeadingBase"/>
    <w:next w:val="Normal"/>
    <w:rsid w:val="00454866"/>
    <w:pPr>
      <w:tabs>
        <w:tab w:val="left" w:pos="0"/>
      </w:tabs>
      <w:spacing w:before="120" w:after="60"/>
    </w:pPr>
    <w:rPr>
      <w:i/>
      <w:color w:val="918585"/>
      <w:sz w:val="22"/>
    </w:rPr>
  </w:style>
  <w:style w:type="paragraph" w:customStyle="1" w:styleId="TableBodyText">
    <w:name w:val="Table Body Text"/>
    <w:basedOn w:val="BodyText"/>
    <w:rsid w:val="00454866"/>
    <w:pPr>
      <w:spacing w:before="60" w:after="60"/>
    </w:pPr>
  </w:style>
  <w:style w:type="paragraph" w:styleId="ListContinue">
    <w:name w:val="List Continue"/>
    <w:basedOn w:val="List"/>
    <w:rsid w:val="00454866"/>
    <w:pPr>
      <w:ind w:firstLine="0"/>
    </w:pPr>
  </w:style>
  <w:style w:type="paragraph" w:customStyle="1" w:styleId="ListNote">
    <w:name w:val="List Note"/>
    <w:basedOn w:val="List"/>
    <w:rsid w:val="00454866"/>
    <w:pPr>
      <w:pBdr>
        <w:top w:val="single" w:sz="6" w:space="2" w:color="918585"/>
        <w:bottom w:val="single" w:sz="6" w:space="2" w:color="918585"/>
      </w:pBdr>
      <w:tabs>
        <w:tab w:val="left" w:pos="1021"/>
      </w:tabs>
      <w:ind w:firstLine="0"/>
    </w:pPr>
  </w:style>
  <w:style w:type="paragraph" w:customStyle="1" w:styleId="Warning">
    <w:name w:val="Warning"/>
    <w:basedOn w:val="BodyText"/>
    <w:rsid w:val="00454866"/>
    <w:pPr>
      <w:shd w:val="clear" w:color="auto" w:fill="D9D9D9"/>
      <w:tabs>
        <w:tab w:val="left" w:pos="992"/>
      </w:tabs>
      <w:ind w:left="119" w:right="119"/>
    </w:pPr>
    <w:rPr>
      <w:sz w:val="20"/>
    </w:rPr>
  </w:style>
  <w:style w:type="paragraph" w:customStyle="1" w:styleId="MarginIcons">
    <w:name w:val="Margin Icons"/>
    <w:basedOn w:val="BodyText"/>
    <w:rsid w:val="00454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866"/>
    <w:rPr>
      <w:rFonts w:ascii="Courier New" w:hAnsi="Courier New"/>
    </w:rPr>
  </w:style>
  <w:style w:type="paragraph" w:customStyle="1" w:styleId="NoteBullet">
    <w:name w:val="Note Bullet"/>
    <w:basedOn w:val="Note"/>
    <w:rsid w:val="00454866"/>
    <w:pPr>
      <w:tabs>
        <w:tab w:val="clear" w:pos="680"/>
      </w:tabs>
      <w:spacing w:before="60" w:after="60"/>
    </w:pPr>
  </w:style>
  <w:style w:type="paragraph" w:customStyle="1" w:styleId="SubHeading2">
    <w:name w:val="SubHeading2"/>
    <w:basedOn w:val="HeadingBase"/>
    <w:rsid w:val="00454866"/>
    <w:pPr>
      <w:spacing w:before="240" w:after="60"/>
    </w:pPr>
    <w:rPr>
      <w:sz w:val="20"/>
    </w:rPr>
  </w:style>
  <w:style w:type="paragraph" w:customStyle="1" w:styleId="SubHeading1">
    <w:name w:val="SubHeading1"/>
    <w:basedOn w:val="HeadingBase"/>
    <w:rsid w:val="00454866"/>
    <w:pPr>
      <w:spacing w:before="240" w:after="60"/>
    </w:pPr>
    <w:rPr>
      <w:color w:val="918585"/>
      <w:sz w:val="22"/>
    </w:rPr>
  </w:style>
  <w:style w:type="paragraph" w:customStyle="1" w:styleId="SideHeading">
    <w:name w:val="Side Heading"/>
    <w:basedOn w:val="HeadingBase"/>
    <w:rsid w:val="00454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866"/>
    <w:pPr>
      <w:numPr>
        <w:numId w:val="9"/>
      </w:numPr>
    </w:pPr>
  </w:style>
  <w:style w:type="paragraph" w:styleId="PlainText">
    <w:name w:val="Plain Text"/>
    <w:basedOn w:val="Normal"/>
    <w:link w:val="PlainTextChar"/>
    <w:rsid w:val="00454866"/>
    <w:rPr>
      <w:sz w:val="20"/>
    </w:rPr>
  </w:style>
  <w:style w:type="character" w:customStyle="1" w:styleId="PlainTextChar">
    <w:name w:val="Plain Text Char"/>
    <w:basedOn w:val="DefaultParagraphFont"/>
    <w:link w:val="PlainText"/>
    <w:rsid w:val="00454866"/>
    <w:rPr>
      <w:rFonts w:ascii="Courier New" w:eastAsia="Times New Roman" w:hAnsi="Courier New" w:cs="Times New Roman"/>
      <w:sz w:val="20"/>
      <w:szCs w:val="20"/>
      <w:lang w:eastAsia="en-US"/>
    </w:rPr>
  </w:style>
  <w:style w:type="character" w:customStyle="1" w:styleId="MenuOption">
    <w:name w:val="Menu Option"/>
    <w:basedOn w:val="DefaultParagraphFont"/>
    <w:rsid w:val="00454866"/>
    <w:rPr>
      <w:b/>
      <w:smallCaps/>
    </w:rPr>
  </w:style>
  <w:style w:type="paragraph" w:customStyle="1" w:styleId="TableListNumber">
    <w:name w:val="Table List Number"/>
    <w:basedOn w:val="ListNumber"/>
    <w:rsid w:val="00454866"/>
    <w:pPr>
      <w:numPr>
        <w:numId w:val="0"/>
      </w:numPr>
    </w:pPr>
  </w:style>
  <w:style w:type="paragraph" w:styleId="TOC4">
    <w:name w:val="toc 4"/>
    <w:basedOn w:val="TOCBase"/>
    <w:next w:val="Normal"/>
    <w:semiHidden/>
    <w:rsid w:val="00454866"/>
    <w:pPr>
      <w:tabs>
        <w:tab w:val="right" w:leader="dot" w:pos="9071"/>
      </w:tabs>
      <w:ind w:left="1701"/>
    </w:pPr>
  </w:style>
  <w:style w:type="paragraph" w:customStyle="1" w:styleId="ListAlpha">
    <w:name w:val="List Alpha"/>
    <w:basedOn w:val="List"/>
    <w:rsid w:val="00454866"/>
    <w:pPr>
      <w:numPr>
        <w:numId w:val="7"/>
      </w:numPr>
    </w:pPr>
  </w:style>
  <w:style w:type="paragraph" w:customStyle="1" w:styleId="ListAlpha2">
    <w:name w:val="List Alpha 2"/>
    <w:basedOn w:val="List2"/>
    <w:rsid w:val="00454866"/>
    <w:pPr>
      <w:numPr>
        <w:numId w:val="6"/>
      </w:numPr>
    </w:pPr>
  </w:style>
  <w:style w:type="paragraph" w:styleId="List2">
    <w:name w:val="List 2"/>
    <w:basedOn w:val="BodyText"/>
    <w:rsid w:val="00454866"/>
    <w:pPr>
      <w:tabs>
        <w:tab w:val="left" w:pos="680"/>
      </w:tabs>
      <w:spacing w:before="60" w:after="60"/>
      <w:ind w:left="680" w:hanging="340"/>
    </w:pPr>
  </w:style>
  <w:style w:type="paragraph" w:styleId="List3">
    <w:name w:val="List 3"/>
    <w:basedOn w:val="BodyText"/>
    <w:rsid w:val="00454866"/>
    <w:pPr>
      <w:tabs>
        <w:tab w:val="left" w:pos="1021"/>
      </w:tabs>
      <w:spacing w:before="60" w:after="60"/>
      <w:ind w:left="1020" w:hanging="340"/>
    </w:pPr>
  </w:style>
  <w:style w:type="paragraph" w:styleId="List4">
    <w:name w:val="List 4"/>
    <w:basedOn w:val="BodyText"/>
    <w:rsid w:val="00454866"/>
    <w:pPr>
      <w:tabs>
        <w:tab w:val="left" w:pos="1361"/>
      </w:tabs>
      <w:spacing w:before="60" w:after="60"/>
      <w:ind w:left="1361" w:hanging="340"/>
    </w:pPr>
  </w:style>
  <w:style w:type="paragraph" w:styleId="List5">
    <w:name w:val="List 5"/>
    <w:basedOn w:val="BodyText"/>
    <w:rsid w:val="00454866"/>
    <w:pPr>
      <w:tabs>
        <w:tab w:val="left" w:pos="1701"/>
      </w:tabs>
      <w:spacing w:before="60" w:after="60"/>
      <w:ind w:left="1701" w:hanging="340"/>
    </w:pPr>
  </w:style>
  <w:style w:type="paragraph" w:styleId="ListBullet3">
    <w:name w:val="List Bullet 3"/>
    <w:basedOn w:val="List3"/>
    <w:rsid w:val="00454866"/>
    <w:pPr>
      <w:numPr>
        <w:numId w:val="12"/>
      </w:numPr>
      <w:tabs>
        <w:tab w:val="clear" w:pos="1021"/>
      </w:tabs>
      <w:ind w:left="1037" w:hanging="357"/>
    </w:pPr>
  </w:style>
  <w:style w:type="paragraph" w:styleId="ListBullet4">
    <w:name w:val="List Bullet 4"/>
    <w:basedOn w:val="List4"/>
    <w:rsid w:val="00454866"/>
    <w:pPr>
      <w:numPr>
        <w:numId w:val="1"/>
      </w:numPr>
      <w:tabs>
        <w:tab w:val="clear" w:pos="1361"/>
      </w:tabs>
    </w:pPr>
  </w:style>
  <w:style w:type="paragraph" w:styleId="ListBullet5">
    <w:name w:val="List Bullet 5"/>
    <w:basedOn w:val="List5"/>
    <w:rsid w:val="00454866"/>
    <w:pPr>
      <w:numPr>
        <w:numId w:val="2"/>
      </w:numPr>
    </w:pPr>
  </w:style>
  <w:style w:type="paragraph" w:styleId="ListContinue2">
    <w:name w:val="List Continue 2"/>
    <w:basedOn w:val="List2"/>
    <w:rsid w:val="00454866"/>
    <w:pPr>
      <w:ind w:firstLine="0"/>
    </w:pPr>
  </w:style>
  <w:style w:type="paragraph" w:styleId="ListContinue3">
    <w:name w:val="List Continue 3"/>
    <w:basedOn w:val="List3"/>
    <w:rsid w:val="00454866"/>
    <w:pPr>
      <w:ind w:left="1021" w:firstLine="0"/>
    </w:pPr>
  </w:style>
  <w:style w:type="paragraph" w:styleId="ListContinue4">
    <w:name w:val="List Continue 4"/>
    <w:basedOn w:val="List4"/>
    <w:rsid w:val="00454866"/>
    <w:pPr>
      <w:ind w:firstLine="0"/>
    </w:pPr>
  </w:style>
  <w:style w:type="paragraph" w:styleId="ListContinue5">
    <w:name w:val="List Continue 5"/>
    <w:basedOn w:val="List5"/>
    <w:rsid w:val="00454866"/>
    <w:pPr>
      <w:ind w:firstLine="0"/>
    </w:pPr>
  </w:style>
  <w:style w:type="paragraph" w:styleId="ListNumber3">
    <w:name w:val="List Number 3"/>
    <w:basedOn w:val="List3"/>
    <w:rsid w:val="00454866"/>
    <w:pPr>
      <w:numPr>
        <w:numId w:val="3"/>
      </w:numPr>
    </w:pPr>
  </w:style>
  <w:style w:type="paragraph" w:styleId="ListNumber4">
    <w:name w:val="List Number 4"/>
    <w:basedOn w:val="List4"/>
    <w:rsid w:val="00454866"/>
    <w:pPr>
      <w:numPr>
        <w:numId w:val="4"/>
      </w:numPr>
    </w:pPr>
  </w:style>
  <w:style w:type="paragraph" w:styleId="ListNumber5">
    <w:name w:val="List Number 5"/>
    <w:basedOn w:val="List5"/>
    <w:rsid w:val="00454866"/>
    <w:pPr>
      <w:numPr>
        <w:numId w:val="5"/>
      </w:numPr>
    </w:pPr>
  </w:style>
  <w:style w:type="paragraph" w:styleId="BlockText">
    <w:name w:val="Block Text"/>
    <w:basedOn w:val="Normal"/>
    <w:rsid w:val="00454866"/>
    <w:pPr>
      <w:spacing w:after="120"/>
      <w:ind w:left="1440" w:right="1440"/>
    </w:pPr>
  </w:style>
  <w:style w:type="character" w:customStyle="1" w:styleId="Subscript">
    <w:name w:val="Subscript"/>
    <w:basedOn w:val="DefaultParagraphFont"/>
    <w:rsid w:val="00454866"/>
    <w:rPr>
      <w:sz w:val="16"/>
      <w:vertAlign w:val="subscript"/>
    </w:rPr>
  </w:style>
  <w:style w:type="character" w:customStyle="1" w:styleId="Superscript">
    <w:name w:val="Superscript"/>
    <w:basedOn w:val="DefaultParagraphFont"/>
    <w:rsid w:val="00454866"/>
    <w:rPr>
      <w:sz w:val="16"/>
      <w:vertAlign w:val="superscript"/>
    </w:rPr>
  </w:style>
  <w:style w:type="character" w:customStyle="1" w:styleId="Symbols">
    <w:name w:val="Symbols"/>
    <w:basedOn w:val="DefaultParagraphFont"/>
    <w:rsid w:val="00454866"/>
    <w:rPr>
      <w:rFonts w:ascii="Symbol" w:hAnsi="Symbol"/>
    </w:rPr>
  </w:style>
  <w:style w:type="character" w:customStyle="1" w:styleId="MenuOptions">
    <w:name w:val="Menu Options"/>
    <w:basedOn w:val="DefaultParagraphFont"/>
    <w:rsid w:val="00454866"/>
    <w:rPr>
      <w:rFonts w:ascii="Arial Narrow" w:hAnsi="Arial Narrow"/>
      <w:smallCaps/>
    </w:rPr>
  </w:style>
  <w:style w:type="character" w:customStyle="1" w:styleId="Buttons">
    <w:name w:val="Buttons"/>
    <w:basedOn w:val="DefaultParagraphFont"/>
    <w:rsid w:val="00454866"/>
    <w:rPr>
      <w:b/>
    </w:rPr>
  </w:style>
  <w:style w:type="character" w:customStyle="1" w:styleId="Underlined">
    <w:name w:val="Underlined"/>
    <w:basedOn w:val="DefaultParagraphFont"/>
    <w:rsid w:val="00454866"/>
    <w:rPr>
      <w:u w:val="single"/>
    </w:rPr>
  </w:style>
  <w:style w:type="paragraph" w:customStyle="1" w:styleId="TableBodyTextRight">
    <w:name w:val="Table Body Text Right"/>
    <w:basedOn w:val="TableBodyText"/>
    <w:rsid w:val="00454866"/>
    <w:pPr>
      <w:widowControl w:val="0"/>
      <w:autoSpaceDE w:val="0"/>
      <w:autoSpaceDN w:val="0"/>
      <w:adjustRightInd w:val="0"/>
      <w:jc w:val="right"/>
    </w:pPr>
    <w:rPr>
      <w:rFonts w:cs="Arial"/>
      <w:szCs w:val="18"/>
    </w:rPr>
  </w:style>
  <w:style w:type="paragraph" w:customStyle="1" w:styleId="CopyrightText">
    <w:name w:val="Copyright Text"/>
    <w:basedOn w:val="BodyText"/>
    <w:rsid w:val="00454866"/>
    <w:rPr>
      <w:sz w:val="18"/>
    </w:rPr>
  </w:style>
  <w:style w:type="paragraph" w:customStyle="1" w:styleId="BodySmallRight">
    <w:name w:val="Body Small Right"/>
    <w:basedOn w:val="BodyTextRight"/>
    <w:rsid w:val="00454866"/>
    <w:rPr>
      <w:sz w:val="18"/>
      <w:szCs w:val="18"/>
    </w:rPr>
  </w:style>
  <w:style w:type="paragraph" w:customStyle="1" w:styleId="MarginEdition">
    <w:name w:val="Margin Edition"/>
    <w:basedOn w:val="MarginNote"/>
    <w:rsid w:val="00454866"/>
    <w:pPr>
      <w:spacing w:before="0" w:after="0"/>
    </w:pPr>
    <w:rPr>
      <w:rFonts w:ascii="Times New Roman" w:hAnsi="Times New Roman"/>
      <w:color w:val="999999"/>
    </w:rPr>
  </w:style>
  <w:style w:type="paragraph" w:customStyle="1" w:styleId="Spacer">
    <w:name w:val="Spacer"/>
    <w:basedOn w:val="Normal"/>
    <w:rsid w:val="00454866"/>
    <w:rPr>
      <w:sz w:val="2"/>
      <w:szCs w:val="2"/>
    </w:rPr>
  </w:style>
  <w:style w:type="character" w:customStyle="1" w:styleId="Small">
    <w:name w:val="Small"/>
    <w:basedOn w:val="DefaultParagraphFont"/>
    <w:rsid w:val="00454866"/>
    <w:rPr>
      <w:sz w:val="16"/>
    </w:rPr>
  </w:style>
  <w:style w:type="paragraph" w:customStyle="1" w:styleId="WideTable">
    <w:name w:val="Wide Table"/>
    <w:basedOn w:val="Normal"/>
    <w:rsid w:val="00454866"/>
    <w:pPr>
      <w:ind w:left="-1418"/>
    </w:pPr>
    <w:rPr>
      <w:sz w:val="2"/>
      <w:szCs w:val="2"/>
    </w:rPr>
  </w:style>
  <w:style w:type="character" w:styleId="PageNumber">
    <w:name w:val="page number"/>
    <w:basedOn w:val="DefaultParagraphFont"/>
    <w:rsid w:val="00454866"/>
  </w:style>
  <w:style w:type="paragraph" w:styleId="Quote">
    <w:name w:val="Quote"/>
    <w:basedOn w:val="Heading1"/>
    <w:link w:val="QuoteChar"/>
    <w:qFormat/>
    <w:rsid w:val="00454866"/>
    <w:rPr>
      <w:b w:val="0"/>
      <w:sz w:val="72"/>
      <w:szCs w:val="72"/>
      <w:lang w:val="en-NZ"/>
    </w:rPr>
  </w:style>
  <w:style w:type="character" w:customStyle="1" w:styleId="QuoteChar">
    <w:name w:val="Quote Char"/>
    <w:basedOn w:val="DefaultParagraphFont"/>
    <w:link w:val="Quote"/>
    <w:rsid w:val="00454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866"/>
    <w:pPr>
      <w:pageBreakBefore/>
    </w:pPr>
  </w:style>
  <w:style w:type="paragraph" w:customStyle="1" w:styleId="Border">
    <w:name w:val="Border"/>
    <w:basedOn w:val="Normal"/>
    <w:qFormat/>
    <w:rsid w:val="00454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866"/>
    <w:rPr>
      <w:b/>
      <w:bCs/>
      <w:i/>
      <w:iCs/>
      <w:color w:val="auto"/>
    </w:rPr>
  </w:style>
  <w:style w:type="paragraph" w:styleId="IntenseQuote">
    <w:name w:val="Intense Quote"/>
    <w:basedOn w:val="Normal"/>
    <w:next w:val="Normal"/>
    <w:link w:val="IntenseQuoteChar"/>
    <w:uiPriority w:val="30"/>
    <w:qFormat/>
    <w:rsid w:val="00454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866"/>
    <w:rPr>
      <w:smallCaps/>
      <w:color w:val="auto"/>
      <w:u w:val="single"/>
    </w:rPr>
  </w:style>
  <w:style w:type="character" w:styleId="IntenseReference">
    <w:name w:val="Intense Reference"/>
    <w:basedOn w:val="DefaultParagraphFont"/>
    <w:uiPriority w:val="32"/>
    <w:qFormat/>
    <w:rsid w:val="00454866"/>
    <w:rPr>
      <w:b/>
      <w:bCs/>
      <w:smallCaps/>
      <w:color w:val="auto"/>
      <w:spacing w:val="5"/>
      <w:u w:val="single"/>
    </w:rPr>
  </w:style>
  <w:style w:type="paragraph" w:customStyle="1" w:styleId="2ColumnHeading">
    <w:name w:val="2Column Heading"/>
    <w:basedOn w:val="BodyText"/>
    <w:qFormat/>
    <w:rsid w:val="00454866"/>
    <w:pPr>
      <w:spacing w:after="60"/>
      <w:ind w:left="-2268"/>
    </w:pPr>
    <w:rPr>
      <w:b/>
    </w:rPr>
  </w:style>
  <w:style w:type="paragraph" w:customStyle="1" w:styleId="Heading1TOC">
    <w:name w:val="Heading1 TOC"/>
    <w:basedOn w:val="Normal"/>
    <w:qFormat/>
    <w:rsid w:val="00454866"/>
    <w:pPr>
      <w:spacing w:before="240" w:after="120"/>
    </w:pPr>
    <w:rPr>
      <w:rFonts w:ascii="Times New Roman" w:hAnsi="Times New Roman"/>
      <w:b/>
      <w:sz w:val="32"/>
    </w:rPr>
  </w:style>
  <w:style w:type="paragraph" w:customStyle="1" w:styleId="Heading2TOC">
    <w:name w:val="Heading2 TOC"/>
    <w:basedOn w:val="Normal"/>
    <w:qFormat/>
    <w:rsid w:val="00454866"/>
    <w:pPr>
      <w:spacing w:before="240" w:after="60"/>
    </w:pPr>
    <w:rPr>
      <w:rFonts w:ascii="Times New Roman" w:hAnsi="Times New Roman"/>
      <w:b/>
      <w:sz w:val="28"/>
    </w:rPr>
  </w:style>
  <w:style w:type="character" w:customStyle="1" w:styleId="Underline">
    <w:name w:val="Underline"/>
    <w:basedOn w:val="DefaultParagraphFont"/>
    <w:qFormat/>
    <w:rsid w:val="00454866"/>
    <w:rPr>
      <w:u w:val="single"/>
    </w:rPr>
  </w:style>
  <w:style w:type="character" w:customStyle="1" w:styleId="BoldandItalics">
    <w:name w:val="Bold and Italics"/>
    <w:qFormat/>
    <w:rsid w:val="00454866"/>
    <w:rPr>
      <w:b/>
      <w:i/>
      <w:u w:val="none"/>
    </w:rPr>
  </w:style>
  <w:style w:type="paragraph" w:styleId="BalloonText">
    <w:name w:val="Balloon Text"/>
    <w:basedOn w:val="Normal"/>
    <w:link w:val="BalloonTextChar"/>
    <w:rsid w:val="00454866"/>
    <w:rPr>
      <w:rFonts w:ascii="Tahoma" w:hAnsi="Tahoma" w:cs="Tahoma"/>
      <w:sz w:val="16"/>
      <w:szCs w:val="16"/>
    </w:rPr>
  </w:style>
  <w:style w:type="character" w:customStyle="1" w:styleId="BalloonTextChar">
    <w:name w:val="Balloon Text Char"/>
    <w:basedOn w:val="DefaultParagraphFont"/>
    <w:link w:val="BalloonText"/>
    <w:rsid w:val="00454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866"/>
    <w:rPr>
      <w:b/>
      <w:color w:val="660033"/>
      <w:spacing w:val="0"/>
    </w:rPr>
  </w:style>
  <w:style w:type="paragraph" w:customStyle="1" w:styleId="Nameditemlist">
    <w:name w:val="Named item list"/>
    <w:basedOn w:val="BodyText"/>
    <w:qFormat/>
    <w:rsid w:val="00454866"/>
    <w:pPr>
      <w:tabs>
        <w:tab w:val="left" w:pos="2835"/>
      </w:tabs>
      <w:ind w:left="2835" w:hanging="2835"/>
    </w:pPr>
  </w:style>
  <w:style w:type="paragraph" w:customStyle="1" w:styleId="BodyTextnopadding">
    <w:name w:val="Body Text no padding"/>
    <w:basedOn w:val="BodyText"/>
    <w:qFormat/>
    <w:rsid w:val="00454866"/>
    <w:pPr>
      <w:spacing w:before="0" w:after="0"/>
    </w:pPr>
  </w:style>
  <w:style w:type="paragraph" w:customStyle="1" w:styleId="BodyTextBold">
    <w:name w:val="Body Text Bold"/>
    <w:basedOn w:val="BodyText"/>
    <w:qFormat/>
    <w:rsid w:val="00454866"/>
    <w:rPr>
      <w:b/>
    </w:rPr>
  </w:style>
  <w:style w:type="character" w:styleId="Hyperlink">
    <w:name w:val="Hyperlink"/>
    <w:basedOn w:val="DefaultParagraphFont"/>
    <w:uiPriority w:val="99"/>
    <w:unhideWhenUsed/>
    <w:rsid w:val="004E4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3240</Characters>
  <Application>Microsoft Office Word</Application>
  <DocSecurity>0</DocSecurity>
  <Lines>154</Lines>
  <Paragraphs>80</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MARL009 Perform basic marine engineering calculations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2020-10-27T01:51:00Z</dcterms:created>
  <dcterms:modified xsi:type="dcterms:W3CDTF">2020-10-27T01:51:00Z</dcterms:modified>
</cp:coreProperties>
</file>