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B8C" w:rsidP="00682B8C">
      <w:pPr>
        <w:pStyle w:val="Title"/>
      </w:pPr>
      <w:r>
        <w:fldChar w:fldCharType="begin"/>
      </w:r>
      <w:r>
        <w:instrText xml:space="preserve"> TITLE   \* MERGEFORMAT </w:instrText>
      </w:r>
      <w:r>
        <w:fldChar w:fldCharType="separate"/>
      </w:r>
      <w:r>
        <w:t>Assessment Requirements for MARL007 Demonstrate basic knowledge of marine electrical systems</w:t>
      </w:r>
      <w:r>
        <w:fldChar w:fldCharType="end"/>
      </w:r>
    </w:p>
    <w:p w:rsidR="00682B8C" w:rsidP="00682B8C">
      <w:pPr>
        <w:pStyle w:val="Version"/>
        <w:sectPr w:rsidSect="00B95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AA2" w:rsidP="00B95AA2">
      <w:pPr>
        <w:pStyle w:val="SuperHeading"/>
      </w:pPr>
      <w:r w:rsidRPr="00B95AA2">
        <w:t>Assessment Requirements for MARL007 Demonstrate basic knowledge of marine electrical systems</w:t>
      </w:r>
    </w:p>
    <w:p w:rsidR="00000000" w:rsidRPr="00B95AA2" w:rsidP="00B95AA2">
      <w:pPr>
        <w:pStyle w:val="Heading1"/>
      </w:pPr>
      <w:bookmarkStart w:id="1" w:name="O_596814"/>
      <w:bookmarkEnd w:id="1"/>
      <w:r w:rsidRPr="00B95AA2">
        <w:t>Modification History</w:t>
      </w:r>
    </w:p>
    <w:p w:rsidR="00000000" w:rsidRPr="00B95AA2" w:rsidP="00682B8C">
      <w:pPr>
        <w:pStyle w:val="BodyText"/>
      </w:pPr>
      <w:r w:rsidRPr="00B95AA2">
        <w:t>Release 1. New unit of competency.</w:t>
      </w:r>
    </w:p>
    <w:p w:rsidR="00000000" w:rsidRPr="00B95AA2" w:rsidP="00B95AA2">
      <w:pPr>
        <w:pStyle w:val="Heading1"/>
      </w:pPr>
      <w:bookmarkStart w:id="2" w:name="O_596815"/>
      <w:bookmarkEnd w:id="2"/>
      <w:r w:rsidRPr="00B95AA2">
        <w:t>Performance Evidence</w:t>
      </w:r>
    </w:p>
    <w:p w:rsidR="00000000" w:rsidRPr="00B95AA2" w:rsidP="00682B8C">
      <w:pPr>
        <w:pStyle w:val="BodyText"/>
      </w:pPr>
      <w:r w:rsidRPr="00B95AA2">
        <w:t>Evidence required to demonstrate competence in this unit must be relevant to and satisfy all of the requirements of the elements and performance criteria on at least one occasion and include:</w:t>
      </w:r>
    </w:p>
    <w:p w:rsidR="00000000" w:rsidRPr="00B95AA2" w:rsidP="00B95AA2">
      <w:pPr>
        <w:pStyle w:val="ListBullet"/>
      </w:pPr>
      <w:r w:rsidRPr="00B95AA2">
        <w:t>assessing own work outcomes and maintaining knowledge of curren</w:t>
      </w:r>
      <w:r w:rsidRPr="00B95AA2">
        <w:t>t codes, standards, regulations and industry practices</w:t>
      </w:r>
    </w:p>
    <w:p w:rsidR="00000000" w:rsidRPr="00B95AA2" w:rsidP="00B95AA2">
      <w:pPr>
        <w:pStyle w:val="ListBullet"/>
      </w:pPr>
      <w:r w:rsidRPr="00B95AA2">
        <w:t xml:space="preserve">explaining basic principles of alternators, generators and control systems </w:t>
      </w:r>
    </w:p>
    <w:p w:rsidR="00000000" w:rsidRPr="00B95AA2" w:rsidP="00B95AA2">
      <w:pPr>
        <w:pStyle w:val="ListBullet"/>
      </w:pPr>
      <w:r w:rsidRPr="00B95AA2">
        <w:t>identifying and interpreting numerical and graphical information in electrical diagrams and specifications for a commercial v</w:t>
      </w:r>
      <w:r w:rsidRPr="00B95AA2">
        <w:t>essel</w:t>
      </w:r>
    </w:p>
    <w:p w:rsidR="00000000" w:rsidRPr="00B95AA2" w:rsidP="00B95AA2">
      <w:pPr>
        <w:pStyle w:val="ListBullet"/>
      </w:pPr>
      <w:r w:rsidRPr="00B95AA2">
        <w:t>identifying and suggesting ways of rectifying electrical hazards and emergency situations on a vessel</w:t>
      </w:r>
    </w:p>
    <w:p w:rsidR="00000000" w:rsidRPr="00B95AA2" w:rsidP="00B95AA2">
      <w:pPr>
        <w:pStyle w:val="ListBullet"/>
      </w:pPr>
      <w:r w:rsidRPr="00B95AA2">
        <w:t>identifying methods, procedures and materials needed for operating, maintaining and repairing basic marine electrical systems</w:t>
      </w:r>
    </w:p>
    <w:p w:rsidR="00000000" w:rsidRPr="00B95AA2" w:rsidP="00B95AA2">
      <w:pPr>
        <w:pStyle w:val="ListBullet"/>
      </w:pPr>
      <w:r w:rsidRPr="00B95AA2">
        <w:t>imparting knowledge an</w:t>
      </w:r>
      <w:r w:rsidRPr="00B95AA2">
        <w:t>d ideas through verbal, written and visual means</w:t>
      </w:r>
    </w:p>
    <w:p w:rsidR="00000000" w:rsidRPr="00B95AA2" w:rsidP="00B95AA2">
      <w:pPr>
        <w:pStyle w:val="ListBullet"/>
      </w:pPr>
      <w:r w:rsidRPr="00B95AA2">
        <w:t>providing accurate and reliable information</w:t>
      </w:r>
    </w:p>
    <w:p w:rsidR="00000000" w:rsidRPr="00B95AA2" w:rsidP="00B95AA2">
      <w:pPr>
        <w:pStyle w:val="ListBullet"/>
      </w:pPr>
      <w:r w:rsidRPr="00B95AA2">
        <w:t>providing appropriate level of detail in responses</w:t>
      </w:r>
    </w:p>
    <w:p w:rsidR="00000000" w:rsidRPr="00B95AA2" w:rsidP="00B95AA2">
      <w:pPr>
        <w:pStyle w:val="ListBullet"/>
      </w:pPr>
      <w:r w:rsidRPr="00B95AA2">
        <w:t>reading and interpreting written information related to electrical circuitry and components on commercial vessel</w:t>
      </w:r>
      <w:r w:rsidRPr="00B95AA2">
        <w:t>s</w:t>
      </w:r>
    </w:p>
    <w:p w:rsidR="00000000" w:rsidRPr="00B95AA2" w:rsidP="00B95AA2">
      <w:pPr>
        <w:pStyle w:val="ListBullet"/>
      </w:pPr>
      <w:r w:rsidRPr="00B95AA2">
        <w:t>using electrical measuring and testing instruments.</w:t>
      </w:r>
    </w:p>
    <w:p w:rsidR="00000000" w:rsidRPr="00B95AA2" w:rsidP="00B95AA2">
      <w:pPr>
        <w:pStyle w:val="AllowPageBreak"/>
      </w:pPr>
    </w:p>
    <w:p w:rsidR="00000000" w:rsidRPr="00B95AA2" w:rsidP="00B95AA2">
      <w:pPr>
        <w:pStyle w:val="Heading1"/>
      </w:pPr>
      <w:bookmarkStart w:id="3" w:name="O_596816"/>
      <w:bookmarkEnd w:id="3"/>
      <w:r w:rsidRPr="00B95AA2">
        <w:t>Knowledge Evidence</w:t>
      </w:r>
    </w:p>
    <w:p w:rsidR="00000000" w:rsidRPr="00B95AA2" w:rsidP="00682B8C">
      <w:pPr>
        <w:pStyle w:val="BodyText"/>
      </w:pPr>
      <w:r w:rsidRPr="00B95AA2">
        <w:t xml:space="preserve">Evidence required to demonstrate competence in this unit must be relevant to and satisfy all of the requirements of the elements and performance criteria and include </w:t>
      </w:r>
      <w:r w:rsidRPr="00B95AA2">
        <w:t>knowledge of:</w:t>
      </w:r>
    </w:p>
    <w:p w:rsidR="00000000" w:rsidRPr="00B95AA2" w:rsidP="00B95AA2">
      <w:pPr>
        <w:pStyle w:val="ListBullet"/>
      </w:pPr>
      <w:r w:rsidRPr="00B95AA2">
        <w:t>AC/DC voltage</w:t>
      </w:r>
    </w:p>
    <w:p w:rsidR="00000000" w:rsidRPr="00B95AA2" w:rsidP="00B95AA2">
      <w:pPr>
        <w:pStyle w:val="ListBullet"/>
      </w:pPr>
      <w:r w:rsidRPr="00B95AA2">
        <w:t>alternators:</w:t>
      </w:r>
    </w:p>
    <w:p w:rsidR="00000000" w:rsidRPr="00B95AA2" w:rsidP="00B95AA2">
      <w:pPr>
        <w:pStyle w:val="ListBullet2"/>
      </w:pPr>
      <w:r w:rsidRPr="00B95AA2">
        <w:t>construction</w:t>
      </w:r>
    </w:p>
    <w:p w:rsidR="00000000" w:rsidRPr="00B95AA2" w:rsidP="00B95AA2">
      <w:pPr>
        <w:pStyle w:val="ListBullet2"/>
      </w:pPr>
      <w:r w:rsidRPr="00B95AA2">
        <w:t>characteristics</w:t>
      </w:r>
    </w:p>
    <w:p w:rsidR="00000000" w:rsidRPr="00B95AA2" w:rsidP="00B95AA2">
      <w:pPr>
        <w:pStyle w:val="ListBullet2"/>
      </w:pPr>
      <w:r w:rsidRPr="00B95AA2">
        <w:t>synchronised operation</w:t>
      </w:r>
    </w:p>
    <w:p w:rsidR="00000000" w:rsidRPr="00B95AA2" w:rsidP="00B95AA2">
      <w:pPr>
        <w:pStyle w:val="ListBullet"/>
      </w:pPr>
      <w:r w:rsidRPr="00B95AA2">
        <w:t>electrical:</w:t>
      </w:r>
    </w:p>
    <w:p w:rsidR="00000000" w:rsidRPr="00B95AA2" w:rsidP="00B95AA2">
      <w:pPr>
        <w:pStyle w:val="ListBullet2"/>
      </w:pPr>
      <w:r w:rsidRPr="00B95AA2">
        <w:t>safe working practices</w:t>
      </w:r>
    </w:p>
    <w:p w:rsidR="00000000" w:rsidRPr="00B95AA2" w:rsidP="00B95AA2">
      <w:pPr>
        <w:pStyle w:val="ListBullet2"/>
      </w:pPr>
      <w:r w:rsidRPr="00B95AA2">
        <w:t>measuring and testing instruments</w:t>
      </w:r>
    </w:p>
    <w:p w:rsidR="00000000" w:rsidRPr="00B95AA2" w:rsidP="00B95AA2">
      <w:pPr>
        <w:pStyle w:val="ListBullet2"/>
      </w:pPr>
      <w:r w:rsidRPr="00B95AA2">
        <w:t>symbols, basic electrical diagrams/circuits</w:t>
      </w:r>
    </w:p>
    <w:p w:rsidR="00000000" w:rsidRPr="00B95AA2" w:rsidP="00B95AA2">
      <w:pPr>
        <w:pStyle w:val="ListBullet"/>
      </w:pPr>
      <w:r w:rsidRPr="00B95AA2">
        <w:t>marine electrical systems:</w:t>
      </w:r>
    </w:p>
    <w:p w:rsidR="00000000" w:rsidRPr="00B95AA2" w:rsidP="00B95AA2">
      <w:pPr>
        <w:pStyle w:val="ListBullet2"/>
      </w:pPr>
      <w:r w:rsidRPr="00B95AA2">
        <w:t>switchboards</w:t>
      </w:r>
    </w:p>
    <w:p w:rsidR="00000000" w:rsidRPr="00B95AA2" w:rsidP="00B95AA2">
      <w:pPr>
        <w:pStyle w:val="ListBullet2"/>
      </w:pPr>
      <w:r w:rsidRPr="00B95AA2">
        <w:t>instrumentation</w:t>
      </w:r>
    </w:p>
    <w:p w:rsidR="00000000" w:rsidRPr="00B95AA2" w:rsidP="00B95AA2">
      <w:pPr>
        <w:pStyle w:val="ListBullet2"/>
      </w:pPr>
      <w:r w:rsidRPr="00B95AA2">
        <w:t>earthing</w:t>
      </w:r>
    </w:p>
    <w:p w:rsidR="00000000" w:rsidRPr="00B95AA2" w:rsidP="00B95AA2">
      <w:pPr>
        <w:pStyle w:val="ListBullet"/>
      </w:pPr>
      <w:r w:rsidRPr="00B95AA2">
        <w:t>phase angle, power factor and current flow</w:t>
      </w:r>
    </w:p>
    <w:p w:rsidR="00000000" w:rsidRPr="00B95AA2" w:rsidP="00B95AA2">
      <w:pPr>
        <w:pStyle w:val="ListBullet"/>
      </w:pPr>
      <w:r w:rsidRPr="00B95AA2">
        <w:t>procedures for dealing with hazards and emergencies</w:t>
      </w:r>
    </w:p>
    <w:p w:rsidR="00000000" w:rsidRPr="00B95AA2" w:rsidP="00B95AA2">
      <w:pPr>
        <w:pStyle w:val="ListBullet"/>
      </w:pPr>
      <w:r w:rsidRPr="00B95AA2">
        <w:t>resistance, inductance and capacitance</w:t>
      </w:r>
    </w:p>
    <w:p w:rsidR="00000000" w:rsidRPr="00B95AA2" w:rsidP="00B95AA2">
      <w:pPr>
        <w:pStyle w:val="ListBullet"/>
      </w:pPr>
      <w:r w:rsidRPr="00B95AA2">
        <w:t>switchboards and protection:</w:t>
      </w:r>
    </w:p>
    <w:p w:rsidR="00000000" w:rsidRPr="00B95AA2" w:rsidP="00B95AA2">
      <w:pPr>
        <w:pStyle w:val="ListBullet2"/>
      </w:pPr>
      <w:r w:rsidRPr="00B95AA2">
        <w:t>purpose</w:t>
      </w:r>
    </w:p>
    <w:p w:rsidR="00000000" w:rsidRPr="00B95AA2" w:rsidP="00B95AA2">
      <w:pPr>
        <w:pStyle w:val="ListBullet2"/>
      </w:pPr>
      <w:r w:rsidRPr="00B95AA2">
        <w:t>testing and maintenance</w:t>
      </w:r>
    </w:p>
    <w:p w:rsidR="00000000" w:rsidRPr="00B95AA2" w:rsidP="00B95AA2">
      <w:pPr>
        <w:pStyle w:val="ListBullet2"/>
      </w:pPr>
      <w:r w:rsidRPr="00B95AA2">
        <w:t>equipment removal</w:t>
      </w:r>
    </w:p>
    <w:p w:rsidR="00000000" w:rsidRPr="00B95AA2" w:rsidP="00B95AA2">
      <w:pPr>
        <w:pStyle w:val="ListBullet"/>
      </w:pPr>
      <w:r w:rsidRPr="00B95AA2">
        <w:t>work health and safety (WHS)/occupational health and safety (OHS) legislation and policies.</w:t>
      </w:r>
    </w:p>
    <w:p w:rsidR="00000000" w:rsidRPr="00B95AA2" w:rsidP="00B95AA2">
      <w:pPr>
        <w:pStyle w:val="AllowPageBreak"/>
      </w:pPr>
    </w:p>
    <w:p w:rsidR="00000000" w:rsidRPr="00B95AA2" w:rsidP="00B95AA2">
      <w:pPr>
        <w:pStyle w:val="Heading1"/>
      </w:pPr>
      <w:bookmarkStart w:id="4" w:name="O_596817"/>
      <w:bookmarkEnd w:id="4"/>
      <w:r w:rsidRPr="00B95AA2">
        <w:t>Assessment Conditions</w:t>
      </w:r>
    </w:p>
    <w:p w:rsidR="00000000" w:rsidRPr="00B95AA2" w:rsidP="00682B8C">
      <w:pPr>
        <w:pStyle w:val="BodyText"/>
      </w:pPr>
      <w:r w:rsidRPr="00B95AA2">
        <w:t>Assessors must satisfy National Vocational Education and Training Regulator (NVR)/Australian Quality Training Framework (AQTF</w:t>
      </w:r>
      <w:r w:rsidRPr="00B95AA2">
        <w:t>) assessor requirements.</w:t>
      </w:r>
    </w:p>
    <w:p w:rsidR="00000000" w:rsidRPr="00B95AA2" w:rsidP="00682B8C">
      <w:pPr>
        <w:pStyle w:val="BodyText"/>
      </w:pPr>
      <w:r w:rsidRPr="00B95AA2">
        <w:t>Assessment must occur in workplace operational situations where it is appropriate to do so; where this is not appropriate, assessment must occur in simulated workplace operational situations that reflect workplace conditions.</w:t>
      </w:r>
    </w:p>
    <w:p w:rsidR="00000000" w:rsidRPr="00B95AA2" w:rsidP="00682B8C">
      <w:pPr>
        <w:pStyle w:val="BodyText"/>
      </w:pPr>
      <w:r w:rsidRPr="00B95AA2">
        <w:t>Ass</w:t>
      </w:r>
      <w:r w:rsidRPr="00B95AA2">
        <w:t>essment processes and techniques must be appropriate to the language, literacy and numeracy requirements of the work being performed and the needs of the candidate.</w:t>
      </w:r>
    </w:p>
    <w:p w:rsidR="00000000" w:rsidRPr="00B95AA2" w:rsidP="00682B8C">
      <w:pPr>
        <w:pStyle w:val="BodyText"/>
      </w:pPr>
      <w:r w:rsidRPr="00B95AA2">
        <w:t>Resources for assessment must include access to:</w:t>
      </w:r>
    </w:p>
    <w:p w:rsidR="00000000" w:rsidRPr="00B95AA2" w:rsidP="00B95AA2">
      <w:pPr>
        <w:pStyle w:val="ListBullet"/>
      </w:pPr>
      <w:r w:rsidRPr="00B95AA2">
        <w:t>tools, equipment, machinery, materials a</w:t>
      </w:r>
      <w:r w:rsidRPr="00B95AA2">
        <w:t>nd personal protective equipment currently used in industry</w:t>
      </w:r>
    </w:p>
    <w:p w:rsidR="00000000" w:rsidRPr="00B95AA2" w:rsidP="00B95AA2">
      <w:pPr>
        <w:pStyle w:val="ListBullet"/>
      </w:pPr>
      <w:r w:rsidRPr="00B95AA2">
        <w:t xml:space="preserve">applicable documentation such as legislation, regulations, codes of practice, workplace procedures and operational manuals </w:t>
      </w:r>
    </w:p>
    <w:p w:rsidR="00000000" w:rsidRPr="00B95AA2" w:rsidP="00B95AA2">
      <w:pPr>
        <w:pStyle w:val="ListBullet"/>
      </w:pPr>
      <w:r w:rsidRPr="00B95AA2">
        <w:t>range of relevant exercises, case studies and/or simulations.</w:t>
      </w:r>
    </w:p>
    <w:p w:rsidR="00000000" w:rsidRPr="00B95AA2" w:rsidP="00B95AA2">
      <w:pPr>
        <w:pStyle w:val="AllowPageBreak"/>
      </w:pPr>
    </w:p>
    <w:p w:rsidR="00000000" w:rsidRPr="00B95AA2" w:rsidP="00B95AA2">
      <w:pPr>
        <w:pStyle w:val="Heading1"/>
      </w:pPr>
      <w:bookmarkStart w:id="5" w:name="O_596820"/>
      <w:bookmarkEnd w:id="5"/>
      <w:r w:rsidRPr="00B95AA2">
        <w:t>Links</w:t>
      </w:r>
    </w:p>
    <w:p w:rsidR="00000000" w:rsidRPr="00B95AA2" w:rsidP="00682B8C">
      <w:pPr>
        <w:pStyle w:val="BodyText"/>
      </w:pPr>
      <w:r w:rsidRPr="00B95AA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575D9">
        <w:rPr>
          <w:rStyle w:val="Hyperlink"/>
        </w:rPr>
        <w:t>https://vetnet.gov.au/Pages/TrainingDocs.aspx?q=772efb7b-4cce-47fe-9bbd-ee3b1d1eb4c2</w:t>
      </w:r>
      <w:r>
        <w:fldChar w:fldCharType="end"/>
      </w:r>
    </w:p>
    <w:p w:rsidR="00000000" w:rsidRPr="00B95AA2" w:rsidP="00B95AA2"/>
    <w:sectPr w:rsidSect="00B95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2" w:rsidRPr="00682B8C" w:rsidP="00682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C" w:rsidP="00B95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2B8C" w:rsidP="00B95AA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2B8C" w:rsidP="00B95A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AA2" w:rsidRPr="00682B8C" w:rsidP="00682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C" w:rsidRPr="002D2AF8" w:rsidP="00B95AA2">
    <w:pPr>
      <w:pStyle w:val="Header"/>
      <w:framePr w:wrap="around"/>
    </w:pPr>
    <w:r>
      <w:fldChar w:fldCharType="begin"/>
    </w:r>
    <w:r>
      <w:instrText xml:space="preserve"> TITLE   \* MERGEFORMAT </w:instrText>
    </w:r>
    <w:r>
      <w:fldChar w:fldCharType="separate"/>
    </w:r>
    <w:r>
      <w:t>Assessment Requirements for MARL007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82B8C" w:rsidP="00B95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87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BE5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AC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AA2"/>
    <w:pPr>
      <w:spacing w:before="360" w:after="60"/>
      <w:outlineLvl w:val="0"/>
    </w:pPr>
    <w:rPr>
      <w:sz w:val="32"/>
    </w:rPr>
  </w:style>
  <w:style w:type="paragraph" w:styleId="Heading2">
    <w:name w:val="heading 2"/>
    <w:basedOn w:val="HeadingBase"/>
    <w:next w:val="BodyText"/>
    <w:link w:val="Heading2Char"/>
    <w:qFormat/>
    <w:rsid w:val="00B95AA2"/>
    <w:pPr>
      <w:keepLines/>
      <w:spacing w:before="240" w:after="120"/>
      <w:outlineLvl w:val="1"/>
    </w:pPr>
    <w:rPr>
      <w:sz w:val="28"/>
      <w:szCs w:val="40"/>
    </w:rPr>
  </w:style>
  <w:style w:type="paragraph" w:styleId="Heading3">
    <w:name w:val="heading 3"/>
    <w:basedOn w:val="HeadingBase"/>
    <w:next w:val="BodyText"/>
    <w:link w:val="Heading3Char"/>
    <w:qFormat/>
    <w:rsid w:val="00B95AA2"/>
    <w:pPr>
      <w:spacing w:before="180" w:after="120"/>
      <w:outlineLvl w:val="2"/>
    </w:pPr>
    <w:rPr>
      <w:spacing w:val="-10"/>
      <w:kern w:val="32"/>
    </w:rPr>
  </w:style>
  <w:style w:type="paragraph" w:styleId="Heading4">
    <w:name w:val="heading 4"/>
    <w:basedOn w:val="HeadingBase"/>
    <w:next w:val="BodyText"/>
    <w:link w:val="Heading4Char"/>
    <w:qFormat/>
    <w:rsid w:val="00B95AA2"/>
    <w:pPr>
      <w:spacing w:before="160" w:after="120"/>
      <w:outlineLvl w:val="3"/>
    </w:pPr>
    <w:rPr>
      <w:sz w:val="22"/>
    </w:rPr>
  </w:style>
  <w:style w:type="paragraph" w:styleId="Heading5">
    <w:name w:val="heading 5"/>
    <w:basedOn w:val="HeadingBase"/>
    <w:next w:val="Normal"/>
    <w:link w:val="Heading5Char"/>
    <w:qFormat/>
    <w:rsid w:val="00B95AA2"/>
    <w:pPr>
      <w:spacing w:before="80"/>
      <w:outlineLvl w:val="4"/>
    </w:pPr>
    <w:rPr>
      <w:color w:val="918585"/>
      <w:sz w:val="20"/>
    </w:rPr>
  </w:style>
  <w:style w:type="paragraph" w:styleId="Heading6">
    <w:name w:val="heading 6"/>
    <w:basedOn w:val="HeadingBase"/>
    <w:next w:val="Normal"/>
    <w:link w:val="Heading6Char"/>
    <w:qFormat/>
    <w:rsid w:val="00B95AA2"/>
    <w:pPr>
      <w:spacing w:before="60"/>
      <w:outlineLvl w:val="5"/>
    </w:pPr>
    <w:rPr>
      <w:color w:val="918585"/>
      <w:sz w:val="20"/>
    </w:rPr>
  </w:style>
  <w:style w:type="paragraph" w:styleId="Heading7">
    <w:name w:val="heading 7"/>
    <w:basedOn w:val="Normal"/>
    <w:next w:val="Normal"/>
    <w:link w:val="Heading7Char"/>
    <w:qFormat/>
    <w:rsid w:val="00B95AA2"/>
    <w:pPr>
      <w:ind w:left="720"/>
      <w:outlineLvl w:val="6"/>
    </w:pPr>
    <w:rPr>
      <w:i/>
    </w:rPr>
  </w:style>
  <w:style w:type="paragraph" w:styleId="Heading8">
    <w:name w:val="heading 8"/>
    <w:basedOn w:val="Normal"/>
    <w:next w:val="Normal"/>
    <w:link w:val="Heading8Char"/>
    <w:qFormat/>
    <w:rsid w:val="00B95AA2"/>
    <w:pPr>
      <w:ind w:left="720"/>
      <w:outlineLvl w:val="7"/>
    </w:pPr>
    <w:rPr>
      <w:i/>
    </w:rPr>
  </w:style>
  <w:style w:type="paragraph" w:styleId="Heading9">
    <w:name w:val="heading 9"/>
    <w:basedOn w:val="Normal"/>
    <w:next w:val="Normal"/>
    <w:link w:val="Heading9Char"/>
    <w:qFormat/>
    <w:rsid w:val="00B95AA2"/>
    <w:pPr>
      <w:ind w:left="720"/>
      <w:outlineLvl w:val="8"/>
    </w:pPr>
    <w:rPr>
      <w:i/>
    </w:rPr>
  </w:style>
  <w:style w:type="character" w:default="1" w:styleId="DefaultParagraphFont">
    <w:name w:val="Default Paragraph Font"/>
    <w:uiPriority w:val="1"/>
    <w:unhideWhenUsed/>
    <w:rsid w:val="00B95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AA2"/>
  </w:style>
  <w:style w:type="character" w:customStyle="1" w:styleId="Heading1Char">
    <w:name w:val="Heading 1 Char"/>
    <w:basedOn w:val="DefaultParagraphFont"/>
    <w:link w:val="Heading1"/>
    <w:rsid w:val="00B95AA2"/>
    <w:rPr>
      <w:rFonts w:ascii="Times New Roman" w:eastAsia="Times New Roman" w:hAnsi="Times New Roman" w:cs="Times New Roman"/>
      <w:b/>
      <w:sz w:val="32"/>
      <w:szCs w:val="20"/>
      <w:lang w:eastAsia="en-US"/>
    </w:rPr>
  </w:style>
  <w:style w:type="paragraph" w:styleId="BodyText">
    <w:name w:val="Body Text"/>
    <w:basedOn w:val="Normal"/>
    <w:link w:val="BodyTextChar"/>
    <w:rsid w:val="00B95A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AA2"/>
    <w:rPr>
      <w:rFonts w:ascii="Times New Roman" w:eastAsia="Times New Roman" w:hAnsi="Times New Roman" w:cs="Times New Roman"/>
      <w:sz w:val="24"/>
      <w:lang w:eastAsia="en-US"/>
    </w:rPr>
  </w:style>
  <w:style w:type="paragraph" w:styleId="ListBullet">
    <w:name w:val="List Bullet"/>
    <w:basedOn w:val="List"/>
    <w:rsid w:val="00B95AA2"/>
    <w:pPr>
      <w:numPr>
        <w:numId w:val="12"/>
      </w:numPr>
      <w:tabs>
        <w:tab w:val="clear" w:pos="340"/>
      </w:tabs>
      <w:spacing w:before="40" w:after="40"/>
    </w:pPr>
  </w:style>
  <w:style w:type="paragraph" w:styleId="ListBullet2">
    <w:name w:val="List Bullet 2"/>
    <w:basedOn w:val="List2"/>
    <w:rsid w:val="00B95AA2"/>
    <w:pPr>
      <w:numPr>
        <w:numId w:val="13"/>
      </w:numPr>
      <w:tabs>
        <w:tab w:val="clear" w:pos="680"/>
      </w:tabs>
    </w:pPr>
  </w:style>
  <w:style w:type="paragraph" w:customStyle="1" w:styleId="SuperHeading">
    <w:name w:val="SuperHeading"/>
    <w:basedOn w:val="Normal"/>
    <w:rsid w:val="00B95AA2"/>
    <w:pPr>
      <w:spacing w:before="240" w:after="120"/>
      <w:outlineLvl w:val="0"/>
    </w:pPr>
    <w:rPr>
      <w:rFonts w:ascii="Times New Roman" w:hAnsi="Times New Roman"/>
      <w:b/>
      <w:sz w:val="32"/>
    </w:rPr>
  </w:style>
  <w:style w:type="paragraph" w:customStyle="1" w:styleId="AllowPageBreak">
    <w:name w:val="AllowPageBreak"/>
    <w:rsid w:val="00B95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AA2"/>
    <w:rPr>
      <w:rFonts w:ascii="Courier New" w:eastAsia="Times New Roman" w:hAnsi="Courier New" w:cs="Times New Roman"/>
      <w:i/>
      <w:szCs w:val="20"/>
      <w:lang w:eastAsia="en-US"/>
    </w:rPr>
  </w:style>
  <w:style w:type="paragraph" w:customStyle="1" w:styleId="HeadingBase">
    <w:name w:val="Heading Base"/>
    <w:rsid w:val="00B95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AA2"/>
    <w:pPr>
      <w:tabs>
        <w:tab w:val="right" w:leader="dot" w:pos="9072"/>
      </w:tabs>
      <w:ind w:left="567"/>
    </w:pPr>
    <w:rPr>
      <w:szCs w:val="22"/>
    </w:rPr>
  </w:style>
  <w:style w:type="paragraph" w:customStyle="1" w:styleId="TOCBase">
    <w:name w:val="TOC Base"/>
    <w:rsid w:val="00B95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AA2"/>
    <w:pPr>
      <w:tabs>
        <w:tab w:val="right" w:leader="dot" w:pos="9072"/>
      </w:tabs>
      <w:spacing w:before="40" w:after="40"/>
      <w:ind w:left="284"/>
    </w:pPr>
    <w:rPr>
      <w:rFonts w:ascii="Times New Roman" w:hAnsi="Times New Roman"/>
    </w:rPr>
  </w:style>
  <w:style w:type="paragraph" w:styleId="TOC1">
    <w:name w:val="toc 1"/>
    <w:basedOn w:val="TOCBase"/>
    <w:next w:val="Normal"/>
    <w:rsid w:val="00B95A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AA2"/>
    <w:rPr>
      <w:rFonts w:ascii="Times New Roman" w:eastAsia="Times New Roman" w:hAnsi="Times New Roman" w:cs="Times New Roman"/>
      <w:sz w:val="16"/>
      <w:lang w:eastAsia="en-US"/>
    </w:rPr>
  </w:style>
  <w:style w:type="paragraph" w:styleId="Title">
    <w:name w:val="Title"/>
    <w:basedOn w:val="HeadingBase"/>
    <w:link w:val="TitleChar"/>
    <w:qFormat/>
    <w:rsid w:val="00B95AA2"/>
    <w:pPr>
      <w:spacing w:before="5040"/>
      <w:jc w:val="center"/>
    </w:pPr>
    <w:rPr>
      <w:sz w:val="48"/>
      <w:szCs w:val="72"/>
      <w:lang w:val="en-US"/>
    </w:rPr>
  </w:style>
  <w:style w:type="character" w:customStyle="1" w:styleId="TitleChar">
    <w:name w:val="Title Char"/>
    <w:basedOn w:val="DefaultParagraphFont"/>
    <w:link w:val="Title"/>
    <w:rsid w:val="00B95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AA2"/>
    <w:pPr>
      <w:tabs>
        <w:tab w:val="left" w:pos="3600"/>
        <w:tab w:val="left" w:pos="3958"/>
      </w:tabs>
    </w:pPr>
  </w:style>
  <w:style w:type="paragraph" w:styleId="List">
    <w:name w:val="List"/>
    <w:basedOn w:val="BodyText"/>
    <w:next w:val="BodyText"/>
    <w:rsid w:val="00B95AA2"/>
    <w:pPr>
      <w:tabs>
        <w:tab w:val="left" w:pos="340"/>
      </w:tabs>
      <w:spacing w:before="60" w:after="60"/>
      <w:ind w:left="340" w:hanging="340"/>
    </w:pPr>
  </w:style>
  <w:style w:type="paragraph" w:customStyle="1" w:styleId="Note">
    <w:name w:val="Note"/>
    <w:basedOn w:val="BodyText"/>
    <w:rsid w:val="00B95A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5AA2"/>
    <w:rPr>
      <w:b/>
      <w:spacing w:val="0"/>
    </w:rPr>
  </w:style>
  <w:style w:type="paragraph" w:customStyle="1" w:styleId="SuperTitle">
    <w:name w:val="SuperTitle"/>
    <w:basedOn w:val="Title"/>
    <w:rsid w:val="00B95AA2"/>
    <w:pPr>
      <w:framePr w:wrap="auto" w:hAnchor="text" w:y="6049"/>
    </w:pPr>
    <w:rPr>
      <w:color w:val="000000"/>
      <w:sz w:val="40"/>
    </w:rPr>
  </w:style>
  <w:style w:type="paragraph" w:customStyle="1" w:styleId="TOCTitle">
    <w:name w:val="TOCTitle"/>
    <w:basedOn w:val="Heading1"/>
    <w:rsid w:val="00B95AA2"/>
    <w:pPr>
      <w:spacing w:after="240"/>
      <w:jc w:val="center"/>
      <w:outlineLvl w:val="9"/>
    </w:pPr>
    <w:rPr>
      <w:caps/>
    </w:rPr>
  </w:style>
  <w:style w:type="paragraph" w:customStyle="1" w:styleId="Version">
    <w:name w:val="Version"/>
    <w:rsid w:val="00B95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AA2"/>
    <w:pPr>
      <w:keepNext w:val="0"/>
      <w:tabs>
        <w:tab w:val="right" w:pos="4176"/>
      </w:tabs>
      <w:ind w:left="198" w:hanging="198"/>
    </w:pPr>
    <w:rPr>
      <w:rFonts w:ascii="Garamond" w:hAnsi="Garamond"/>
    </w:rPr>
  </w:style>
  <w:style w:type="paragraph" w:styleId="IndexHeading">
    <w:name w:val="index heading"/>
    <w:basedOn w:val="Normal"/>
    <w:next w:val="Index1"/>
    <w:semiHidden/>
    <w:rsid w:val="00B95AA2"/>
    <w:pPr>
      <w:spacing w:before="120" w:after="120"/>
    </w:pPr>
    <w:rPr>
      <w:rFonts w:ascii="Arial" w:hAnsi="Arial"/>
      <w:b/>
      <w:color w:val="918585"/>
      <w:sz w:val="24"/>
    </w:rPr>
  </w:style>
  <w:style w:type="paragraph" w:styleId="Header">
    <w:name w:val="header"/>
    <w:basedOn w:val="Normal"/>
    <w:link w:val="HeaderChar"/>
    <w:rsid w:val="00B95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AA2"/>
    <w:rPr>
      <w:rFonts w:ascii="Times New Roman" w:eastAsia="Times New Roman" w:hAnsi="Times New Roman" w:cs="Times New Roman"/>
      <w:sz w:val="16"/>
      <w:szCs w:val="20"/>
      <w:lang w:val="en-GB" w:eastAsia="en-US"/>
    </w:rPr>
  </w:style>
  <w:style w:type="paragraph" w:customStyle="1" w:styleId="Chapter">
    <w:name w:val="Chapter"/>
    <w:basedOn w:val="Normal"/>
    <w:rsid w:val="00B95AA2"/>
    <w:pPr>
      <w:spacing w:before="240"/>
    </w:pPr>
    <w:rPr>
      <w:rFonts w:ascii="Times New Roman" w:hAnsi="Times New Roman"/>
      <w:smallCaps/>
      <w:spacing w:val="80"/>
      <w:sz w:val="28"/>
    </w:rPr>
  </w:style>
  <w:style w:type="paragraph" w:customStyle="1" w:styleId="InChapter">
    <w:name w:val="InChapter"/>
    <w:basedOn w:val="Heading3"/>
    <w:rsid w:val="00B95AA2"/>
    <w:pPr>
      <w:spacing w:after="240"/>
      <w:outlineLvl w:val="9"/>
    </w:pPr>
    <w:rPr>
      <w:noProof/>
    </w:rPr>
  </w:style>
  <w:style w:type="paragraph" w:styleId="Index2">
    <w:name w:val="index 2"/>
    <w:basedOn w:val="Normal"/>
    <w:next w:val="Normal"/>
    <w:semiHidden/>
    <w:rsid w:val="00B95AA2"/>
    <w:pPr>
      <w:tabs>
        <w:tab w:val="right" w:pos="4176"/>
      </w:tabs>
      <w:ind w:left="568" w:hanging="284"/>
    </w:pPr>
    <w:rPr>
      <w:rFonts w:ascii="Garamond" w:hAnsi="Garamond"/>
    </w:rPr>
  </w:style>
  <w:style w:type="paragraph" w:customStyle="1" w:styleId="Byline">
    <w:name w:val="Byline"/>
    <w:rsid w:val="00B95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AA2"/>
    <w:pPr>
      <w:tabs>
        <w:tab w:val="clear" w:pos="3600"/>
        <w:tab w:val="clear" w:pos="3958"/>
      </w:tabs>
      <w:jc w:val="right"/>
    </w:pPr>
  </w:style>
  <w:style w:type="character" w:styleId="Emphasis">
    <w:name w:val="Emphasis"/>
    <w:basedOn w:val="DefaultParagraphFont"/>
    <w:qFormat/>
    <w:rsid w:val="00B95AA2"/>
    <w:rPr>
      <w:i/>
    </w:rPr>
  </w:style>
  <w:style w:type="paragraph" w:styleId="Caption">
    <w:name w:val="caption"/>
    <w:basedOn w:val="BodyText"/>
    <w:next w:val="Normal"/>
    <w:qFormat/>
    <w:rsid w:val="00B95AA2"/>
    <w:pPr>
      <w:framePr w:w="2268" w:hSpace="181" w:vSpace="181" w:wrap="around" w:vAnchor="text" w:hAnchor="page" w:x="1135" w:y="285" w:anchorLock="1"/>
    </w:pPr>
    <w:rPr>
      <w:i/>
    </w:rPr>
  </w:style>
  <w:style w:type="paragraph" w:customStyle="1" w:styleId="MiniTOCTitle">
    <w:name w:val="MiniTOCTitle"/>
    <w:basedOn w:val="Heading4"/>
    <w:rsid w:val="00B95AA2"/>
    <w:pPr>
      <w:spacing w:before="240"/>
      <w:outlineLvl w:val="9"/>
    </w:pPr>
    <w:rPr>
      <w:noProof/>
      <w:sz w:val="24"/>
    </w:rPr>
  </w:style>
  <w:style w:type="paragraph" w:customStyle="1" w:styleId="MiniTOCItem">
    <w:name w:val="MiniTOCItem"/>
    <w:basedOn w:val="ListBullet"/>
    <w:rsid w:val="00B95AA2"/>
    <w:pPr>
      <w:numPr>
        <w:numId w:val="0"/>
      </w:numPr>
      <w:tabs>
        <w:tab w:val="right" w:leader="dot" w:pos="6521"/>
      </w:tabs>
      <w:spacing w:before="0" w:after="0"/>
    </w:pPr>
  </w:style>
  <w:style w:type="paragraph" w:customStyle="1" w:styleId="TOFTitle">
    <w:name w:val="TOFTitle"/>
    <w:basedOn w:val="TOCTitle"/>
    <w:rsid w:val="00B95AA2"/>
  </w:style>
  <w:style w:type="paragraph" w:styleId="TableofFigures">
    <w:name w:val="table of figures"/>
    <w:basedOn w:val="Normal"/>
    <w:next w:val="Normal"/>
    <w:semiHidden/>
    <w:rsid w:val="00B95AA2"/>
    <w:pPr>
      <w:tabs>
        <w:tab w:val="right" w:leader="dot" w:pos="9072"/>
      </w:tabs>
      <w:ind w:left="970" w:hanging="403"/>
    </w:pPr>
    <w:rPr>
      <w:rFonts w:ascii="Times New Roman" w:hAnsi="Times New Roman"/>
      <w:b/>
    </w:rPr>
  </w:style>
  <w:style w:type="paragraph" w:styleId="ListNumber">
    <w:name w:val="List Number"/>
    <w:basedOn w:val="List"/>
    <w:rsid w:val="00B95AA2"/>
    <w:pPr>
      <w:numPr>
        <w:numId w:val="15"/>
      </w:numPr>
      <w:tabs>
        <w:tab w:val="clear" w:pos="340"/>
      </w:tabs>
    </w:pPr>
  </w:style>
  <w:style w:type="character" w:customStyle="1" w:styleId="WingdingSymbols">
    <w:name w:val="Wingding Symbols"/>
    <w:rsid w:val="00B95AA2"/>
    <w:rPr>
      <w:rFonts w:ascii="Wingdings" w:hAnsi="Wingdings"/>
    </w:rPr>
  </w:style>
  <w:style w:type="paragraph" w:customStyle="1" w:styleId="TableHeading">
    <w:name w:val="Table Heading"/>
    <w:basedOn w:val="HeadingBase"/>
    <w:rsid w:val="00B95AA2"/>
    <w:pPr>
      <w:keepLines/>
      <w:pBdr>
        <w:bottom w:val="single" w:sz="6" w:space="1" w:color="918585"/>
      </w:pBdr>
      <w:spacing w:before="240"/>
    </w:pPr>
  </w:style>
  <w:style w:type="character" w:customStyle="1" w:styleId="HotSpot">
    <w:name w:val="HotSpot"/>
    <w:rsid w:val="00B95AA2"/>
    <w:rPr>
      <w:color w:val="0033CC"/>
      <w:u w:val="none"/>
    </w:rPr>
  </w:style>
  <w:style w:type="paragraph" w:customStyle="1" w:styleId="BodyTextRight">
    <w:name w:val="Body Text Right"/>
    <w:basedOn w:val="BodyText"/>
    <w:rsid w:val="00B95AA2"/>
    <w:pPr>
      <w:spacing w:before="0" w:after="0"/>
      <w:jc w:val="right"/>
    </w:pPr>
  </w:style>
  <w:style w:type="paragraph" w:styleId="Index3">
    <w:name w:val="index 3"/>
    <w:basedOn w:val="ListNumber2"/>
    <w:next w:val="Normal"/>
    <w:semiHidden/>
    <w:rsid w:val="00B95AA2"/>
    <w:pPr>
      <w:numPr>
        <w:numId w:val="0"/>
      </w:numPr>
      <w:tabs>
        <w:tab w:val="right" w:leader="dot" w:pos="4176"/>
      </w:tabs>
    </w:pPr>
  </w:style>
  <w:style w:type="paragraph" w:styleId="ListNumber2">
    <w:name w:val="List Number 2"/>
    <w:basedOn w:val="List2"/>
    <w:rsid w:val="00B95AA2"/>
    <w:pPr>
      <w:numPr>
        <w:numId w:val="10"/>
      </w:numPr>
      <w:tabs>
        <w:tab w:val="clear" w:pos="1060"/>
      </w:tabs>
    </w:pPr>
  </w:style>
  <w:style w:type="paragraph" w:customStyle="1" w:styleId="MarginNote">
    <w:name w:val="Margin Note"/>
    <w:basedOn w:val="BodyText"/>
    <w:rsid w:val="00B95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AA2"/>
    <w:rPr>
      <w:sz w:val="32"/>
    </w:rPr>
  </w:style>
  <w:style w:type="paragraph" w:customStyle="1" w:styleId="HeadingProcedure">
    <w:name w:val="Heading Procedure"/>
    <w:basedOn w:val="HeadingBase"/>
    <w:next w:val="Normal"/>
    <w:rsid w:val="00B95AA2"/>
    <w:pPr>
      <w:tabs>
        <w:tab w:val="left" w:pos="0"/>
      </w:tabs>
      <w:spacing w:before="120" w:after="60"/>
    </w:pPr>
    <w:rPr>
      <w:i/>
      <w:color w:val="918585"/>
      <w:sz w:val="22"/>
    </w:rPr>
  </w:style>
  <w:style w:type="paragraph" w:customStyle="1" w:styleId="TableBodyText">
    <w:name w:val="Table Body Text"/>
    <w:basedOn w:val="BodyText"/>
    <w:rsid w:val="00B95AA2"/>
    <w:pPr>
      <w:spacing w:before="60" w:after="60"/>
    </w:pPr>
  </w:style>
  <w:style w:type="paragraph" w:styleId="ListContinue">
    <w:name w:val="List Continue"/>
    <w:basedOn w:val="List"/>
    <w:rsid w:val="00B95AA2"/>
    <w:pPr>
      <w:ind w:firstLine="0"/>
    </w:pPr>
  </w:style>
  <w:style w:type="paragraph" w:customStyle="1" w:styleId="ListNote">
    <w:name w:val="List Note"/>
    <w:basedOn w:val="List"/>
    <w:rsid w:val="00B95AA2"/>
    <w:pPr>
      <w:pBdr>
        <w:top w:val="single" w:sz="6" w:space="2" w:color="918585"/>
        <w:bottom w:val="single" w:sz="6" w:space="2" w:color="918585"/>
      </w:pBdr>
      <w:tabs>
        <w:tab w:val="left" w:pos="1021"/>
      </w:tabs>
      <w:ind w:firstLine="0"/>
    </w:pPr>
  </w:style>
  <w:style w:type="paragraph" w:customStyle="1" w:styleId="Warning">
    <w:name w:val="Warning"/>
    <w:basedOn w:val="BodyText"/>
    <w:rsid w:val="00B95AA2"/>
    <w:pPr>
      <w:shd w:val="clear" w:color="auto" w:fill="D9D9D9"/>
      <w:tabs>
        <w:tab w:val="left" w:pos="992"/>
      </w:tabs>
      <w:ind w:left="119" w:right="119"/>
    </w:pPr>
    <w:rPr>
      <w:sz w:val="20"/>
    </w:rPr>
  </w:style>
  <w:style w:type="paragraph" w:customStyle="1" w:styleId="MarginIcons">
    <w:name w:val="Margin Icons"/>
    <w:basedOn w:val="BodyText"/>
    <w:rsid w:val="00B95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AA2"/>
    <w:rPr>
      <w:rFonts w:ascii="Courier New" w:hAnsi="Courier New"/>
    </w:rPr>
  </w:style>
  <w:style w:type="paragraph" w:customStyle="1" w:styleId="NoteBullet">
    <w:name w:val="Note Bullet"/>
    <w:basedOn w:val="Note"/>
    <w:rsid w:val="00B95AA2"/>
    <w:pPr>
      <w:tabs>
        <w:tab w:val="clear" w:pos="680"/>
      </w:tabs>
      <w:spacing w:before="60" w:after="60"/>
    </w:pPr>
  </w:style>
  <w:style w:type="paragraph" w:customStyle="1" w:styleId="SubHeading2">
    <w:name w:val="SubHeading2"/>
    <w:basedOn w:val="HeadingBase"/>
    <w:rsid w:val="00B95AA2"/>
    <w:pPr>
      <w:spacing w:before="240" w:after="60"/>
    </w:pPr>
    <w:rPr>
      <w:sz w:val="20"/>
    </w:rPr>
  </w:style>
  <w:style w:type="paragraph" w:customStyle="1" w:styleId="SubHeading1">
    <w:name w:val="SubHeading1"/>
    <w:basedOn w:val="HeadingBase"/>
    <w:rsid w:val="00B95AA2"/>
    <w:pPr>
      <w:spacing w:before="240" w:after="60"/>
    </w:pPr>
    <w:rPr>
      <w:color w:val="918585"/>
      <w:sz w:val="22"/>
    </w:rPr>
  </w:style>
  <w:style w:type="paragraph" w:customStyle="1" w:styleId="SideHeading">
    <w:name w:val="Side Heading"/>
    <w:basedOn w:val="HeadingBase"/>
    <w:rsid w:val="00B95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AA2"/>
    <w:pPr>
      <w:tabs>
        <w:tab w:val="num" w:pos="360"/>
      </w:tabs>
    </w:pPr>
  </w:style>
  <w:style w:type="paragraph" w:styleId="PlainText">
    <w:name w:val="Plain Text"/>
    <w:basedOn w:val="Normal"/>
    <w:link w:val="PlainTextChar"/>
    <w:rsid w:val="00B95AA2"/>
    <w:rPr>
      <w:sz w:val="20"/>
    </w:rPr>
  </w:style>
  <w:style w:type="character" w:customStyle="1" w:styleId="PlainTextChar">
    <w:name w:val="Plain Text Char"/>
    <w:basedOn w:val="DefaultParagraphFont"/>
    <w:link w:val="PlainText"/>
    <w:rsid w:val="00B95AA2"/>
    <w:rPr>
      <w:rFonts w:ascii="Courier New" w:eastAsia="Times New Roman" w:hAnsi="Courier New" w:cs="Times New Roman"/>
      <w:sz w:val="20"/>
      <w:szCs w:val="20"/>
      <w:lang w:eastAsia="en-US"/>
    </w:rPr>
  </w:style>
  <w:style w:type="character" w:customStyle="1" w:styleId="MenuOption">
    <w:name w:val="Menu Option"/>
    <w:basedOn w:val="DefaultParagraphFont"/>
    <w:rsid w:val="00B95AA2"/>
    <w:rPr>
      <w:b/>
      <w:smallCaps/>
    </w:rPr>
  </w:style>
  <w:style w:type="paragraph" w:customStyle="1" w:styleId="TableListNumber">
    <w:name w:val="Table List Number"/>
    <w:basedOn w:val="ListNumber"/>
    <w:rsid w:val="00B95AA2"/>
    <w:pPr>
      <w:numPr>
        <w:numId w:val="0"/>
      </w:numPr>
    </w:pPr>
  </w:style>
  <w:style w:type="paragraph" w:styleId="TOC4">
    <w:name w:val="toc 4"/>
    <w:basedOn w:val="TOCBase"/>
    <w:next w:val="Normal"/>
    <w:semiHidden/>
    <w:rsid w:val="00B95AA2"/>
    <w:pPr>
      <w:tabs>
        <w:tab w:val="right" w:leader="dot" w:pos="9071"/>
      </w:tabs>
      <w:ind w:left="1701"/>
    </w:pPr>
  </w:style>
  <w:style w:type="paragraph" w:customStyle="1" w:styleId="ListAlpha">
    <w:name w:val="List Alpha"/>
    <w:basedOn w:val="List"/>
    <w:rsid w:val="00B95AA2"/>
    <w:pPr>
      <w:numPr>
        <w:numId w:val="9"/>
      </w:numPr>
    </w:pPr>
  </w:style>
  <w:style w:type="paragraph" w:customStyle="1" w:styleId="ListAlpha2">
    <w:name w:val="List Alpha 2"/>
    <w:basedOn w:val="List2"/>
    <w:rsid w:val="00B95AA2"/>
    <w:pPr>
      <w:numPr>
        <w:numId w:val="8"/>
      </w:numPr>
    </w:pPr>
  </w:style>
  <w:style w:type="paragraph" w:styleId="List2">
    <w:name w:val="List 2"/>
    <w:basedOn w:val="BodyText"/>
    <w:rsid w:val="00B95AA2"/>
    <w:pPr>
      <w:tabs>
        <w:tab w:val="left" w:pos="680"/>
      </w:tabs>
      <w:spacing w:before="60" w:after="60"/>
      <w:ind w:left="680" w:hanging="340"/>
    </w:pPr>
  </w:style>
  <w:style w:type="paragraph" w:styleId="List3">
    <w:name w:val="List 3"/>
    <w:basedOn w:val="BodyText"/>
    <w:rsid w:val="00B95AA2"/>
    <w:pPr>
      <w:tabs>
        <w:tab w:val="left" w:pos="1021"/>
      </w:tabs>
      <w:spacing w:before="60" w:after="60"/>
      <w:ind w:left="1020" w:hanging="340"/>
    </w:pPr>
  </w:style>
  <w:style w:type="paragraph" w:styleId="List4">
    <w:name w:val="List 4"/>
    <w:basedOn w:val="BodyText"/>
    <w:rsid w:val="00B95AA2"/>
    <w:pPr>
      <w:tabs>
        <w:tab w:val="left" w:pos="1361"/>
      </w:tabs>
      <w:spacing w:before="60" w:after="60"/>
      <w:ind w:left="1361" w:hanging="340"/>
    </w:pPr>
  </w:style>
  <w:style w:type="paragraph" w:styleId="List5">
    <w:name w:val="List 5"/>
    <w:basedOn w:val="BodyText"/>
    <w:rsid w:val="00B95AA2"/>
    <w:pPr>
      <w:tabs>
        <w:tab w:val="left" w:pos="1701"/>
      </w:tabs>
      <w:spacing w:before="60" w:after="60"/>
      <w:ind w:left="1701" w:hanging="340"/>
    </w:pPr>
  </w:style>
  <w:style w:type="paragraph" w:styleId="ListBullet3">
    <w:name w:val="List Bullet 3"/>
    <w:basedOn w:val="List3"/>
    <w:rsid w:val="00B95AA2"/>
    <w:pPr>
      <w:numPr>
        <w:numId w:val="14"/>
      </w:numPr>
      <w:tabs>
        <w:tab w:val="clear" w:pos="1021"/>
      </w:tabs>
      <w:ind w:left="1037" w:hanging="357"/>
    </w:pPr>
  </w:style>
  <w:style w:type="paragraph" w:styleId="ListBullet4">
    <w:name w:val="List Bullet 4"/>
    <w:basedOn w:val="List4"/>
    <w:rsid w:val="00B95AA2"/>
    <w:pPr>
      <w:numPr>
        <w:numId w:val="3"/>
      </w:numPr>
      <w:tabs>
        <w:tab w:val="clear" w:pos="1361"/>
      </w:tabs>
    </w:pPr>
  </w:style>
  <w:style w:type="paragraph" w:styleId="ListBullet5">
    <w:name w:val="List Bullet 5"/>
    <w:basedOn w:val="List5"/>
    <w:rsid w:val="00B95AA2"/>
    <w:pPr>
      <w:numPr>
        <w:numId w:val="4"/>
      </w:numPr>
    </w:pPr>
  </w:style>
  <w:style w:type="paragraph" w:styleId="ListContinue2">
    <w:name w:val="List Continue 2"/>
    <w:basedOn w:val="List2"/>
    <w:rsid w:val="00B95AA2"/>
    <w:pPr>
      <w:ind w:firstLine="0"/>
    </w:pPr>
  </w:style>
  <w:style w:type="paragraph" w:styleId="ListContinue3">
    <w:name w:val="List Continue 3"/>
    <w:basedOn w:val="List3"/>
    <w:rsid w:val="00B95AA2"/>
    <w:pPr>
      <w:ind w:left="1021" w:firstLine="0"/>
    </w:pPr>
  </w:style>
  <w:style w:type="paragraph" w:styleId="ListContinue4">
    <w:name w:val="List Continue 4"/>
    <w:basedOn w:val="List4"/>
    <w:rsid w:val="00B95AA2"/>
    <w:pPr>
      <w:ind w:firstLine="0"/>
    </w:pPr>
  </w:style>
  <w:style w:type="paragraph" w:styleId="ListContinue5">
    <w:name w:val="List Continue 5"/>
    <w:basedOn w:val="List5"/>
    <w:rsid w:val="00B95AA2"/>
    <w:pPr>
      <w:ind w:firstLine="0"/>
    </w:pPr>
  </w:style>
  <w:style w:type="paragraph" w:styleId="ListNumber3">
    <w:name w:val="List Number 3"/>
    <w:basedOn w:val="List3"/>
    <w:rsid w:val="00B95AA2"/>
    <w:pPr>
      <w:numPr>
        <w:numId w:val="5"/>
      </w:numPr>
    </w:pPr>
  </w:style>
  <w:style w:type="paragraph" w:styleId="ListNumber4">
    <w:name w:val="List Number 4"/>
    <w:basedOn w:val="List4"/>
    <w:rsid w:val="00B95AA2"/>
    <w:pPr>
      <w:numPr>
        <w:numId w:val="6"/>
      </w:numPr>
    </w:pPr>
  </w:style>
  <w:style w:type="paragraph" w:styleId="ListNumber5">
    <w:name w:val="List Number 5"/>
    <w:basedOn w:val="List5"/>
    <w:rsid w:val="00B95AA2"/>
    <w:pPr>
      <w:numPr>
        <w:numId w:val="7"/>
      </w:numPr>
    </w:pPr>
  </w:style>
  <w:style w:type="paragraph" w:styleId="BlockText">
    <w:name w:val="Block Text"/>
    <w:basedOn w:val="Normal"/>
    <w:rsid w:val="00B95AA2"/>
    <w:pPr>
      <w:spacing w:after="120"/>
      <w:ind w:left="1440" w:right="1440"/>
    </w:pPr>
  </w:style>
  <w:style w:type="character" w:customStyle="1" w:styleId="Subscript">
    <w:name w:val="Subscript"/>
    <w:basedOn w:val="DefaultParagraphFont"/>
    <w:rsid w:val="00B95AA2"/>
    <w:rPr>
      <w:sz w:val="16"/>
      <w:vertAlign w:val="subscript"/>
    </w:rPr>
  </w:style>
  <w:style w:type="character" w:customStyle="1" w:styleId="Superscript">
    <w:name w:val="Superscript"/>
    <w:basedOn w:val="DefaultParagraphFont"/>
    <w:rsid w:val="00B95AA2"/>
    <w:rPr>
      <w:sz w:val="16"/>
      <w:vertAlign w:val="superscript"/>
    </w:rPr>
  </w:style>
  <w:style w:type="character" w:customStyle="1" w:styleId="Symbols">
    <w:name w:val="Symbols"/>
    <w:basedOn w:val="DefaultParagraphFont"/>
    <w:rsid w:val="00B95AA2"/>
    <w:rPr>
      <w:rFonts w:ascii="Symbol" w:hAnsi="Symbol"/>
    </w:rPr>
  </w:style>
  <w:style w:type="character" w:customStyle="1" w:styleId="MenuOptions">
    <w:name w:val="Menu Options"/>
    <w:basedOn w:val="DefaultParagraphFont"/>
    <w:rsid w:val="00B95AA2"/>
    <w:rPr>
      <w:rFonts w:ascii="Arial Narrow" w:hAnsi="Arial Narrow"/>
      <w:smallCaps/>
    </w:rPr>
  </w:style>
  <w:style w:type="character" w:customStyle="1" w:styleId="Buttons">
    <w:name w:val="Buttons"/>
    <w:basedOn w:val="DefaultParagraphFont"/>
    <w:rsid w:val="00B95AA2"/>
    <w:rPr>
      <w:b/>
    </w:rPr>
  </w:style>
  <w:style w:type="character" w:customStyle="1" w:styleId="Underlined">
    <w:name w:val="Underlined"/>
    <w:basedOn w:val="DefaultParagraphFont"/>
    <w:rsid w:val="00B95AA2"/>
    <w:rPr>
      <w:u w:val="single"/>
    </w:rPr>
  </w:style>
  <w:style w:type="paragraph" w:customStyle="1" w:styleId="TableBodyTextRight">
    <w:name w:val="Table Body Text Right"/>
    <w:basedOn w:val="TableBodyText"/>
    <w:rsid w:val="00B95AA2"/>
    <w:pPr>
      <w:widowControl w:val="0"/>
      <w:autoSpaceDE w:val="0"/>
      <w:autoSpaceDN w:val="0"/>
      <w:adjustRightInd w:val="0"/>
      <w:jc w:val="right"/>
    </w:pPr>
    <w:rPr>
      <w:rFonts w:cs="Arial"/>
      <w:szCs w:val="18"/>
    </w:rPr>
  </w:style>
  <w:style w:type="paragraph" w:customStyle="1" w:styleId="CopyrightText">
    <w:name w:val="Copyright Text"/>
    <w:basedOn w:val="BodyText"/>
    <w:rsid w:val="00B95AA2"/>
    <w:rPr>
      <w:sz w:val="18"/>
    </w:rPr>
  </w:style>
  <w:style w:type="paragraph" w:customStyle="1" w:styleId="BodySmallRight">
    <w:name w:val="Body Small Right"/>
    <w:basedOn w:val="BodyTextRight"/>
    <w:rsid w:val="00B95AA2"/>
    <w:rPr>
      <w:sz w:val="18"/>
      <w:szCs w:val="18"/>
    </w:rPr>
  </w:style>
  <w:style w:type="paragraph" w:customStyle="1" w:styleId="MarginEdition">
    <w:name w:val="Margin Edition"/>
    <w:basedOn w:val="MarginNote"/>
    <w:rsid w:val="00B95AA2"/>
    <w:pPr>
      <w:spacing w:before="0" w:after="0"/>
    </w:pPr>
    <w:rPr>
      <w:rFonts w:ascii="Times New Roman" w:hAnsi="Times New Roman"/>
      <w:color w:val="999999"/>
    </w:rPr>
  </w:style>
  <w:style w:type="paragraph" w:customStyle="1" w:styleId="Spacer">
    <w:name w:val="Spacer"/>
    <w:basedOn w:val="Normal"/>
    <w:rsid w:val="00B95AA2"/>
    <w:rPr>
      <w:sz w:val="2"/>
      <w:szCs w:val="2"/>
    </w:rPr>
  </w:style>
  <w:style w:type="character" w:customStyle="1" w:styleId="Small">
    <w:name w:val="Small"/>
    <w:basedOn w:val="DefaultParagraphFont"/>
    <w:rsid w:val="00B95AA2"/>
    <w:rPr>
      <w:sz w:val="16"/>
    </w:rPr>
  </w:style>
  <w:style w:type="paragraph" w:customStyle="1" w:styleId="WideTable">
    <w:name w:val="Wide Table"/>
    <w:basedOn w:val="Normal"/>
    <w:rsid w:val="00B95AA2"/>
    <w:pPr>
      <w:ind w:left="-1418"/>
    </w:pPr>
    <w:rPr>
      <w:sz w:val="2"/>
      <w:szCs w:val="2"/>
    </w:rPr>
  </w:style>
  <w:style w:type="character" w:styleId="PageNumber">
    <w:name w:val="page number"/>
    <w:basedOn w:val="DefaultParagraphFont"/>
    <w:rsid w:val="00B95AA2"/>
  </w:style>
  <w:style w:type="paragraph" w:styleId="Quote">
    <w:name w:val="Quote"/>
    <w:basedOn w:val="Heading1"/>
    <w:link w:val="QuoteChar"/>
    <w:qFormat/>
    <w:rsid w:val="00B95AA2"/>
    <w:rPr>
      <w:b w:val="0"/>
      <w:sz w:val="72"/>
      <w:szCs w:val="72"/>
      <w:lang w:val="en-NZ"/>
    </w:rPr>
  </w:style>
  <w:style w:type="character" w:customStyle="1" w:styleId="QuoteChar">
    <w:name w:val="Quote Char"/>
    <w:basedOn w:val="DefaultParagraphFont"/>
    <w:link w:val="Quote"/>
    <w:rsid w:val="00B95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AA2"/>
    <w:pPr>
      <w:pageBreakBefore/>
    </w:pPr>
  </w:style>
  <w:style w:type="paragraph" w:customStyle="1" w:styleId="Border">
    <w:name w:val="Border"/>
    <w:basedOn w:val="Normal"/>
    <w:qFormat/>
    <w:rsid w:val="00B95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AA2"/>
    <w:rPr>
      <w:b/>
      <w:bCs/>
      <w:i/>
      <w:iCs/>
      <w:color w:val="auto"/>
    </w:rPr>
  </w:style>
  <w:style w:type="paragraph" w:styleId="IntenseQuote">
    <w:name w:val="Intense Quote"/>
    <w:basedOn w:val="Normal"/>
    <w:next w:val="Normal"/>
    <w:link w:val="IntenseQuoteChar"/>
    <w:uiPriority w:val="30"/>
    <w:qFormat/>
    <w:rsid w:val="00B95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AA2"/>
    <w:rPr>
      <w:smallCaps/>
      <w:color w:val="auto"/>
      <w:u w:val="single"/>
    </w:rPr>
  </w:style>
  <w:style w:type="character" w:styleId="IntenseReference">
    <w:name w:val="Intense Reference"/>
    <w:basedOn w:val="DefaultParagraphFont"/>
    <w:uiPriority w:val="32"/>
    <w:qFormat/>
    <w:rsid w:val="00B95AA2"/>
    <w:rPr>
      <w:b/>
      <w:bCs/>
      <w:smallCaps/>
      <w:color w:val="auto"/>
      <w:spacing w:val="5"/>
      <w:u w:val="single"/>
    </w:rPr>
  </w:style>
  <w:style w:type="paragraph" w:customStyle="1" w:styleId="2ColumnHeading">
    <w:name w:val="2Column Heading"/>
    <w:basedOn w:val="BodyText"/>
    <w:qFormat/>
    <w:rsid w:val="00B95AA2"/>
    <w:pPr>
      <w:spacing w:after="60"/>
      <w:ind w:left="-2268"/>
    </w:pPr>
    <w:rPr>
      <w:b/>
    </w:rPr>
  </w:style>
  <w:style w:type="paragraph" w:customStyle="1" w:styleId="Heading1TOC">
    <w:name w:val="Heading1 TOC"/>
    <w:basedOn w:val="Normal"/>
    <w:qFormat/>
    <w:rsid w:val="00B95AA2"/>
    <w:pPr>
      <w:spacing w:before="240" w:after="120"/>
    </w:pPr>
    <w:rPr>
      <w:rFonts w:ascii="Times New Roman" w:hAnsi="Times New Roman"/>
      <w:b/>
      <w:sz w:val="32"/>
    </w:rPr>
  </w:style>
  <w:style w:type="paragraph" w:customStyle="1" w:styleId="Heading2TOC">
    <w:name w:val="Heading2 TOC"/>
    <w:basedOn w:val="Normal"/>
    <w:qFormat/>
    <w:rsid w:val="00B95AA2"/>
    <w:pPr>
      <w:spacing w:before="240" w:after="60"/>
    </w:pPr>
    <w:rPr>
      <w:rFonts w:ascii="Times New Roman" w:hAnsi="Times New Roman"/>
      <w:b/>
      <w:sz w:val="28"/>
    </w:rPr>
  </w:style>
  <w:style w:type="character" w:customStyle="1" w:styleId="Underline">
    <w:name w:val="Underline"/>
    <w:basedOn w:val="DefaultParagraphFont"/>
    <w:qFormat/>
    <w:rsid w:val="00B95AA2"/>
    <w:rPr>
      <w:u w:val="single"/>
    </w:rPr>
  </w:style>
  <w:style w:type="character" w:customStyle="1" w:styleId="BoldandItalics">
    <w:name w:val="Bold and Italics"/>
    <w:qFormat/>
    <w:rsid w:val="00B95AA2"/>
    <w:rPr>
      <w:b/>
      <w:i/>
      <w:u w:val="none"/>
    </w:rPr>
  </w:style>
  <w:style w:type="paragraph" w:styleId="BalloonText">
    <w:name w:val="Balloon Text"/>
    <w:basedOn w:val="Normal"/>
    <w:link w:val="BalloonTextChar"/>
    <w:rsid w:val="00B95AA2"/>
    <w:rPr>
      <w:rFonts w:ascii="Tahoma" w:hAnsi="Tahoma" w:cs="Tahoma"/>
      <w:sz w:val="16"/>
      <w:szCs w:val="16"/>
    </w:rPr>
  </w:style>
  <w:style w:type="character" w:customStyle="1" w:styleId="BalloonTextChar">
    <w:name w:val="Balloon Text Char"/>
    <w:basedOn w:val="DefaultParagraphFont"/>
    <w:link w:val="BalloonText"/>
    <w:rsid w:val="00B95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A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AA2"/>
    <w:rPr>
      <w:b/>
      <w:color w:val="660033"/>
      <w:spacing w:val="0"/>
    </w:rPr>
  </w:style>
  <w:style w:type="paragraph" w:customStyle="1" w:styleId="Nameditemlist">
    <w:name w:val="Named item list"/>
    <w:basedOn w:val="BodyText"/>
    <w:qFormat/>
    <w:rsid w:val="00B95AA2"/>
    <w:pPr>
      <w:tabs>
        <w:tab w:val="left" w:pos="2835"/>
      </w:tabs>
      <w:ind w:left="2835" w:hanging="2835"/>
    </w:pPr>
  </w:style>
  <w:style w:type="paragraph" w:customStyle="1" w:styleId="BodyTextnopadding">
    <w:name w:val="Body Text no padding"/>
    <w:basedOn w:val="BodyText"/>
    <w:qFormat/>
    <w:rsid w:val="00B95AA2"/>
    <w:pPr>
      <w:spacing w:before="0" w:after="0"/>
    </w:pPr>
  </w:style>
  <w:style w:type="paragraph" w:customStyle="1" w:styleId="BodyTextBold">
    <w:name w:val="Body Text Bold"/>
    <w:basedOn w:val="BodyText"/>
    <w:qFormat/>
    <w:rsid w:val="00B95AA2"/>
    <w:rPr>
      <w:b/>
    </w:rPr>
  </w:style>
  <w:style w:type="character" w:styleId="Hyperlink">
    <w:name w:val="Hyperlink"/>
    <w:basedOn w:val="DefaultParagraphFont"/>
    <w:uiPriority w:val="99"/>
    <w:unhideWhenUsed/>
    <w:rsid w:val="00682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2926</Characters>
  <Application>Microsoft Office Word</Application>
  <DocSecurity>0</DocSecurity>
  <Lines>81</Lines>
  <Paragraphs>58</Paragraphs>
  <ScaleCrop>false</ScaleCrop>
  <Company>Author-it Software Corporation Ltd.</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MARL007 Demonstrate basic knowledge of marine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2020-10-27T01:16:00Z</dcterms:created>
  <dcterms:modified xsi:type="dcterms:W3CDTF">2020-10-27T01:16:00Z</dcterms:modified>
</cp:coreProperties>
</file>