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149" w:rsidP="00DF4149">
      <w:pPr>
        <w:pStyle w:val="Title"/>
      </w:pPr>
      <w:r>
        <w:fldChar w:fldCharType="begin"/>
      </w:r>
      <w:r>
        <w:instrText xml:space="preserve"> TITLE   \* MERGEFORMAT </w:instrText>
      </w:r>
      <w:r>
        <w:fldChar w:fldCharType="separate"/>
      </w:r>
      <w:r>
        <w:t>MARL004 Demonstrate basic knowledge of marine auxiliary machinery and equipment</w:t>
      </w:r>
      <w:r>
        <w:fldChar w:fldCharType="end"/>
      </w:r>
    </w:p>
    <w:p w:rsidR="00DF4149" w:rsidP="00DF4149">
      <w:pPr>
        <w:pStyle w:val="Version"/>
        <w:sectPr w:rsidSect="005570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047" w:rsidP="00557047">
      <w:pPr>
        <w:pStyle w:val="SuperHeading"/>
      </w:pPr>
      <w:r w:rsidRPr="00557047">
        <w:t>MARL004 Demon</w:t>
      </w:r>
      <w:r w:rsidRPr="00557047">
        <w:t>strate basic knowledge of marine auxiliary machinery and equipment</w:t>
      </w:r>
    </w:p>
    <w:p w:rsidR="00000000" w:rsidRPr="00557047" w:rsidP="00557047">
      <w:pPr>
        <w:pStyle w:val="Heading1"/>
      </w:pPr>
      <w:bookmarkStart w:id="1" w:name="O_596728"/>
      <w:bookmarkEnd w:id="1"/>
      <w:r w:rsidRPr="00557047">
        <w:t>Modification History</w:t>
      </w:r>
    </w:p>
    <w:p w:rsidR="00000000" w:rsidRPr="00557047" w:rsidP="00DF4149">
      <w:pPr>
        <w:pStyle w:val="BodyText"/>
      </w:pPr>
      <w:r w:rsidRPr="00557047">
        <w:t>Release 1. New unit of competency.</w:t>
      </w:r>
    </w:p>
    <w:p w:rsidR="00000000" w:rsidRPr="00557047" w:rsidP="00557047">
      <w:pPr>
        <w:pStyle w:val="Heading1"/>
      </w:pPr>
      <w:bookmarkStart w:id="2" w:name="O_596729"/>
      <w:bookmarkEnd w:id="2"/>
      <w:r w:rsidRPr="00557047">
        <w:t>Application</w:t>
      </w:r>
    </w:p>
    <w:p w:rsidR="00000000" w:rsidRPr="00557047" w:rsidP="00DF4149">
      <w:pPr>
        <w:pStyle w:val="BodyText"/>
      </w:pPr>
      <w:r w:rsidRPr="00557047">
        <w:t>This unit involves the skills and knowledge required to operate and maintain auxiliary machinery and associated systems on board a commercial vessel.</w:t>
      </w:r>
    </w:p>
    <w:p w:rsidR="00000000" w:rsidRPr="00557047" w:rsidP="00DF4149">
      <w:pPr>
        <w:pStyle w:val="BodyText"/>
      </w:pPr>
      <w:r w:rsidRPr="00557047">
        <w:t>This unit applies to people working in the maritime industry as a Marine Engineering Watchkeeper on comme</w:t>
      </w:r>
      <w:r w:rsidRPr="00557047">
        <w:t>rcial vessels greater than 750 kW or as an Engineer Class 3 Near Coastal.</w:t>
      </w:r>
    </w:p>
    <w:p w:rsidR="00000000" w:rsidRPr="00557047" w:rsidP="00DF4149">
      <w:pPr>
        <w:pStyle w:val="BodyText"/>
      </w:pPr>
      <w:r w:rsidRPr="00557047">
        <w:t>This unit has links to legislative and certification requirements.</w:t>
      </w:r>
    </w:p>
    <w:p w:rsidR="00000000" w:rsidRPr="00557047" w:rsidP="00557047">
      <w:pPr>
        <w:pStyle w:val="Heading1"/>
      </w:pPr>
      <w:bookmarkStart w:id="3" w:name="O_596730"/>
      <w:bookmarkEnd w:id="3"/>
      <w:r w:rsidRPr="00557047">
        <w:t>Pre-requisite Unit</w:t>
      </w:r>
    </w:p>
    <w:p w:rsidR="00000000" w:rsidRPr="00557047" w:rsidP="00DF4149">
      <w:pPr>
        <w:pStyle w:val="BodyText"/>
      </w:pPr>
      <w:r w:rsidRPr="00557047">
        <w:t>Not applicable.</w:t>
      </w:r>
    </w:p>
    <w:p w:rsidR="00000000" w:rsidRPr="00557047" w:rsidP="00557047">
      <w:pPr>
        <w:pStyle w:val="Heading1"/>
      </w:pPr>
      <w:bookmarkStart w:id="4" w:name="O_596731"/>
      <w:bookmarkEnd w:id="4"/>
      <w:r w:rsidRPr="00557047">
        <w:t>Competency Field</w:t>
      </w:r>
    </w:p>
    <w:p w:rsidR="00000000" w:rsidRPr="00557047" w:rsidP="00DF4149">
      <w:pPr>
        <w:pStyle w:val="BodyText"/>
      </w:pPr>
      <w:r w:rsidRPr="00557047">
        <w:t>L - Marine Engineering</w:t>
      </w:r>
    </w:p>
    <w:p w:rsidR="00000000" w:rsidRPr="00557047" w:rsidP="00557047">
      <w:pPr>
        <w:pStyle w:val="Heading1"/>
      </w:pPr>
      <w:bookmarkStart w:id="5" w:name="O_596732"/>
      <w:bookmarkEnd w:id="5"/>
      <w:r w:rsidRPr="00557047">
        <w:t>Unit Sector</w:t>
      </w:r>
    </w:p>
    <w:p w:rsidR="00000000" w:rsidRPr="00557047" w:rsidP="00DF4149">
      <w:pPr>
        <w:pStyle w:val="BodyText"/>
      </w:pPr>
      <w:r w:rsidRPr="00557047">
        <w:t>Not applicable.</w:t>
      </w:r>
    </w:p>
    <w:p w:rsidR="00000000" w:rsidRPr="00557047" w:rsidP="00557047">
      <w:pPr>
        <w:pStyle w:val="Heading1"/>
      </w:pPr>
      <w:bookmarkStart w:id="6" w:name="O_596733"/>
      <w:bookmarkEnd w:id="6"/>
      <w:r w:rsidRPr="0055704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F414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Performance criteria describe the performance needed to demonstrate achievement of the element.</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Outline layout of engine room and functions of auxiliary machinery in engine room</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Layout of a typical engine room is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and functions of auxiliary machinery found in an engine room are explained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Location, function a</w:t>
            </w:r>
            <w:r w:rsidRPr="00557047">
              <w:t xml:space="preserve">nd operation of all safety devices found on main and auxiliary machinery and within engine room, </w:t>
            </w:r>
            <w:r w:rsidRPr="00557047">
              <w:t>including shut downs and engine room escape routes is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Common operating pressures and temperatures of fluids within engine room are identified a</w:t>
            </w:r>
            <w:r w:rsidRPr="00557047">
              <w:t>nd how to respond to abnormal parameters is clarified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Explain duties and responsibilities of a watchkeeper engineer during a watch</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2.1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Duties and responsibilities of a watchkeeper engineer with respect to safety of personnel and vessel during and taking</w:t>
            </w:r>
            <w:r w:rsidRPr="00557047">
              <w:t xml:space="preserve"> over the watch are clarified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2.2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Importance of ensuring all events related to machinery are recorded in the log is explained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2.3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 xml:space="preserve">Duties and responsibilities of a watchkeeper engineer in prevention and extinction of fire in machinery spaces are clarified </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2.4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 xml:space="preserve">Duties and responsibilities of a watchkeeper engineer in relation to prevention of flooding and avoidance of pollution are </w:t>
            </w:r>
            <w:r w:rsidRPr="00557047">
              <w:t xml:space="preserve">clarified </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2.5</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 xml:space="preserve">Routine duties and responsibilities of a watchkeeper engineer with respect to safe operation of propulsion and auxiliary machinery are clarified </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2.6</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Duties and responsibilities of a watchkeeper engineer on an unmanned machinery space (UMS) vessel are clarified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2.7</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Procedure for familiarising oneself on joining a new vessel is clarified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 xml:space="preserve">Recognise key features, applications and treatment of fuels, </w:t>
            </w:r>
            <w:r w:rsidRPr="00557047">
              <w:rPr>
                <w:rStyle w:val="SpecialBold"/>
              </w:rPr>
              <w:t>lubricants and chemicals used on board vessels</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3.1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properties, applications and treatments of various fuels used on board vessels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3.2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Procedures to be followed before and during fuel bunkering are clarified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3.3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properti</w:t>
            </w:r>
            <w:r w:rsidRPr="00557047">
              <w:t>es, applications and treatments of various lubricants used on board vessels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3.4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Uses and safe handling methods for various types of chemicals used on board vessels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3.5</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Fuel system layout including fuel treatment method is detailed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3.6</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Working principle, construction and safe operation of purifiers and clarifiers is explained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Explain operation and maintenance of typical pumping systems used on board vessels</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4.1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Basi</w:t>
            </w:r>
            <w:r w:rsidRPr="00557047">
              <w:t>c working principles, components and properties of different types of pumps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4.2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of heat exchangers, their basic working principles and applications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4.3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Correct operation and maintenance of pumps and heat exchangers is detailed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4.4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Key features of bilge, cargo and ballast pumping systems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4.5</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operating principles and requirements for oily-water separators or similar equipment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4.6</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Other approved methods of disposing of oily water are identified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4.7</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Procedure for completing oil record book is clarified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Explain operati</w:t>
            </w:r>
            <w:r w:rsidRPr="00557047">
              <w:rPr>
                <w:rStyle w:val="SpecialBold"/>
              </w:rPr>
              <w:t>on and maintenance of marine air compressors</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5.1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characteristics, components and applications of various compressors used on board vessels are compared and contrasted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5.2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Correct pre-operational checks, starting procedure, safe operation and basic maintenance required for air compressors are detailed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5.3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Potential safety hazards associated with compressed air are identified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5.4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Locations of all mountings, safety devic</w:t>
            </w:r>
            <w:r w:rsidRPr="00557047">
              <w:t>es, alarms and shut downs on compressors, air receivers and compressed air systems are identified and their functions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5.5</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Different requirements and production methods for control air, method of production and special requirements for a breathing apparatus compressor, are clarified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 xml:space="preserve">Explain different types, safe operation and testing of steering gear commonly used on board </w:t>
            </w:r>
            <w:r w:rsidRPr="00557047">
              <w:rPr>
                <w:rStyle w:val="SpecialBold"/>
              </w:rPr>
              <w:t>vessels</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6.1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Essential statutory regulations covering operation of steering gear are established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6.2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Operation of different types of steering gear used on board vessels is clarified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6.3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Working principle of variable delivery pumps used in steering gear is explained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6.4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 xml:space="preserve">Location of all alarms and safety devices associated with steering gear is identified and their functions are outlined </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6.5</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Process for testing steering gear and moni</w:t>
            </w:r>
            <w:r w:rsidRPr="00557047">
              <w:t>toring its performance is explained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Explain operation of an evaporator</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7.1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Why ‘fresh water’ may have to be produced from seawater is explained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7.2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Function, construction and operation of evaporators is explained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7.3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Correct starting procedure, safe operation and basic maintenance required for an evaporator is clarified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7.4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Process for testing the evaporator and monitoring performance is explained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7.5</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Treatment of distillate for domestic purposes is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7.6</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Quality necessary if water being produced by a distiller is to be used for human consumption is outlined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Explain basic operation of marine refrigeration systems</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8.1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Properties of an ideal refrigerant are listed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8.2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Refrigerants commonly used on board are listed and reason for their use is clarified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8.3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Basic construction and operation of a marine refrigeration system is explained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8.4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Preparation, operation, fault detection and necessary actions to prevent damag</w:t>
            </w:r>
            <w:r w:rsidRPr="00557047">
              <w:t>e in marine refrigeration systems is confirmed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8.5</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Personal safety and environmental hazards associated with CFCs and ozone depleting substances are identified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Explain basic operation of marine air-conditioning and ventilation systems</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9.1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Basic construction and operation of marine air-conditioning and ventilation systems in routine and emergency situations is explained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9.2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Preparation, operation, fault</w:t>
            </w:r>
            <w:r w:rsidRPr="00557047">
              <w:t xml:space="preserve"> detection and necessary actions to prevent damage in marine air-conditioning and ventilation systems is confirmed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Explain basic operation of marine gas turbines</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10.1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Basic flow of air and gas through a simple cycle marine gas turbine is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10</w:t>
            </w:r>
            <w:r w:rsidRPr="00557047">
              <w:t>.2</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Materials and construction of compressor, combustion system and turbine in a single and two-shaft design turbine are detailed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10.3</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Basic controls required for the control and protection of the plant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10.4</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Accessories necessary for safe operation are listed</w:t>
            </w:r>
          </w:p>
        </w:tc>
      </w:tr>
      <w:tr w:rsidTr="00DF41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rPr>
                <w:rStyle w:val="SpecialBold"/>
              </w:rPr>
              <w:t>Explain types, safe operation and maintenance of deck machinery</w:t>
            </w: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11.1</w:t>
            </w:r>
          </w:p>
        </w:tc>
        <w:tc>
          <w:tcPr>
            <w:tcW w:w="604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basic construction and operation of deck machinery are outlined</w:t>
            </w:r>
          </w:p>
        </w:tc>
      </w:tr>
      <w:tr w:rsidTr="00DF41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11.2</w:t>
            </w:r>
          </w:p>
        </w:tc>
        <w:tc>
          <w:tcPr>
            <w:tcW w:w="6045" w:type="dxa"/>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t>Preparation, operation, fault detection and necessary actions to prevent damage in deck machinery is confirmed</w:t>
            </w:r>
          </w:p>
        </w:tc>
      </w:tr>
    </w:tbl>
    <w:p w:rsidR="00000000" w:rsidRPr="00557047" w:rsidP="00557047">
      <w:pPr>
        <w:pStyle w:val="BodyText"/>
      </w:pPr>
    </w:p>
    <w:p w:rsidR="00000000" w:rsidRPr="00557047" w:rsidP="00557047">
      <w:pPr>
        <w:pStyle w:val="AllowPageBreak"/>
      </w:pPr>
    </w:p>
    <w:p w:rsidR="00000000" w:rsidRPr="00557047" w:rsidP="00557047">
      <w:pPr>
        <w:pStyle w:val="Heading1"/>
      </w:pPr>
      <w:bookmarkStart w:id="7" w:name="O_596734"/>
      <w:bookmarkEnd w:id="7"/>
      <w:r w:rsidRPr="00557047">
        <w:t>Foundation Skills</w:t>
      </w:r>
    </w:p>
    <w:tbl>
      <w:tblPr>
        <w:tblW w:w="9498" w:type="dxa"/>
        <w:tblLayout w:type="fixed"/>
        <w:tblCellMar>
          <w:left w:w="62" w:type="dxa"/>
          <w:right w:w="62" w:type="dxa"/>
        </w:tblCellMar>
        <w:tblLook w:val="0000"/>
      </w:tblPr>
      <w:tblGrid>
        <w:gridCol w:w="9498"/>
      </w:tblGrid>
      <w:tr w:rsidTr="0055704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This section describes those language, literacy, numeracy and employment skills that are e</w:t>
            </w:r>
            <w:r w:rsidRPr="00557047">
              <w:t>ssential to performance.</w:t>
            </w:r>
          </w:p>
        </w:tc>
      </w:tr>
      <w:tr w:rsidTr="0055704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t>Foundation skills essential to performance are explicit in the performance criteria of this unit of competency.</w:t>
            </w:r>
          </w:p>
        </w:tc>
      </w:tr>
    </w:tbl>
    <w:p w:rsidR="00000000" w:rsidRPr="00557047" w:rsidP="00557047">
      <w:pPr>
        <w:pStyle w:val="BodyText"/>
      </w:pPr>
    </w:p>
    <w:p w:rsidR="00000000" w:rsidRPr="00557047" w:rsidP="00557047">
      <w:pPr>
        <w:pStyle w:val="AllowPageBreak"/>
      </w:pPr>
    </w:p>
    <w:p w:rsidR="00000000" w:rsidRPr="00557047" w:rsidP="00557047">
      <w:pPr>
        <w:pStyle w:val="Heading1"/>
      </w:pPr>
      <w:bookmarkStart w:id="8" w:name="O_596735"/>
      <w:bookmarkEnd w:id="8"/>
      <w:r w:rsidRPr="00557047">
        <w:t>Range of Conditions</w:t>
      </w:r>
    </w:p>
    <w:tbl>
      <w:tblPr>
        <w:tblW w:w="9498" w:type="dxa"/>
        <w:tblLayout w:type="fixed"/>
        <w:tblCellMar>
          <w:left w:w="62" w:type="dxa"/>
          <w:right w:w="62" w:type="dxa"/>
        </w:tblCellMar>
        <w:tblLook w:val="0000"/>
      </w:tblPr>
      <w:tblGrid>
        <w:gridCol w:w="2735"/>
        <w:gridCol w:w="6763"/>
      </w:tblGrid>
      <w:tr w:rsidTr="00DF414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557047" w:rsidP="00557047">
            <w:pPr>
              <w:pStyle w:val="BodyText"/>
            </w:pPr>
            <w:r w:rsidRPr="00557047">
              <w:t>Specifies different work environments and conditions that may affect performanc</w:t>
            </w:r>
            <w:r w:rsidRPr="00557047">
              <w:t>e. Essential operating conditions that may be present (depending on the work situation, needs of the candidate, accessibility of the item, and local industry and regional contexts) are included.</w:t>
            </w:r>
          </w:p>
          <w:p w:rsidR="00000000" w:rsidRPr="00557047" w:rsidP="00557047">
            <w:pPr>
              <w:pStyle w:val="BodyText"/>
            </w:pPr>
          </w:p>
          <w:p w:rsidR="00000000" w:rsidP="00557047">
            <w:pPr>
              <w:pStyle w:val="BodyText"/>
              <w:rPr>
                <w:lang w:val="en-NZ"/>
              </w:rPr>
            </w:pPr>
            <w:r w:rsidRPr="00557047">
              <w:t xml:space="preserve">Range is restricted to essential operating </w:t>
            </w:r>
            <w:r w:rsidRPr="00557047">
              <w:t>conditions and any other variables essential to the work environment.</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of auxiliary machinery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boiler</w:t>
            </w:r>
          </w:p>
          <w:p w:rsidR="00000000" w:rsidRPr="00557047" w:rsidP="00557047">
            <w:pPr>
              <w:pStyle w:val="ListBullet"/>
            </w:pPr>
            <w:r w:rsidRPr="00557047">
              <w:t>compressors</w:t>
            </w:r>
          </w:p>
          <w:p w:rsidR="00000000" w:rsidRPr="00557047" w:rsidP="00557047">
            <w:pPr>
              <w:pStyle w:val="ListBullet"/>
            </w:pPr>
            <w:r w:rsidRPr="00557047">
              <w:t>diesel generator</w:t>
            </w:r>
          </w:p>
          <w:p w:rsidR="00000000" w:rsidRPr="00557047" w:rsidP="00557047">
            <w:pPr>
              <w:pStyle w:val="ListBullet"/>
            </w:pPr>
            <w:r w:rsidRPr="00557047">
              <w:t>evaporators</w:t>
            </w:r>
          </w:p>
          <w:p w:rsidR="00000000" w:rsidRPr="00557047" w:rsidP="00557047">
            <w:pPr>
              <w:pStyle w:val="ListBullet"/>
            </w:pPr>
            <w:r w:rsidRPr="00557047">
              <w:t xml:space="preserve">pumps </w:t>
            </w:r>
          </w:p>
          <w:p w:rsidR="00000000" w:rsidRPr="00557047" w:rsidP="00557047">
            <w:pPr>
              <w:pStyle w:val="ListBullet"/>
            </w:pPr>
            <w:r w:rsidRPr="00557047">
              <w:t>refrigerating installation</w:t>
            </w:r>
          </w:p>
          <w:p w:rsidR="00000000" w:rsidP="00557047">
            <w:pPr>
              <w:pStyle w:val="ListBullet"/>
              <w:rPr>
                <w:lang w:val="en-NZ"/>
              </w:rPr>
            </w:pPr>
            <w:r w:rsidRPr="00557047">
              <w:t>separators</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Functions of auxiliary machines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applying main power of engines for propulsion and manoeuvring </w:t>
            </w:r>
          </w:p>
          <w:p w:rsidR="00000000" w:rsidRPr="00557047" w:rsidP="00557047">
            <w:pPr>
              <w:pStyle w:val="ListBullet"/>
            </w:pPr>
            <w:r w:rsidRPr="00557047">
              <w:t xml:space="preserve">keeping ship dry and trimmed </w:t>
            </w:r>
          </w:p>
          <w:p w:rsidR="00000000" w:rsidRPr="00557047" w:rsidP="00557047">
            <w:pPr>
              <w:pStyle w:val="ListBullet"/>
            </w:pPr>
            <w:r w:rsidRPr="00557047">
              <w:t>mooring ship and handling cargo</w:t>
            </w:r>
          </w:p>
          <w:p w:rsidR="00000000" w:rsidRPr="00557047" w:rsidP="00557047">
            <w:pPr>
              <w:pStyle w:val="ListBullet"/>
            </w:pPr>
            <w:r w:rsidRPr="00557047">
              <w:t xml:space="preserve">providing for safety </w:t>
            </w:r>
          </w:p>
          <w:p w:rsidR="00000000" w:rsidRPr="00557047" w:rsidP="00557047">
            <w:pPr>
              <w:pStyle w:val="ListBullet"/>
            </w:pPr>
            <w:r w:rsidRPr="00557047">
              <w:t>supplying domestic needs such as fresh</w:t>
            </w:r>
            <w:r w:rsidRPr="00557047">
              <w:t xml:space="preserve"> water </w:t>
            </w:r>
          </w:p>
          <w:p w:rsidR="00000000" w:rsidRPr="00557047" w:rsidP="00557047">
            <w:pPr>
              <w:pStyle w:val="ListBullet"/>
            </w:pPr>
            <w:r w:rsidRPr="00557047">
              <w:t xml:space="preserve">supplying needs of main engines and boilers </w:t>
            </w:r>
          </w:p>
          <w:p w:rsidR="00000000" w:rsidP="00557047">
            <w:pPr>
              <w:pStyle w:val="ListBullet"/>
              <w:rPr>
                <w:lang w:val="en-NZ"/>
              </w:rPr>
            </w:pPr>
            <w:r w:rsidRPr="00557047">
              <w:t>supplying ship with electric power and lighting</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 xml:space="preserve">Types of chemicals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cleaning fluids </w:t>
            </w:r>
          </w:p>
          <w:p w:rsidR="00000000" w:rsidRPr="00557047" w:rsidP="00557047">
            <w:pPr>
              <w:pStyle w:val="ListBullet"/>
            </w:pPr>
            <w:r w:rsidRPr="00557047">
              <w:t>fuel additives</w:t>
            </w:r>
          </w:p>
          <w:p w:rsidR="00000000" w:rsidP="00557047">
            <w:pPr>
              <w:pStyle w:val="ListBullet"/>
              <w:rPr>
                <w:lang w:val="en-NZ"/>
              </w:rPr>
            </w:pPr>
            <w:r w:rsidRPr="00557047">
              <w:t>solvents</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 xml:space="preserve">Types of </w:t>
            </w:r>
            <w:r w:rsidRPr="00557047">
              <w:t>pumps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axial flow </w:t>
            </w:r>
          </w:p>
          <w:p w:rsidR="00000000" w:rsidRPr="00557047" w:rsidP="00557047">
            <w:pPr>
              <w:pStyle w:val="ListBullet"/>
            </w:pPr>
            <w:r w:rsidRPr="00557047">
              <w:t xml:space="preserve">centrifugal </w:t>
            </w:r>
          </w:p>
          <w:p w:rsidR="00000000" w:rsidRPr="00557047" w:rsidP="00557047">
            <w:pPr>
              <w:pStyle w:val="ListBullet"/>
            </w:pPr>
            <w:r w:rsidRPr="00557047">
              <w:t>gear</w:t>
            </w:r>
          </w:p>
          <w:p w:rsidR="00000000" w:rsidRPr="00557047" w:rsidP="00557047">
            <w:pPr>
              <w:pStyle w:val="ListBullet"/>
            </w:pPr>
            <w:r w:rsidRPr="00557047">
              <w:t>reciprocating</w:t>
            </w:r>
          </w:p>
          <w:p w:rsidR="00000000" w:rsidRPr="00557047" w:rsidP="00557047">
            <w:pPr>
              <w:pStyle w:val="ListBullet"/>
            </w:pPr>
            <w:r w:rsidRPr="00557047">
              <w:t>screw</w:t>
            </w:r>
          </w:p>
          <w:p w:rsidR="00000000" w:rsidP="00557047">
            <w:pPr>
              <w:pStyle w:val="ListBullet"/>
              <w:rPr>
                <w:lang w:val="en-NZ"/>
              </w:rPr>
            </w:pPr>
            <w:r w:rsidRPr="00557047">
              <w:t>vane</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of heat exchangers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plate </w:t>
            </w:r>
          </w:p>
          <w:p w:rsidR="00000000" w:rsidP="00557047">
            <w:pPr>
              <w:pStyle w:val="ListBullet"/>
              <w:rPr>
                <w:lang w:val="en-NZ"/>
              </w:rPr>
            </w:pPr>
            <w:r w:rsidRPr="00557047">
              <w:t>shell and tube</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Features of bilge, cargo and ballast pumping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safety fittings </w:t>
            </w:r>
          </w:p>
          <w:p w:rsidR="00000000" w:rsidRPr="00557047" w:rsidP="00557047">
            <w:pPr>
              <w:pStyle w:val="ListBullet"/>
            </w:pPr>
            <w:r w:rsidRPr="00557047">
              <w:t>sensing devices</w:t>
            </w:r>
          </w:p>
          <w:p w:rsidR="00000000" w:rsidP="00557047">
            <w:pPr>
              <w:pStyle w:val="ListBullet"/>
              <w:rPr>
                <w:lang w:val="en-NZ"/>
              </w:rPr>
            </w:pPr>
            <w:r w:rsidRPr="00557047">
              <w:t>types of valves</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Compressors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breathing apparatus compressor </w:t>
            </w:r>
          </w:p>
          <w:p w:rsidR="00000000" w:rsidRPr="00557047" w:rsidP="00557047">
            <w:pPr>
              <w:pStyle w:val="ListBullet"/>
            </w:pPr>
            <w:r w:rsidRPr="00557047">
              <w:t>lubricated reciprocating air compressors</w:t>
            </w:r>
          </w:p>
          <w:p w:rsidR="00000000" w:rsidRPr="00557047" w:rsidP="00557047">
            <w:pPr>
              <w:pStyle w:val="ListBullet"/>
            </w:pPr>
            <w:r w:rsidRPr="00557047">
              <w:t>non-lubricated reciprocating air compressors</w:t>
            </w:r>
          </w:p>
          <w:p w:rsidR="00000000" w:rsidRPr="00557047" w:rsidP="00557047">
            <w:pPr>
              <w:pStyle w:val="ListBullet"/>
            </w:pPr>
            <w:r w:rsidRPr="00557047">
              <w:t>oil free air compressors</w:t>
            </w:r>
          </w:p>
          <w:p w:rsidR="00000000" w:rsidP="00557047">
            <w:pPr>
              <w:pStyle w:val="ListBullet"/>
              <w:rPr>
                <w:lang w:val="en-NZ"/>
              </w:rPr>
            </w:pPr>
            <w:r w:rsidRPr="00557047">
              <w:t>rotary screw compressors</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Types of steering gear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electrical </w:t>
            </w:r>
          </w:p>
          <w:p w:rsidR="00000000" w:rsidRPr="00557047" w:rsidP="00557047">
            <w:pPr>
              <w:pStyle w:val="ListBullet"/>
            </w:pPr>
            <w:r w:rsidRPr="00557047">
              <w:t>ram</w:t>
            </w:r>
          </w:p>
          <w:p w:rsidR="00000000" w:rsidRPr="00557047" w:rsidP="00557047">
            <w:pPr>
              <w:pStyle w:val="ListBullet"/>
            </w:pPr>
            <w:r w:rsidRPr="00557047">
              <w:t>rotary vane</w:t>
            </w:r>
          </w:p>
          <w:p w:rsidR="00000000" w:rsidP="00557047">
            <w:pPr>
              <w:pStyle w:val="ListBullet"/>
              <w:rPr>
                <w:lang w:val="en-NZ"/>
              </w:rPr>
            </w:pPr>
            <w:r w:rsidRPr="00557047">
              <w:t>oscillating steering</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Steering gear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hunting gear </w:t>
            </w:r>
          </w:p>
          <w:p w:rsidR="00000000" w:rsidP="00557047">
            <w:pPr>
              <w:pStyle w:val="ListBullet"/>
              <w:rPr>
                <w:lang w:val="en-NZ"/>
              </w:rPr>
            </w:pPr>
            <w:r w:rsidRPr="00557047">
              <w:t>telemotor</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Accessories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accessory gear </w:t>
            </w:r>
          </w:p>
          <w:p w:rsidR="00000000" w:rsidRPr="00557047" w:rsidP="00557047">
            <w:pPr>
              <w:pStyle w:val="ListBullet"/>
            </w:pPr>
            <w:r w:rsidRPr="00557047">
              <w:t>lube oil coolers</w:t>
            </w:r>
          </w:p>
          <w:p w:rsidR="00000000" w:rsidRPr="00557047" w:rsidP="00557047">
            <w:pPr>
              <w:pStyle w:val="ListBullet"/>
            </w:pPr>
            <w:r w:rsidRPr="00557047">
              <w:t>lube oil drive</w:t>
            </w:r>
          </w:p>
          <w:p w:rsidR="00000000" w:rsidRPr="00557047" w:rsidP="00557047">
            <w:pPr>
              <w:pStyle w:val="ListBullet"/>
            </w:pPr>
            <w:r w:rsidRPr="00557047">
              <w:t>lube oil filter</w:t>
            </w:r>
          </w:p>
          <w:p w:rsidR="00000000" w:rsidP="00557047">
            <w:pPr>
              <w:pStyle w:val="ListBullet"/>
              <w:rPr>
                <w:lang w:val="en-NZ"/>
              </w:rPr>
            </w:pPr>
            <w:r w:rsidRPr="00557047">
              <w:t>starting device</w:t>
            </w: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p>
        </w:tc>
      </w:tr>
      <w:tr w:rsidTr="00DF414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57047">
            <w:pPr>
              <w:pStyle w:val="BodyText"/>
              <w:rPr>
                <w:lang w:val="en-NZ"/>
              </w:rPr>
            </w:pPr>
            <w:r w:rsidRPr="00557047">
              <w:t>Deck machinery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57047" w:rsidP="00557047">
            <w:pPr>
              <w:pStyle w:val="ListBullet"/>
            </w:pPr>
            <w:r w:rsidRPr="00557047">
              <w:t xml:space="preserve">accommodation ladders </w:t>
            </w:r>
          </w:p>
          <w:p w:rsidR="00000000" w:rsidRPr="00557047" w:rsidP="00557047">
            <w:pPr>
              <w:pStyle w:val="ListBullet"/>
            </w:pPr>
            <w:r w:rsidRPr="00557047">
              <w:t>anchor winch</w:t>
            </w:r>
          </w:p>
          <w:p w:rsidR="00000000" w:rsidRPr="00557047" w:rsidP="00557047">
            <w:pPr>
              <w:pStyle w:val="ListBullet"/>
            </w:pPr>
            <w:r w:rsidRPr="00557047">
              <w:t>cranes</w:t>
            </w:r>
          </w:p>
          <w:p w:rsidR="00000000" w:rsidRPr="00557047" w:rsidP="00557047">
            <w:pPr>
              <w:pStyle w:val="ListBullet"/>
            </w:pPr>
            <w:r w:rsidRPr="00557047">
              <w:t>davits</w:t>
            </w:r>
          </w:p>
          <w:p w:rsidR="00000000" w:rsidRPr="00557047" w:rsidP="00557047">
            <w:pPr>
              <w:pStyle w:val="ListBullet"/>
            </w:pPr>
            <w:r w:rsidRPr="00557047">
              <w:t>mooring winch</w:t>
            </w:r>
          </w:p>
        </w:tc>
      </w:tr>
    </w:tbl>
    <w:p w:rsidR="00000000" w:rsidRPr="00557047" w:rsidP="00557047">
      <w:pPr>
        <w:pStyle w:val="BodyText"/>
      </w:pPr>
    </w:p>
    <w:p w:rsidR="00000000" w:rsidRPr="00557047" w:rsidP="00557047">
      <w:pPr>
        <w:pStyle w:val="AllowPageBreak"/>
      </w:pPr>
    </w:p>
    <w:p w:rsidR="00000000" w:rsidRPr="00557047" w:rsidP="00557047">
      <w:pPr>
        <w:pStyle w:val="Heading1"/>
      </w:pPr>
      <w:bookmarkStart w:id="9" w:name="O_596736"/>
      <w:bookmarkEnd w:id="9"/>
      <w:r w:rsidRPr="00557047">
        <w:t>Unit Mapping Information</w:t>
      </w:r>
    </w:p>
    <w:p w:rsidR="00000000" w:rsidRPr="00557047" w:rsidP="00DF4149">
      <w:pPr>
        <w:pStyle w:val="BodyText"/>
      </w:pPr>
      <w:r w:rsidRPr="00557047">
        <w:t>This is a new unit. This unit is equivalent to MARL5006A Demonstrate basic knowledge of marine auxiliary machinery and equipment.</w:t>
      </w:r>
    </w:p>
    <w:p w:rsidR="00000000" w:rsidRPr="00557047" w:rsidP="00557047">
      <w:pPr>
        <w:pStyle w:val="Heading1"/>
      </w:pPr>
      <w:bookmarkStart w:id="10" w:name="O_596743"/>
      <w:bookmarkEnd w:id="10"/>
      <w:r w:rsidRPr="00557047">
        <w:t>Links</w:t>
      </w:r>
    </w:p>
    <w:p w:rsidR="00000000" w:rsidRPr="00557047" w:rsidP="00DF4149">
      <w:pPr>
        <w:pStyle w:val="BodyText"/>
      </w:pPr>
      <w:r w:rsidRPr="0055704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A01DD">
        <w:rPr>
          <w:rStyle w:val="Hyperlink"/>
        </w:rPr>
        <w:t>https://vetnet.gov.au/Pages/TrainingDocs.aspx?q=772efb7b-4cce-47fe-9bbd-ee3b1d1eb4c2</w:t>
      </w:r>
      <w:r>
        <w:fldChar w:fldCharType="end"/>
      </w:r>
    </w:p>
    <w:p w:rsidR="00000000" w:rsidRPr="00557047" w:rsidP="00DF4149">
      <w:pPr>
        <w:pStyle w:val="BodyText"/>
        <w:sectPr w:rsidSect="00557047">
          <w:headerReference w:type="default" r:id="rId10"/>
          <w:footerReference w:type="default" r:id="rId11"/>
          <w:pgSz w:w="11908" w:h="16833"/>
          <w:pgMar w:top="1702" w:right="1418" w:bottom="1702" w:left="1418" w:header="992" w:footer="992" w:gutter="0"/>
          <w:cols w:space="720"/>
          <w:noEndnote/>
          <w:docGrid w:linePitch="299"/>
        </w:sectPr>
      </w:pPr>
    </w:p>
    <w:p w:rsidR="00000000" w:rsidRPr="00557047" w:rsidP="00557047">
      <w:pPr>
        <w:pStyle w:val="SuperHeading"/>
      </w:pPr>
      <w:r w:rsidRPr="00557047">
        <w:t>Assessment Requirements for MARL004 Demonstrate basic knowledge of marine auxiliary machinery and equipment</w:t>
      </w:r>
    </w:p>
    <w:p w:rsidR="00000000" w:rsidRPr="00557047" w:rsidP="00557047">
      <w:pPr>
        <w:pStyle w:val="Heading1"/>
      </w:pPr>
      <w:bookmarkStart w:id="11" w:name="O_596738"/>
      <w:bookmarkEnd w:id="11"/>
      <w:r w:rsidRPr="00557047">
        <w:t>Modification History</w:t>
      </w:r>
    </w:p>
    <w:p w:rsidR="00000000" w:rsidRPr="00557047" w:rsidP="00DF4149">
      <w:pPr>
        <w:pStyle w:val="BodyText"/>
      </w:pPr>
      <w:r w:rsidRPr="00557047">
        <w:t>Release 1. New unit o</w:t>
      </w:r>
      <w:r w:rsidRPr="00557047">
        <w:t>f competency.</w:t>
      </w:r>
    </w:p>
    <w:p w:rsidR="00000000" w:rsidRPr="00557047" w:rsidP="00557047">
      <w:pPr>
        <w:pStyle w:val="Heading1"/>
      </w:pPr>
      <w:bookmarkStart w:id="12" w:name="O_596739"/>
      <w:bookmarkEnd w:id="12"/>
      <w:r w:rsidRPr="00557047">
        <w:t>Performance Evidence</w:t>
      </w:r>
    </w:p>
    <w:p w:rsidR="00000000" w:rsidRPr="00557047" w:rsidP="00DF4149">
      <w:pPr>
        <w:pStyle w:val="BodyText"/>
      </w:pPr>
      <w:r w:rsidRPr="00557047">
        <w:t>Evidence required to demonstrate competence in this unit must be relevant to and satisfy all of the requirements of the elements and performance criteria on at least one occasion and include:</w:t>
      </w:r>
    </w:p>
    <w:p w:rsidR="00000000" w:rsidRPr="00557047" w:rsidP="00557047">
      <w:pPr>
        <w:pStyle w:val="ListBullet"/>
      </w:pPr>
      <w:r w:rsidRPr="00557047">
        <w:t>accessing i</w:t>
      </w:r>
      <w:r w:rsidRPr="00557047">
        <w:t>nformation and sketching diagrams to interpret and explain testing requirements related to the operation of marine auxiliary machines</w:t>
      </w:r>
    </w:p>
    <w:p w:rsidR="00000000" w:rsidRPr="00557047" w:rsidP="00557047">
      <w:pPr>
        <w:pStyle w:val="ListBullet"/>
      </w:pPr>
      <w:r w:rsidRPr="00557047">
        <w:t>assessing own work outcomes and maintaining knowledge of current codes, standards, regulations and industry practices</w:t>
      </w:r>
    </w:p>
    <w:p w:rsidR="00000000" w:rsidRPr="00557047" w:rsidP="00557047">
      <w:pPr>
        <w:pStyle w:val="ListBullet"/>
      </w:pPr>
      <w:r w:rsidRPr="00557047">
        <w:t>expl</w:t>
      </w:r>
      <w:r w:rsidRPr="00557047">
        <w:t xml:space="preserve">aining basic principles of marine auxiliary machines </w:t>
      </w:r>
    </w:p>
    <w:p w:rsidR="00000000" w:rsidRPr="00557047" w:rsidP="00557047">
      <w:pPr>
        <w:pStyle w:val="ListBullet"/>
      </w:pPr>
      <w:r w:rsidRPr="00557047">
        <w:t>identifying and interpreting numerical and graphical information related to starting up and shutting down marine auxiliary machines on commercial vessels</w:t>
      </w:r>
    </w:p>
    <w:p w:rsidR="00000000" w:rsidRPr="00557047" w:rsidP="00557047">
      <w:pPr>
        <w:pStyle w:val="ListBullet"/>
      </w:pPr>
      <w:r w:rsidRPr="00557047">
        <w:t>identifying and suggesting ways of rectifying faults and malfunctions in marine auxiliary machines on commercial vessels</w:t>
      </w:r>
    </w:p>
    <w:p w:rsidR="00000000" w:rsidRPr="00557047" w:rsidP="00557047">
      <w:pPr>
        <w:pStyle w:val="ListBullet"/>
      </w:pPr>
      <w:r w:rsidRPr="00557047">
        <w:t>identifying methods, procedures and materials needed for operating, maintaining and repairing marine auxiliary machines on commercial v</w:t>
      </w:r>
      <w:r w:rsidRPr="00557047">
        <w:t>essels</w:t>
      </w:r>
    </w:p>
    <w:p w:rsidR="00000000" w:rsidRPr="00557047" w:rsidP="00557047">
      <w:pPr>
        <w:pStyle w:val="ListBullet"/>
      </w:pPr>
      <w:r w:rsidRPr="00557047">
        <w:t>imparting knowledge and ideas through verbal, written and visual means</w:t>
      </w:r>
    </w:p>
    <w:p w:rsidR="00000000" w:rsidRPr="00557047" w:rsidP="00557047">
      <w:pPr>
        <w:pStyle w:val="ListBullet"/>
      </w:pPr>
      <w:r w:rsidRPr="00557047">
        <w:t>providing accurate and reliable information</w:t>
      </w:r>
    </w:p>
    <w:p w:rsidR="00000000" w:rsidRPr="00557047" w:rsidP="00557047">
      <w:pPr>
        <w:pStyle w:val="ListBullet"/>
      </w:pPr>
      <w:r w:rsidRPr="00557047">
        <w:t>providing appropriate level of detail in responses</w:t>
      </w:r>
    </w:p>
    <w:p w:rsidR="00000000" w:rsidRPr="00557047" w:rsidP="00557047">
      <w:pPr>
        <w:pStyle w:val="ListBullet"/>
      </w:pPr>
      <w:r w:rsidRPr="00557047">
        <w:t xml:space="preserve">reading and interpreting written information related to the operation, performance </w:t>
      </w:r>
      <w:r w:rsidRPr="00557047">
        <w:t>and maintenance of marine auxiliary machines, including machinery specifications, machinery design drawings, machine drawings, operational manuals, specifications and electrical and control circuit diagrams.</w:t>
      </w:r>
    </w:p>
    <w:p w:rsidR="00000000" w:rsidRPr="00557047" w:rsidP="00557047">
      <w:pPr>
        <w:pStyle w:val="AllowPageBreak"/>
      </w:pPr>
    </w:p>
    <w:p w:rsidR="00000000" w:rsidRPr="00557047" w:rsidP="00557047">
      <w:pPr>
        <w:pStyle w:val="Heading1"/>
      </w:pPr>
      <w:bookmarkStart w:id="13" w:name="O_596740"/>
      <w:bookmarkEnd w:id="13"/>
      <w:r w:rsidRPr="00557047">
        <w:t>Knowledge Evidence</w:t>
      </w:r>
    </w:p>
    <w:p w:rsidR="00000000" w:rsidRPr="00557047" w:rsidP="00DF4149">
      <w:pPr>
        <w:pStyle w:val="BodyText"/>
      </w:pPr>
      <w:r w:rsidRPr="00557047">
        <w:t>Evidence req</w:t>
      </w:r>
      <w:r w:rsidRPr="00557047">
        <w:t>uired to demonstrate competence in this unit must be relevant to and satisfy all of the requirements of the elements and performance criteria and include knowledge of:</w:t>
      </w:r>
    </w:p>
    <w:p w:rsidR="00000000" w:rsidRPr="00557047" w:rsidP="00557047">
      <w:pPr>
        <w:pStyle w:val="ListBullet"/>
      </w:pPr>
      <w:r w:rsidRPr="00557047">
        <w:t>fuels and basic principles of fuel systems</w:t>
      </w:r>
    </w:p>
    <w:p w:rsidR="00000000" w:rsidRPr="00557047" w:rsidP="00557047">
      <w:pPr>
        <w:pStyle w:val="ListBullet"/>
      </w:pPr>
      <w:r w:rsidRPr="00557047">
        <w:t>nature and causes of typical start up and sh</w:t>
      </w:r>
      <w:r w:rsidRPr="00557047">
        <w:t>ut down malfunctions of main and auxiliary machinery and associated systems, and available methods for their detection and rectification</w:t>
      </w:r>
    </w:p>
    <w:p w:rsidR="00000000" w:rsidRPr="00557047" w:rsidP="00557047">
      <w:pPr>
        <w:pStyle w:val="ListBullet"/>
      </w:pPr>
      <w:r w:rsidRPr="00557047">
        <w:t>operational characteristics and performance specifications for different types of auxiliary machinery and associated sy</w:t>
      </w:r>
      <w:r w:rsidRPr="00557047">
        <w:t>stems usually found on a commercial vessel, including pumps, air compressors, steering gears, heat exchangers and evaporators</w:t>
      </w:r>
    </w:p>
    <w:p w:rsidR="00000000" w:rsidRPr="00557047" w:rsidP="00557047">
      <w:pPr>
        <w:pStyle w:val="ListBullet"/>
      </w:pPr>
      <w:r w:rsidRPr="00557047">
        <w:t>principles and procedures of machinery lubrication</w:t>
      </w:r>
    </w:p>
    <w:p w:rsidR="00000000" w:rsidRPr="00557047" w:rsidP="00557047">
      <w:pPr>
        <w:pStyle w:val="ListBullet"/>
      </w:pPr>
      <w:r w:rsidRPr="00557047">
        <w:t>procedures for carrying out start up and shut down of main and auxiliary machin</w:t>
      </w:r>
      <w:r w:rsidRPr="00557047">
        <w:t>ery and associated systems to ensure compliance with company and survey requirements and regulations</w:t>
      </w:r>
    </w:p>
    <w:p w:rsidR="00000000" w:rsidRPr="00557047" w:rsidP="00557047">
      <w:pPr>
        <w:pStyle w:val="ListBullet"/>
      </w:pPr>
      <w:r w:rsidRPr="00557047">
        <w:t>purpose and content of safety data sheets/material safety data sheets</w:t>
      </w:r>
    </w:p>
    <w:p w:rsidR="00000000" w:rsidRPr="00557047" w:rsidP="00557047">
      <w:pPr>
        <w:pStyle w:val="ListBullet"/>
      </w:pPr>
      <w:r w:rsidRPr="00557047">
        <w:t>safety, environmental and hazard control precautions and procedures relevant to start</w:t>
      </w:r>
      <w:r w:rsidRPr="00557047">
        <w:t xml:space="preserve"> up and shut down of marine auxiliary machinery and associated systems</w:t>
      </w:r>
    </w:p>
    <w:p w:rsidR="00000000" w:rsidRPr="00557047" w:rsidP="00557047">
      <w:pPr>
        <w:pStyle w:val="ListBullet"/>
      </w:pPr>
      <w:r w:rsidRPr="00557047">
        <w:t>types of auxiliary machinery and components</w:t>
      </w:r>
    </w:p>
    <w:p w:rsidR="00000000" w:rsidRPr="00557047" w:rsidP="00557047">
      <w:pPr>
        <w:pStyle w:val="ListBullet"/>
      </w:pPr>
      <w:r w:rsidRPr="00557047">
        <w:t>work health and safety (WHS)/occupational health and safety (OHS) legislation and policies.</w:t>
      </w:r>
    </w:p>
    <w:p w:rsidR="00000000" w:rsidRPr="00557047" w:rsidP="00557047">
      <w:pPr>
        <w:pStyle w:val="AllowPageBreak"/>
      </w:pPr>
    </w:p>
    <w:p w:rsidR="00000000" w:rsidRPr="00557047" w:rsidP="00557047">
      <w:pPr>
        <w:pStyle w:val="Heading1"/>
      </w:pPr>
      <w:bookmarkStart w:id="14" w:name="O_596741"/>
      <w:bookmarkEnd w:id="14"/>
      <w:r w:rsidRPr="00557047">
        <w:t>Assessment Conditions</w:t>
      </w:r>
    </w:p>
    <w:p w:rsidR="00000000" w:rsidRPr="00557047" w:rsidP="00DF4149">
      <w:pPr>
        <w:pStyle w:val="BodyText"/>
      </w:pPr>
      <w:r w:rsidRPr="00557047">
        <w:t>Assessors must satisfy National Vocational Education and Training Regulator (NVR)/Australian Quality Training Framework (AQTF) assessor requirements.</w:t>
      </w:r>
    </w:p>
    <w:p w:rsidR="00000000" w:rsidRPr="00557047" w:rsidP="00DF4149">
      <w:pPr>
        <w:pStyle w:val="BodyText"/>
      </w:pPr>
      <w:r w:rsidRPr="00557047">
        <w:t>Assessment must occur in workplace operational situations where it is appropriate to do so; where this is</w:t>
      </w:r>
      <w:r w:rsidRPr="00557047">
        <w:t xml:space="preserve"> not appropriate, assessment must occur in simulated workplace operational situations that reflect workplace conditions.</w:t>
      </w:r>
    </w:p>
    <w:p w:rsidR="00000000" w:rsidRPr="00557047" w:rsidP="00DF4149">
      <w:pPr>
        <w:pStyle w:val="BodyText"/>
      </w:pPr>
      <w:r w:rsidRPr="00557047">
        <w:t>Assessment processes and techniques must be appropriate to the language, literacy and numeracy requirements of the work being performe</w:t>
      </w:r>
      <w:r w:rsidRPr="00557047">
        <w:t>d and the needs of the candidate.</w:t>
      </w:r>
    </w:p>
    <w:p w:rsidR="00000000" w:rsidRPr="00557047" w:rsidP="00DF4149">
      <w:pPr>
        <w:pStyle w:val="BodyText"/>
      </w:pPr>
      <w:r w:rsidRPr="00557047">
        <w:t>Resources for assessment must include access to:</w:t>
      </w:r>
    </w:p>
    <w:p w:rsidR="00000000" w:rsidRPr="00557047" w:rsidP="00557047">
      <w:pPr>
        <w:pStyle w:val="ListBullet"/>
      </w:pPr>
      <w:r w:rsidRPr="00557047">
        <w:t>tools, equipment, machinery, materials and personal protective equipment currently used in industry</w:t>
      </w:r>
    </w:p>
    <w:p w:rsidR="00000000" w:rsidRPr="00557047" w:rsidP="00557047">
      <w:pPr>
        <w:pStyle w:val="ListBullet"/>
      </w:pPr>
      <w:r w:rsidRPr="00557047">
        <w:t>applicable documentation such as legislation, regulations, codes of pra</w:t>
      </w:r>
      <w:r w:rsidRPr="00557047">
        <w:t xml:space="preserve">ctice, workplace procedures and operational manuals </w:t>
      </w:r>
    </w:p>
    <w:p w:rsidR="00000000" w:rsidRPr="00557047" w:rsidP="00557047">
      <w:pPr>
        <w:pStyle w:val="ListBullet"/>
      </w:pPr>
      <w:r w:rsidRPr="00557047">
        <w:t>range of relevant exercises, case studies and/or simulations.</w:t>
      </w:r>
    </w:p>
    <w:p w:rsidR="00000000" w:rsidRPr="00557047" w:rsidP="00557047">
      <w:pPr>
        <w:pStyle w:val="AllowPageBreak"/>
      </w:pPr>
    </w:p>
    <w:p w:rsidR="00000000" w:rsidRPr="00557047" w:rsidP="00557047">
      <w:pPr>
        <w:pStyle w:val="Heading1"/>
      </w:pPr>
      <w:bookmarkStart w:id="15" w:name="O_596744"/>
      <w:bookmarkEnd w:id="15"/>
      <w:r w:rsidRPr="00557047">
        <w:t>Links</w:t>
      </w:r>
    </w:p>
    <w:p w:rsidR="00000000" w:rsidRPr="00557047" w:rsidP="00DF4149">
      <w:pPr>
        <w:pStyle w:val="BodyText"/>
      </w:pPr>
      <w:r w:rsidRPr="0055704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A01DD">
        <w:rPr>
          <w:rStyle w:val="Hyperlink"/>
        </w:rPr>
        <w:t>https://vetnet.gov.au/Pages/TrainingDocs.aspx?q=772efb7b-4cce-47fe-9bbd-ee3b1d1eb4c2</w:t>
      </w:r>
      <w:r>
        <w:fldChar w:fldCharType="end"/>
      </w:r>
    </w:p>
    <w:p w:rsidR="00000000" w:rsidRPr="00557047" w:rsidP="00557047"/>
    <w:sectPr w:rsidSect="005570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7" w:rsidRPr="00DF4149" w:rsidP="00DF41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49" w:rsidP="00557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F4149" w:rsidP="005570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F4149" w:rsidP="005570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7" w:rsidP="00557047">
    <w:pPr>
      <w:pStyle w:val="Footer"/>
      <w:framePr w:wrap="around"/>
    </w:pPr>
    <w:r>
      <w:fldChar w:fldCharType="begin"/>
    </w:r>
    <w:r>
      <w:instrText xml:space="preserve"> DOCPROPERTY  Subject  \* MERGEFORMAT </w:instrText>
    </w:r>
    <w:r>
      <w:fldChar w:fldCharType="separate"/>
    </w:r>
    <w:r w:rsidR="00DF4149">
      <w:t>Approved</w:t>
    </w:r>
    <w:r w:rsidR="00DF4149">
      <w:fldChar w:fldCharType="end"/>
    </w:r>
    <w:r>
      <w:tab/>
      <w:t xml:space="preserve">Page </w:t>
    </w:r>
    <w:r>
      <w:fldChar w:fldCharType="begin"/>
    </w:r>
    <w:r>
      <w:instrText xml:space="preserve"> PAGE  \* Arabic  \* MERGEFORMAT </w:instrText>
    </w:r>
    <w:r>
      <w:fldChar w:fldCharType="separate"/>
    </w:r>
    <w:r w:rsidR="00DF414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4149">
      <w:rPr>
        <w:noProof/>
      </w:rPr>
      <w:t>7</w:t>
    </w:r>
    <w:r>
      <w:rPr>
        <w:noProof/>
      </w:rPr>
      <w:fldChar w:fldCharType="end"/>
    </w:r>
  </w:p>
  <w:p w:rsidR="00557047" w:rsidP="00557047">
    <w:pPr>
      <w:pStyle w:val="Footer"/>
      <w:framePr w:wrap="around"/>
    </w:pPr>
    <w:r>
      <w:t xml:space="preserve">© Commonwealth of Australia, </w:t>
    </w:r>
    <w:r>
      <w:fldChar w:fldCharType="begin"/>
    </w:r>
    <w:r>
      <w:instrText xml:space="preserve"> DATE  \@ "yyyy"  \* MERGEFORMAT </w:instrText>
    </w:r>
    <w:r>
      <w:fldChar w:fldCharType="separate"/>
    </w:r>
    <w:r w:rsidR="00DF4149">
      <w:rPr>
        <w:noProof/>
      </w:rPr>
      <w:t>2025</w:t>
    </w:r>
    <w:r>
      <w:fldChar w:fldCharType="end"/>
    </w:r>
    <w:r>
      <w:tab/>
    </w:r>
    <w:r>
      <w:fldChar w:fldCharType="begin"/>
    </w:r>
    <w:r>
      <w:instrText xml:space="preserve"> DOCPROPERTY  Author  \* MERGEFORMAT </w:instrText>
    </w:r>
    <w:r>
      <w:fldChar w:fldCharType="separate"/>
    </w:r>
    <w:r w:rsidR="00DF4149">
      <w:t>Industry Skills Australia</w:t>
    </w:r>
    <w:r w:rsidR="00DF4149">
      <w:fldChar w:fldCharType="end"/>
    </w:r>
  </w:p>
  <w:p w:rsidR="00557047" w:rsidP="00557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047" w:rsidRPr="00DF4149" w:rsidP="00DF41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49" w:rsidRPr="002D2AF8" w:rsidP="00557047">
    <w:pPr>
      <w:pStyle w:val="Header"/>
      <w:framePr w:wrap="around"/>
    </w:pPr>
    <w:r>
      <w:fldChar w:fldCharType="begin"/>
    </w:r>
    <w:r>
      <w:instrText xml:space="preserve"> TITLE   \* MERGEFORMAT </w:instrText>
    </w:r>
    <w:r>
      <w:fldChar w:fldCharType="separate"/>
    </w:r>
    <w:r>
      <w:t>MARL004 Demonstrate basic knowledge of marine auxiliary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4149" w:rsidP="005570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7" w:rsidRPr="002D2AF8" w:rsidP="00557047">
    <w:pPr>
      <w:pStyle w:val="Header"/>
      <w:framePr w:wrap="around"/>
    </w:pPr>
    <w:r>
      <w:fldChar w:fldCharType="begin"/>
    </w:r>
    <w:r>
      <w:instrText xml:space="preserve"> TITLE   \* MERGEFORMAT </w:instrText>
    </w:r>
    <w:r>
      <w:fldChar w:fldCharType="separate"/>
    </w:r>
    <w:r w:rsidR="00DF4149">
      <w:t>MARL004 Demonstrate basic knowledge of marine auxiliary machinery and equipment</w:t>
    </w:r>
    <w:r w:rsidR="00DF4149">
      <w:fldChar w:fldCharType="end"/>
    </w:r>
    <w:r>
      <w:tab/>
      <w:t xml:space="preserve">Date this document was generated: </w:t>
    </w:r>
    <w:r>
      <w:fldChar w:fldCharType="begin"/>
    </w:r>
    <w:r>
      <w:instrText xml:space="preserve"> CREATEDATE  \@ "d MMMM yyyy"  \* MERGEFORMAT </w:instrText>
    </w:r>
    <w:r>
      <w:fldChar w:fldCharType="separate"/>
    </w:r>
    <w:r w:rsidR="00DF4149">
      <w:rPr>
        <w:noProof/>
      </w:rPr>
      <w:t>2 March 2025</w:t>
    </w:r>
    <w:r>
      <w:fldChar w:fldCharType="end"/>
    </w:r>
  </w:p>
  <w:p w:rsidR="00557047" w:rsidP="00557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E677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D2C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047"/>
    <w:pPr>
      <w:spacing w:before="360" w:after="60"/>
      <w:outlineLvl w:val="0"/>
    </w:pPr>
    <w:rPr>
      <w:sz w:val="32"/>
    </w:rPr>
  </w:style>
  <w:style w:type="paragraph" w:styleId="Heading2">
    <w:name w:val="heading 2"/>
    <w:basedOn w:val="HeadingBase"/>
    <w:next w:val="BodyText"/>
    <w:link w:val="Heading2Char"/>
    <w:qFormat/>
    <w:rsid w:val="00557047"/>
    <w:pPr>
      <w:keepLines/>
      <w:spacing w:before="240" w:after="120"/>
      <w:outlineLvl w:val="1"/>
    </w:pPr>
    <w:rPr>
      <w:sz w:val="28"/>
      <w:szCs w:val="40"/>
    </w:rPr>
  </w:style>
  <w:style w:type="paragraph" w:styleId="Heading3">
    <w:name w:val="heading 3"/>
    <w:basedOn w:val="HeadingBase"/>
    <w:next w:val="BodyText"/>
    <w:link w:val="Heading3Char"/>
    <w:qFormat/>
    <w:rsid w:val="00557047"/>
    <w:pPr>
      <w:spacing w:before="180" w:after="120"/>
      <w:outlineLvl w:val="2"/>
    </w:pPr>
    <w:rPr>
      <w:spacing w:val="-10"/>
      <w:kern w:val="32"/>
    </w:rPr>
  </w:style>
  <w:style w:type="paragraph" w:styleId="Heading4">
    <w:name w:val="heading 4"/>
    <w:basedOn w:val="HeadingBase"/>
    <w:next w:val="BodyText"/>
    <w:link w:val="Heading4Char"/>
    <w:qFormat/>
    <w:rsid w:val="00557047"/>
    <w:pPr>
      <w:spacing w:before="160" w:after="120"/>
      <w:outlineLvl w:val="3"/>
    </w:pPr>
    <w:rPr>
      <w:sz w:val="22"/>
    </w:rPr>
  </w:style>
  <w:style w:type="paragraph" w:styleId="Heading5">
    <w:name w:val="heading 5"/>
    <w:basedOn w:val="HeadingBase"/>
    <w:next w:val="Normal"/>
    <w:link w:val="Heading5Char"/>
    <w:qFormat/>
    <w:rsid w:val="00557047"/>
    <w:pPr>
      <w:spacing w:before="80"/>
      <w:outlineLvl w:val="4"/>
    </w:pPr>
    <w:rPr>
      <w:color w:val="918585"/>
      <w:sz w:val="20"/>
    </w:rPr>
  </w:style>
  <w:style w:type="paragraph" w:styleId="Heading6">
    <w:name w:val="heading 6"/>
    <w:basedOn w:val="HeadingBase"/>
    <w:next w:val="Normal"/>
    <w:link w:val="Heading6Char"/>
    <w:qFormat/>
    <w:rsid w:val="00557047"/>
    <w:pPr>
      <w:spacing w:before="60"/>
      <w:outlineLvl w:val="5"/>
    </w:pPr>
    <w:rPr>
      <w:color w:val="918585"/>
      <w:sz w:val="20"/>
    </w:rPr>
  </w:style>
  <w:style w:type="paragraph" w:styleId="Heading7">
    <w:name w:val="heading 7"/>
    <w:basedOn w:val="Normal"/>
    <w:next w:val="Normal"/>
    <w:link w:val="Heading7Char"/>
    <w:qFormat/>
    <w:rsid w:val="00557047"/>
    <w:pPr>
      <w:ind w:left="720"/>
      <w:outlineLvl w:val="6"/>
    </w:pPr>
    <w:rPr>
      <w:i/>
    </w:rPr>
  </w:style>
  <w:style w:type="paragraph" w:styleId="Heading8">
    <w:name w:val="heading 8"/>
    <w:basedOn w:val="Normal"/>
    <w:next w:val="Normal"/>
    <w:link w:val="Heading8Char"/>
    <w:qFormat/>
    <w:rsid w:val="00557047"/>
    <w:pPr>
      <w:ind w:left="720"/>
      <w:outlineLvl w:val="7"/>
    </w:pPr>
    <w:rPr>
      <w:i/>
    </w:rPr>
  </w:style>
  <w:style w:type="paragraph" w:styleId="Heading9">
    <w:name w:val="heading 9"/>
    <w:basedOn w:val="Normal"/>
    <w:next w:val="Normal"/>
    <w:link w:val="Heading9Char"/>
    <w:qFormat/>
    <w:rsid w:val="00557047"/>
    <w:pPr>
      <w:ind w:left="720"/>
      <w:outlineLvl w:val="8"/>
    </w:pPr>
    <w:rPr>
      <w:i/>
    </w:rPr>
  </w:style>
  <w:style w:type="character" w:default="1" w:styleId="DefaultParagraphFont">
    <w:name w:val="Default Paragraph Font"/>
    <w:uiPriority w:val="1"/>
    <w:unhideWhenUsed/>
    <w:rsid w:val="00557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047"/>
  </w:style>
  <w:style w:type="character" w:customStyle="1" w:styleId="Heading1Char">
    <w:name w:val="Heading 1 Char"/>
    <w:basedOn w:val="DefaultParagraphFont"/>
    <w:link w:val="Heading1"/>
    <w:rsid w:val="00557047"/>
    <w:rPr>
      <w:rFonts w:ascii="Times New Roman" w:eastAsia="Times New Roman" w:hAnsi="Times New Roman" w:cs="Times New Roman"/>
      <w:b/>
      <w:sz w:val="32"/>
      <w:szCs w:val="20"/>
      <w:lang w:eastAsia="en-US"/>
    </w:rPr>
  </w:style>
  <w:style w:type="paragraph" w:styleId="BodyText">
    <w:name w:val="Body Text"/>
    <w:basedOn w:val="Normal"/>
    <w:link w:val="BodyTextChar"/>
    <w:rsid w:val="005570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047"/>
    <w:rPr>
      <w:rFonts w:ascii="Times New Roman" w:eastAsia="Times New Roman" w:hAnsi="Times New Roman" w:cs="Times New Roman"/>
      <w:sz w:val="24"/>
      <w:lang w:eastAsia="en-US"/>
    </w:rPr>
  </w:style>
  <w:style w:type="paragraph" w:styleId="ListBullet">
    <w:name w:val="List Bullet"/>
    <w:basedOn w:val="List"/>
    <w:rsid w:val="00557047"/>
    <w:pPr>
      <w:numPr>
        <w:numId w:val="11"/>
      </w:numPr>
      <w:tabs>
        <w:tab w:val="clear" w:pos="340"/>
      </w:tabs>
      <w:spacing w:before="40" w:after="40"/>
    </w:pPr>
  </w:style>
  <w:style w:type="character" w:customStyle="1" w:styleId="SpecialBold">
    <w:name w:val="Special Bold"/>
    <w:basedOn w:val="DefaultParagraphFont"/>
    <w:rsid w:val="00557047"/>
    <w:rPr>
      <w:b/>
      <w:spacing w:val="0"/>
    </w:rPr>
  </w:style>
  <w:style w:type="paragraph" w:customStyle="1" w:styleId="SuperHeading">
    <w:name w:val="SuperHeading"/>
    <w:basedOn w:val="Normal"/>
    <w:rsid w:val="00557047"/>
    <w:pPr>
      <w:spacing w:before="240" w:after="120"/>
      <w:outlineLvl w:val="0"/>
    </w:pPr>
    <w:rPr>
      <w:rFonts w:ascii="Times New Roman" w:hAnsi="Times New Roman"/>
      <w:b/>
      <w:sz w:val="32"/>
    </w:rPr>
  </w:style>
  <w:style w:type="paragraph" w:customStyle="1" w:styleId="AllowPageBreak">
    <w:name w:val="AllowPageBreak"/>
    <w:rsid w:val="005570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047"/>
    <w:rPr>
      <w:rFonts w:ascii="Courier New" w:eastAsia="Times New Roman" w:hAnsi="Courier New" w:cs="Times New Roman"/>
      <w:i/>
      <w:szCs w:val="20"/>
      <w:lang w:eastAsia="en-US"/>
    </w:rPr>
  </w:style>
  <w:style w:type="paragraph" w:customStyle="1" w:styleId="HeadingBase">
    <w:name w:val="Heading Base"/>
    <w:rsid w:val="00557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047"/>
    <w:pPr>
      <w:tabs>
        <w:tab w:val="right" w:leader="dot" w:pos="9072"/>
      </w:tabs>
      <w:ind w:left="567"/>
    </w:pPr>
    <w:rPr>
      <w:szCs w:val="22"/>
    </w:rPr>
  </w:style>
  <w:style w:type="paragraph" w:customStyle="1" w:styleId="TOCBase">
    <w:name w:val="TOC Base"/>
    <w:rsid w:val="00557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047"/>
    <w:pPr>
      <w:tabs>
        <w:tab w:val="right" w:leader="dot" w:pos="9072"/>
      </w:tabs>
      <w:spacing w:before="40" w:after="40"/>
      <w:ind w:left="284"/>
    </w:pPr>
    <w:rPr>
      <w:rFonts w:ascii="Times New Roman" w:hAnsi="Times New Roman"/>
    </w:rPr>
  </w:style>
  <w:style w:type="paragraph" w:styleId="TOC1">
    <w:name w:val="toc 1"/>
    <w:basedOn w:val="TOCBase"/>
    <w:next w:val="Normal"/>
    <w:rsid w:val="00557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047"/>
    <w:rPr>
      <w:rFonts w:ascii="Times New Roman" w:eastAsia="Times New Roman" w:hAnsi="Times New Roman" w:cs="Times New Roman"/>
      <w:sz w:val="16"/>
      <w:lang w:eastAsia="en-US"/>
    </w:rPr>
  </w:style>
  <w:style w:type="paragraph" w:styleId="Title">
    <w:name w:val="Title"/>
    <w:basedOn w:val="HeadingBase"/>
    <w:link w:val="TitleChar"/>
    <w:qFormat/>
    <w:rsid w:val="00557047"/>
    <w:pPr>
      <w:spacing w:before="5040"/>
      <w:jc w:val="center"/>
    </w:pPr>
    <w:rPr>
      <w:sz w:val="48"/>
      <w:szCs w:val="72"/>
      <w:lang w:val="en-US"/>
    </w:rPr>
  </w:style>
  <w:style w:type="character" w:customStyle="1" w:styleId="TitleChar">
    <w:name w:val="Title Char"/>
    <w:basedOn w:val="DefaultParagraphFont"/>
    <w:link w:val="Title"/>
    <w:rsid w:val="00557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047"/>
    <w:pPr>
      <w:tabs>
        <w:tab w:val="left" w:pos="3600"/>
        <w:tab w:val="left" w:pos="3958"/>
      </w:tabs>
    </w:pPr>
  </w:style>
  <w:style w:type="paragraph" w:styleId="List">
    <w:name w:val="List"/>
    <w:basedOn w:val="BodyText"/>
    <w:next w:val="BodyText"/>
    <w:rsid w:val="00557047"/>
    <w:pPr>
      <w:tabs>
        <w:tab w:val="left" w:pos="340"/>
      </w:tabs>
      <w:spacing w:before="60" w:after="60"/>
      <w:ind w:left="340" w:hanging="340"/>
    </w:pPr>
  </w:style>
  <w:style w:type="paragraph" w:customStyle="1" w:styleId="Note">
    <w:name w:val="Note"/>
    <w:basedOn w:val="BodyText"/>
    <w:rsid w:val="00557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047"/>
    <w:pPr>
      <w:framePr w:wrap="auto" w:hAnchor="text" w:y="6049"/>
    </w:pPr>
    <w:rPr>
      <w:color w:val="000000"/>
      <w:sz w:val="40"/>
    </w:rPr>
  </w:style>
  <w:style w:type="paragraph" w:customStyle="1" w:styleId="TOCTitle">
    <w:name w:val="TOCTitle"/>
    <w:basedOn w:val="Heading1"/>
    <w:rsid w:val="00557047"/>
    <w:pPr>
      <w:spacing w:after="240"/>
      <w:jc w:val="center"/>
      <w:outlineLvl w:val="9"/>
    </w:pPr>
    <w:rPr>
      <w:caps/>
    </w:rPr>
  </w:style>
  <w:style w:type="paragraph" w:customStyle="1" w:styleId="Version">
    <w:name w:val="Version"/>
    <w:rsid w:val="00557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047"/>
    <w:pPr>
      <w:numPr>
        <w:numId w:val="12"/>
      </w:numPr>
      <w:tabs>
        <w:tab w:val="clear" w:pos="680"/>
      </w:tabs>
    </w:pPr>
  </w:style>
  <w:style w:type="paragraph" w:styleId="Index1">
    <w:name w:val="index 1"/>
    <w:basedOn w:val="Normal"/>
    <w:next w:val="Normal"/>
    <w:semiHidden/>
    <w:rsid w:val="00557047"/>
    <w:pPr>
      <w:keepNext w:val="0"/>
      <w:tabs>
        <w:tab w:val="right" w:pos="4176"/>
      </w:tabs>
      <w:ind w:left="198" w:hanging="198"/>
    </w:pPr>
    <w:rPr>
      <w:rFonts w:ascii="Garamond" w:hAnsi="Garamond"/>
    </w:rPr>
  </w:style>
  <w:style w:type="paragraph" w:styleId="IndexHeading">
    <w:name w:val="index heading"/>
    <w:basedOn w:val="Normal"/>
    <w:next w:val="Index1"/>
    <w:semiHidden/>
    <w:rsid w:val="00557047"/>
    <w:pPr>
      <w:spacing w:before="120" w:after="120"/>
    </w:pPr>
    <w:rPr>
      <w:rFonts w:ascii="Arial" w:hAnsi="Arial"/>
      <w:b/>
      <w:color w:val="918585"/>
      <w:sz w:val="24"/>
    </w:rPr>
  </w:style>
  <w:style w:type="paragraph" w:styleId="Header">
    <w:name w:val="header"/>
    <w:basedOn w:val="Normal"/>
    <w:link w:val="HeaderChar"/>
    <w:rsid w:val="00557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047"/>
    <w:rPr>
      <w:rFonts w:ascii="Times New Roman" w:eastAsia="Times New Roman" w:hAnsi="Times New Roman" w:cs="Times New Roman"/>
      <w:sz w:val="16"/>
      <w:szCs w:val="20"/>
      <w:lang w:val="en-GB" w:eastAsia="en-US"/>
    </w:rPr>
  </w:style>
  <w:style w:type="paragraph" w:customStyle="1" w:styleId="Chapter">
    <w:name w:val="Chapter"/>
    <w:basedOn w:val="Normal"/>
    <w:rsid w:val="00557047"/>
    <w:pPr>
      <w:spacing w:before="240"/>
    </w:pPr>
    <w:rPr>
      <w:rFonts w:ascii="Times New Roman" w:hAnsi="Times New Roman"/>
      <w:smallCaps/>
      <w:spacing w:val="80"/>
      <w:sz w:val="28"/>
    </w:rPr>
  </w:style>
  <w:style w:type="paragraph" w:customStyle="1" w:styleId="InChapter">
    <w:name w:val="InChapter"/>
    <w:basedOn w:val="Heading3"/>
    <w:rsid w:val="00557047"/>
    <w:pPr>
      <w:spacing w:after="240"/>
      <w:outlineLvl w:val="9"/>
    </w:pPr>
    <w:rPr>
      <w:noProof/>
    </w:rPr>
  </w:style>
  <w:style w:type="paragraph" w:styleId="Index2">
    <w:name w:val="index 2"/>
    <w:basedOn w:val="Normal"/>
    <w:next w:val="Normal"/>
    <w:semiHidden/>
    <w:rsid w:val="00557047"/>
    <w:pPr>
      <w:tabs>
        <w:tab w:val="right" w:pos="4176"/>
      </w:tabs>
      <w:ind w:left="568" w:hanging="284"/>
    </w:pPr>
    <w:rPr>
      <w:rFonts w:ascii="Garamond" w:hAnsi="Garamond"/>
    </w:rPr>
  </w:style>
  <w:style w:type="paragraph" w:customStyle="1" w:styleId="Byline">
    <w:name w:val="Byline"/>
    <w:rsid w:val="00557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047"/>
    <w:pPr>
      <w:tabs>
        <w:tab w:val="clear" w:pos="3600"/>
        <w:tab w:val="clear" w:pos="3958"/>
      </w:tabs>
      <w:jc w:val="right"/>
    </w:pPr>
  </w:style>
  <w:style w:type="character" w:styleId="Emphasis">
    <w:name w:val="Emphasis"/>
    <w:basedOn w:val="DefaultParagraphFont"/>
    <w:qFormat/>
    <w:rsid w:val="00557047"/>
    <w:rPr>
      <w:i/>
    </w:rPr>
  </w:style>
  <w:style w:type="paragraph" w:styleId="Caption">
    <w:name w:val="caption"/>
    <w:basedOn w:val="BodyText"/>
    <w:next w:val="Normal"/>
    <w:qFormat/>
    <w:rsid w:val="00557047"/>
    <w:pPr>
      <w:framePr w:w="2268" w:hSpace="181" w:vSpace="181" w:wrap="around" w:vAnchor="text" w:hAnchor="page" w:x="1135" w:y="285" w:anchorLock="1"/>
    </w:pPr>
    <w:rPr>
      <w:i/>
    </w:rPr>
  </w:style>
  <w:style w:type="paragraph" w:customStyle="1" w:styleId="MiniTOCTitle">
    <w:name w:val="MiniTOCTitle"/>
    <w:basedOn w:val="Heading4"/>
    <w:rsid w:val="00557047"/>
    <w:pPr>
      <w:spacing w:before="240"/>
      <w:outlineLvl w:val="9"/>
    </w:pPr>
    <w:rPr>
      <w:noProof/>
      <w:sz w:val="24"/>
    </w:rPr>
  </w:style>
  <w:style w:type="paragraph" w:customStyle="1" w:styleId="MiniTOCItem">
    <w:name w:val="MiniTOCItem"/>
    <w:basedOn w:val="ListBullet"/>
    <w:rsid w:val="00557047"/>
    <w:pPr>
      <w:numPr>
        <w:numId w:val="0"/>
      </w:numPr>
      <w:tabs>
        <w:tab w:val="right" w:leader="dot" w:pos="6521"/>
      </w:tabs>
      <w:spacing w:before="0" w:after="0"/>
    </w:pPr>
  </w:style>
  <w:style w:type="paragraph" w:customStyle="1" w:styleId="TOFTitle">
    <w:name w:val="TOFTitle"/>
    <w:basedOn w:val="TOCTitle"/>
    <w:rsid w:val="00557047"/>
  </w:style>
  <w:style w:type="paragraph" w:styleId="TableofFigures">
    <w:name w:val="table of figures"/>
    <w:basedOn w:val="Normal"/>
    <w:next w:val="Normal"/>
    <w:semiHidden/>
    <w:rsid w:val="00557047"/>
    <w:pPr>
      <w:tabs>
        <w:tab w:val="right" w:leader="dot" w:pos="9072"/>
      </w:tabs>
      <w:ind w:left="970" w:hanging="403"/>
    </w:pPr>
    <w:rPr>
      <w:rFonts w:ascii="Times New Roman" w:hAnsi="Times New Roman"/>
      <w:b/>
    </w:rPr>
  </w:style>
  <w:style w:type="paragraph" w:styleId="ListNumber">
    <w:name w:val="List Number"/>
    <w:basedOn w:val="List"/>
    <w:rsid w:val="00557047"/>
    <w:pPr>
      <w:numPr>
        <w:numId w:val="14"/>
      </w:numPr>
      <w:tabs>
        <w:tab w:val="clear" w:pos="340"/>
      </w:tabs>
    </w:pPr>
  </w:style>
  <w:style w:type="character" w:customStyle="1" w:styleId="WingdingSymbols">
    <w:name w:val="Wingding Symbols"/>
    <w:rsid w:val="00557047"/>
    <w:rPr>
      <w:rFonts w:ascii="Wingdings" w:hAnsi="Wingdings"/>
    </w:rPr>
  </w:style>
  <w:style w:type="paragraph" w:customStyle="1" w:styleId="TableHeading">
    <w:name w:val="Table Heading"/>
    <w:basedOn w:val="HeadingBase"/>
    <w:rsid w:val="00557047"/>
    <w:pPr>
      <w:keepLines/>
      <w:pBdr>
        <w:bottom w:val="single" w:sz="6" w:space="1" w:color="918585"/>
      </w:pBdr>
      <w:spacing w:before="240"/>
    </w:pPr>
  </w:style>
  <w:style w:type="character" w:customStyle="1" w:styleId="HotSpot">
    <w:name w:val="HotSpot"/>
    <w:rsid w:val="00557047"/>
    <w:rPr>
      <w:color w:val="0033CC"/>
      <w:u w:val="none"/>
    </w:rPr>
  </w:style>
  <w:style w:type="paragraph" w:customStyle="1" w:styleId="BodyTextRight">
    <w:name w:val="Body Text Right"/>
    <w:basedOn w:val="BodyText"/>
    <w:rsid w:val="00557047"/>
    <w:pPr>
      <w:spacing w:before="0" w:after="0"/>
      <w:jc w:val="right"/>
    </w:pPr>
  </w:style>
  <w:style w:type="paragraph" w:styleId="Index3">
    <w:name w:val="index 3"/>
    <w:basedOn w:val="ListNumber2"/>
    <w:next w:val="Normal"/>
    <w:semiHidden/>
    <w:rsid w:val="00557047"/>
    <w:pPr>
      <w:numPr>
        <w:numId w:val="0"/>
      </w:numPr>
      <w:tabs>
        <w:tab w:val="right" w:leader="dot" w:pos="4176"/>
      </w:tabs>
    </w:pPr>
  </w:style>
  <w:style w:type="paragraph" w:styleId="ListNumber2">
    <w:name w:val="List Number 2"/>
    <w:basedOn w:val="List2"/>
    <w:rsid w:val="00557047"/>
    <w:pPr>
      <w:numPr>
        <w:numId w:val="9"/>
      </w:numPr>
      <w:tabs>
        <w:tab w:val="clear" w:pos="1060"/>
      </w:tabs>
    </w:pPr>
  </w:style>
  <w:style w:type="paragraph" w:customStyle="1" w:styleId="MarginNote">
    <w:name w:val="Margin Note"/>
    <w:basedOn w:val="BodyText"/>
    <w:rsid w:val="00557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047"/>
    <w:rPr>
      <w:sz w:val="32"/>
    </w:rPr>
  </w:style>
  <w:style w:type="paragraph" w:customStyle="1" w:styleId="HeadingProcedure">
    <w:name w:val="Heading Procedure"/>
    <w:basedOn w:val="HeadingBase"/>
    <w:next w:val="Normal"/>
    <w:rsid w:val="00557047"/>
    <w:pPr>
      <w:tabs>
        <w:tab w:val="left" w:pos="0"/>
      </w:tabs>
      <w:spacing w:before="120" w:after="60"/>
    </w:pPr>
    <w:rPr>
      <w:i/>
      <w:color w:val="918585"/>
      <w:sz w:val="22"/>
    </w:rPr>
  </w:style>
  <w:style w:type="paragraph" w:customStyle="1" w:styleId="TableBodyText">
    <w:name w:val="Table Body Text"/>
    <w:basedOn w:val="BodyText"/>
    <w:rsid w:val="00557047"/>
    <w:pPr>
      <w:spacing w:before="60" w:after="60"/>
    </w:pPr>
  </w:style>
  <w:style w:type="paragraph" w:styleId="ListContinue">
    <w:name w:val="List Continue"/>
    <w:basedOn w:val="List"/>
    <w:rsid w:val="00557047"/>
    <w:pPr>
      <w:ind w:firstLine="0"/>
    </w:pPr>
  </w:style>
  <w:style w:type="paragraph" w:customStyle="1" w:styleId="ListNote">
    <w:name w:val="List Note"/>
    <w:basedOn w:val="List"/>
    <w:rsid w:val="00557047"/>
    <w:pPr>
      <w:pBdr>
        <w:top w:val="single" w:sz="6" w:space="2" w:color="918585"/>
        <w:bottom w:val="single" w:sz="6" w:space="2" w:color="918585"/>
      </w:pBdr>
      <w:tabs>
        <w:tab w:val="left" w:pos="1021"/>
      </w:tabs>
      <w:ind w:firstLine="0"/>
    </w:pPr>
  </w:style>
  <w:style w:type="paragraph" w:customStyle="1" w:styleId="Warning">
    <w:name w:val="Warning"/>
    <w:basedOn w:val="BodyText"/>
    <w:rsid w:val="00557047"/>
    <w:pPr>
      <w:shd w:val="clear" w:color="auto" w:fill="D9D9D9"/>
      <w:tabs>
        <w:tab w:val="left" w:pos="992"/>
      </w:tabs>
      <w:ind w:left="119" w:right="119"/>
    </w:pPr>
    <w:rPr>
      <w:sz w:val="20"/>
    </w:rPr>
  </w:style>
  <w:style w:type="paragraph" w:customStyle="1" w:styleId="MarginIcons">
    <w:name w:val="Margin Icons"/>
    <w:basedOn w:val="BodyText"/>
    <w:rsid w:val="00557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047"/>
    <w:rPr>
      <w:rFonts w:ascii="Courier New" w:hAnsi="Courier New"/>
    </w:rPr>
  </w:style>
  <w:style w:type="paragraph" w:customStyle="1" w:styleId="NoteBullet">
    <w:name w:val="Note Bullet"/>
    <w:basedOn w:val="Note"/>
    <w:rsid w:val="00557047"/>
    <w:pPr>
      <w:tabs>
        <w:tab w:val="clear" w:pos="680"/>
      </w:tabs>
      <w:spacing w:before="60" w:after="60"/>
    </w:pPr>
  </w:style>
  <w:style w:type="paragraph" w:customStyle="1" w:styleId="SubHeading2">
    <w:name w:val="SubHeading2"/>
    <w:basedOn w:val="HeadingBase"/>
    <w:rsid w:val="00557047"/>
    <w:pPr>
      <w:spacing w:before="240" w:after="60"/>
    </w:pPr>
    <w:rPr>
      <w:sz w:val="20"/>
    </w:rPr>
  </w:style>
  <w:style w:type="paragraph" w:customStyle="1" w:styleId="SubHeading1">
    <w:name w:val="SubHeading1"/>
    <w:basedOn w:val="HeadingBase"/>
    <w:rsid w:val="00557047"/>
    <w:pPr>
      <w:spacing w:before="240" w:after="60"/>
    </w:pPr>
    <w:rPr>
      <w:color w:val="918585"/>
      <w:sz w:val="22"/>
    </w:rPr>
  </w:style>
  <w:style w:type="paragraph" w:customStyle="1" w:styleId="SideHeading">
    <w:name w:val="Side Heading"/>
    <w:basedOn w:val="HeadingBase"/>
    <w:rsid w:val="00557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047"/>
    <w:pPr>
      <w:numPr>
        <w:numId w:val="10"/>
      </w:numPr>
    </w:pPr>
  </w:style>
  <w:style w:type="paragraph" w:styleId="PlainText">
    <w:name w:val="Plain Text"/>
    <w:basedOn w:val="Normal"/>
    <w:link w:val="PlainTextChar"/>
    <w:rsid w:val="00557047"/>
    <w:rPr>
      <w:sz w:val="20"/>
    </w:rPr>
  </w:style>
  <w:style w:type="character" w:customStyle="1" w:styleId="PlainTextChar">
    <w:name w:val="Plain Text Char"/>
    <w:basedOn w:val="DefaultParagraphFont"/>
    <w:link w:val="PlainText"/>
    <w:rsid w:val="00557047"/>
    <w:rPr>
      <w:rFonts w:ascii="Courier New" w:eastAsia="Times New Roman" w:hAnsi="Courier New" w:cs="Times New Roman"/>
      <w:sz w:val="20"/>
      <w:szCs w:val="20"/>
      <w:lang w:eastAsia="en-US"/>
    </w:rPr>
  </w:style>
  <w:style w:type="character" w:customStyle="1" w:styleId="MenuOption">
    <w:name w:val="Menu Option"/>
    <w:basedOn w:val="DefaultParagraphFont"/>
    <w:rsid w:val="00557047"/>
    <w:rPr>
      <w:b/>
      <w:smallCaps/>
    </w:rPr>
  </w:style>
  <w:style w:type="paragraph" w:customStyle="1" w:styleId="TableListNumber">
    <w:name w:val="Table List Number"/>
    <w:basedOn w:val="ListNumber"/>
    <w:rsid w:val="00557047"/>
    <w:pPr>
      <w:numPr>
        <w:numId w:val="0"/>
      </w:numPr>
    </w:pPr>
  </w:style>
  <w:style w:type="paragraph" w:styleId="TOC4">
    <w:name w:val="toc 4"/>
    <w:basedOn w:val="TOCBase"/>
    <w:next w:val="Normal"/>
    <w:semiHidden/>
    <w:rsid w:val="00557047"/>
    <w:pPr>
      <w:tabs>
        <w:tab w:val="right" w:leader="dot" w:pos="9071"/>
      </w:tabs>
      <w:ind w:left="1701"/>
    </w:pPr>
  </w:style>
  <w:style w:type="paragraph" w:customStyle="1" w:styleId="ListAlpha">
    <w:name w:val="List Alpha"/>
    <w:basedOn w:val="List"/>
    <w:rsid w:val="00557047"/>
    <w:pPr>
      <w:numPr>
        <w:numId w:val="8"/>
      </w:numPr>
    </w:pPr>
  </w:style>
  <w:style w:type="paragraph" w:customStyle="1" w:styleId="ListAlpha2">
    <w:name w:val="List Alpha 2"/>
    <w:basedOn w:val="List2"/>
    <w:rsid w:val="00557047"/>
    <w:pPr>
      <w:numPr>
        <w:numId w:val="7"/>
      </w:numPr>
    </w:pPr>
  </w:style>
  <w:style w:type="paragraph" w:styleId="List2">
    <w:name w:val="List 2"/>
    <w:basedOn w:val="BodyText"/>
    <w:rsid w:val="00557047"/>
    <w:pPr>
      <w:tabs>
        <w:tab w:val="left" w:pos="680"/>
      </w:tabs>
      <w:spacing w:before="60" w:after="60"/>
      <w:ind w:left="680" w:hanging="340"/>
    </w:pPr>
  </w:style>
  <w:style w:type="paragraph" w:styleId="List3">
    <w:name w:val="List 3"/>
    <w:basedOn w:val="BodyText"/>
    <w:rsid w:val="00557047"/>
    <w:pPr>
      <w:tabs>
        <w:tab w:val="left" w:pos="1021"/>
      </w:tabs>
      <w:spacing w:before="60" w:after="60"/>
      <w:ind w:left="1020" w:hanging="340"/>
    </w:pPr>
  </w:style>
  <w:style w:type="paragraph" w:styleId="List4">
    <w:name w:val="List 4"/>
    <w:basedOn w:val="BodyText"/>
    <w:rsid w:val="00557047"/>
    <w:pPr>
      <w:tabs>
        <w:tab w:val="left" w:pos="1361"/>
      </w:tabs>
      <w:spacing w:before="60" w:after="60"/>
      <w:ind w:left="1361" w:hanging="340"/>
    </w:pPr>
  </w:style>
  <w:style w:type="paragraph" w:styleId="List5">
    <w:name w:val="List 5"/>
    <w:basedOn w:val="BodyText"/>
    <w:rsid w:val="00557047"/>
    <w:pPr>
      <w:tabs>
        <w:tab w:val="left" w:pos="1701"/>
      </w:tabs>
      <w:spacing w:before="60" w:after="60"/>
      <w:ind w:left="1701" w:hanging="340"/>
    </w:pPr>
  </w:style>
  <w:style w:type="paragraph" w:styleId="ListBullet3">
    <w:name w:val="List Bullet 3"/>
    <w:basedOn w:val="List3"/>
    <w:rsid w:val="00557047"/>
    <w:pPr>
      <w:numPr>
        <w:numId w:val="13"/>
      </w:numPr>
      <w:tabs>
        <w:tab w:val="clear" w:pos="1021"/>
      </w:tabs>
      <w:ind w:left="1037" w:hanging="357"/>
    </w:pPr>
  </w:style>
  <w:style w:type="paragraph" w:styleId="ListBullet4">
    <w:name w:val="List Bullet 4"/>
    <w:basedOn w:val="List4"/>
    <w:rsid w:val="00557047"/>
    <w:pPr>
      <w:numPr>
        <w:numId w:val="2"/>
      </w:numPr>
      <w:tabs>
        <w:tab w:val="clear" w:pos="1361"/>
      </w:tabs>
    </w:pPr>
  </w:style>
  <w:style w:type="paragraph" w:styleId="ListBullet5">
    <w:name w:val="List Bullet 5"/>
    <w:basedOn w:val="List5"/>
    <w:rsid w:val="00557047"/>
    <w:pPr>
      <w:numPr>
        <w:numId w:val="3"/>
      </w:numPr>
    </w:pPr>
  </w:style>
  <w:style w:type="paragraph" w:styleId="ListContinue2">
    <w:name w:val="List Continue 2"/>
    <w:basedOn w:val="List2"/>
    <w:rsid w:val="00557047"/>
    <w:pPr>
      <w:ind w:firstLine="0"/>
    </w:pPr>
  </w:style>
  <w:style w:type="paragraph" w:styleId="ListContinue3">
    <w:name w:val="List Continue 3"/>
    <w:basedOn w:val="List3"/>
    <w:rsid w:val="00557047"/>
    <w:pPr>
      <w:ind w:left="1021" w:firstLine="0"/>
    </w:pPr>
  </w:style>
  <w:style w:type="paragraph" w:styleId="ListContinue4">
    <w:name w:val="List Continue 4"/>
    <w:basedOn w:val="List4"/>
    <w:rsid w:val="00557047"/>
    <w:pPr>
      <w:ind w:firstLine="0"/>
    </w:pPr>
  </w:style>
  <w:style w:type="paragraph" w:styleId="ListContinue5">
    <w:name w:val="List Continue 5"/>
    <w:basedOn w:val="List5"/>
    <w:rsid w:val="00557047"/>
    <w:pPr>
      <w:ind w:firstLine="0"/>
    </w:pPr>
  </w:style>
  <w:style w:type="paragraph" w:styleId="ListNumber3">
    <w:name w:val="List Number 3"/>
    <w:basedOn w:val="List3"/>
    <w:rsid w:val="00557047"/>
    <w:pPr>
      <w:numPr>
        <w:numId w:val="4"/>
      </w:numPr>
    </w:pPr>
  </w:style>
  <w:style w:type="paragraph" w:styleId="ListNumber4">
    <w:name w:val="List Number 4"/>
    <w:basedOn w:val="List4"/>
    <w:rsid w:val="00557047"/>
    <w:pPr>
      <w:numPr>
        <w:numId w:val="5"/>
      </w:numPr>
    </w:pPr>
  </w:style>
  <w:style w:type="paragraph" w:styleId="ListNumber5">
    <w:name w:val="List Number 5"/>
    <w:basedOn w:val="List5"/>
    <w:rsid w:val="00557047"/>
    <w:pPr>
      <w:numPr>
        <w:numId w:val="6"/>
      </w:numPr>
    </w:pPr>
  </w:style>
  <w:style w:type="paragraph" w:styleId="BlockText">
    <w:name w:val="Block Text"/>
    <w:basedOn w:val="Normal"/>
    <w:rsid w:val="00557047"/>
    <w:pPr>
      <w:spacing w:after="120"/>
      <w:ind w:left="1440" w:right="1440"/>
    </w:pPr>
  </w:style>
  <w:style w:type="character" w:customStyle="1" w:styleId="Subscript">
    <w:name w:val="Subscript"/>
    <w:basedOn w:val="DefaultParagraphFont"/>
    <w:rsid w:val="00557047"/>
    <w:rPr>
      <w:sz w:val="16"/>
      <w:vertAlign w:val="subscript"/>
    </w:rPr>
  </w:style>
  <w:style w:type="character" w:customStyle="1" w:styleId="Superscript">
    <w:name w:val="Superscript"/>
    <w:basedOn w:val="DefaultParagraphFont"/>
    <w:rsid w:val="00557047"/>
    <w:rPr>
      <w:sz w:val="16"/>
      <w:vertAlign w:val="superscript"/>
    </w:rPr>
  </w:style>
  <w:style w:type="character" w:customStyle="1" w:styleId="Symbols">
    <w:name w:val="Symbols"/>
    <w:basedOn w:val="DefaultParagraphFont"/>
    <w:rsid w:val="00557047"/>
    <w:rPr>
      <w:rFonts w:ascii="Symbol" w:hAnsi="Symbol"/>
    </w:rPr>
  </w:style>
  <w:style w:type="character" w:customStyle="1" w:styleId="MenuOptions">
    <w:name w:val="Menu Options"/>
    <w:basedOn w:val="DefaultParagraphFont"/>
    <w:rsid w:val="00557047"/>
    <w:rPr>
      <w:rFonts w:ascii="Arial Narrow" w:hAnsi="Arial Narrow"/>
      <w:smallCaps/>
    </w:rPr>
  </w:style>
  <w:style w:type="character" w:customStyle="1" w:styleId="Buttons">
    <w:name w:val="Buttons"/>
    <w:basedOn w:val="DefaultParagraphFont"/>
    <w:rsid w:val="00557047"/>
    <w:rPr>
      <w:b/>
    </w:rPr>
  </w:style>
  <w:style w:type="character" w:customStyle="1" w:styleId="Underlined">
    <w:name w:val="Underlined"/>
    <w:basedOn w:val="DefaultParagraphFont"/>
    <w:rsid w:val="00557047"/>
    <w:rPr>
      <w:u w:val="single"/>
    </w:rPr>
  </w:style>
  <w:style w:type="paragraph" w:customStyle="1" w:styleId="TableBodyTextRight">
    <w:name w:val="Table Body Text Right"/>
    <w:basedOn w:val="TableBodyText"/>
    <w:rsid w:val="00557047"/>
    <w:pPr>
      <w:widowControl w:val="0"/>
      <w:autoSpaceDE w:val="0"/>
      <w:autoSpaceDN w:val="0"/>
      <w:adjustRightInd w:val="0"/>
      <w:jc w:val="right"/>
    </w:pPr>
    <w:rPr>
      <w:rFonts w:cs="Arial"/>
      <w:szCs w:val="18"/>
    </w:rPr>
  </w:style>
  <w:style w:type="paragraph" w:customStyle="1" w:styleId="CopyrightText">
    <w:name w:val="Copyright Text"/>
    <w:basedOn w:val="BodyText"/>
    <w:rsid w:val="00557047"/>
    <w:rPr>
      <w:sz w:val="18"/>
    </w:rPr>
  </w:style>
  <w:style w:type="paragraph" w:customStyle="1" w:styleId="BodySmallRight">
    <w:name w:val="Body Small Right"/>
    <w:basedOn w:val="BodyTextRight"/>
    <w:rsid w:val="00557047"/>
    <w:rPr>
      <w:sz w:val="18"/>
      <w:szCs w:val="18"/>
    </w:rPr>
  </w:style>
  <w:style w:type="paragraph" w:customStyle="1" w:styleId="MarginEdition">
    <w:name w:val="Margin Edition"/>
    <w:basedOn w:val="MarginNote"/>
    <w:rsid w:val="00557047"/>
    <w:pPr>
      <w:spacing w:before="0" w:after="0"/>
    </w:pPr>
    <w:rPr>
      <w:rFonts w:ascii="Times New Roman" w:hAnsi="Times New Roman"/>
      <w:color w:val="999999"/>
    </w:rPr>
  </w:style>
  <w:style w:type="paragraph" w:customStyle="1" w:styleId="Spacer">
    <w:name w:val="Spacer"/>
    <w:basedOn w:val="Normal"/>
    <w:rsid w:val="00557047"/>
    <w:rPr>
      <w:sz w:val="2"/>
      <w:szCs w:val="2"/>
    </w:rPr>
  </w:style>
  <w:style w:type="character" w:customStyle="1" w:styleId="Small">
    <w:name w:val="Small"/>
    <w:basedOn w:val="DefaultParagraphFont"/>
    <w:rsid w:val="00557047"/>
    <w:rPr>
      <w:sz w:val="16"/>
    </w:rPr>
  </w:style>
  <w:style w:type="paragraph" w:customStyle="1" w:styleId="WideTable">
    <w:name w:val="Wide Table"/>
    <w:basedOn w:val="Normal"/>
    <w:rsid w:val="00557047"/>
    <w:pPr>
      <w:ind w:left="-1418"/>
    </w:pPr>
    <w:rPr>
      <w:sz w:val="2"/>
      <w:szCs w:val="2"/>
    </w:rPr>
  </w:style>
  <w:style w:type="character" w:styleId="PageNumber">
    <w:name w:val="page number"/>
    <w:basedOn w:val="DefaultParagraphFont"/>
    <w:rsid w:val="00557047"/>
  </w:style>
  <w:style w:type="paragraph" w:styleId="Quote">
    <w:name w:val="Quote"/>
    <w:basedOn w:val="Heading1"/>
    <w:link w:val="QuoteChar"/>
    <w:qFormat/>
    <w:rsid w:val="00557047"/>
    <w:rPr>
      <w:b w:val="0"/>
      <w:sz w:val="72"/>
      <w:szCs w:val="72"/>
      <w:lang w:val="en-NZ"/>
    </w:rPr>
  </w:style>
  <w:style w:type="character" w:customStyle="1" w:styleId="QuoteChar">
    <w:name w:val="Quote Char"/>
    <w:basedOn w:val="DefaultParagraphFont"/>
    <w:link w:val="Quote"/>
    <w:rsid w:val="00557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047"/>
    <w:pPr>
      <w:pageBreakBefore/>
    </w:pPr>
  </w:style>
  <w:style w:type="paragraph" w:customStyle="1" w:styleId="Border">
    <w:name w:val="Border"/>
    <w:basedOn w:val="Normal"/>
    <w:qFormat/>
    <w:rsid w:val="00557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047"/>
    <w:rPr>
      <w:b/>
      <w:bCs/>
      <w:i/>
      <w:iCs/>
      <w:color w:val="auto"/>
    </w:rPr>
  </w:style>
  <w:style w:type="paragraph" w:styleId="IntenseQuote">
    <w:name w:val="Intense Quote"/>
    <w:basedOn w:val="Normal"/>
    <w:next w:val="Normal"/>
    <w:link w:val="IntenseQuoteChar"/>
    <w:uiPriority w:val="30"/>
    <w:qFormat/>
    <w:rsid w:val="00557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047"/>
    <w:rPr>
      <w:smallCaps/>
      <w:color w:val="auto"/>
      <w:u w:val="single"/>
    </w:rPr>
  </w:style>
  <w:style w:type="character" w:styleId="IntenseReference">
    <w:name w:val="Intense Reference"/>
    <w:basedOn w:val="DefaultParagraphFont"/>
    <w:uiPriority w:val="32"/>
    <w:qFormat/>
    <w:rsid w:val="00557047"/>
    <w:rPr>
      <w:b/>
      <w:bCs/>
      <w:smallCaps/>
      <w:color w:val="auto"/>
      <w:spacing w:val="5"/>
      <w:u w:val="single"/>
    </w:rPr>
  </w:style>
  <w:style w:type="paragraph" w:customStyle="1" w:styleId="2ColumnHeading">
    <w:name w:val="2Column Heading"/>
    <w:basedOn w:val="BodyText"/>
    <w:qFormat/>
    <w:rsid w:val="00557047"/>
    <w:pPr>
      <w:spacing w:after="60"/>
      <w:ind w:left="-2268"/>
    </w:pPr>
    <w:rPr>
      <w:b/>
    </w:rPr>
  </w:style>
  <w:style w:type="paragraph" w:customStyle="1" w:styleId="Heading1TOC">
    <w:name w:val="Heading1 TOC"/>
    <w:basedOn w:val="Normal"/>
    <w:qFormat/>
    <w:rsid w:val="00557047"/>
    <w:pPr>
      <w:spacing w:before="240" w:after="120"/>
    </w:pPr>
    <w:rPr>
      <w:rFonts w:ascii="Times New Roman" w:hAnsi="Times New Roman"/>
      <w:b/>
      <w:sz w:val="32"/>
    </w:rPr>
  </w:style>
  <w:style w:type="paragraph" w:customStyle="1" w:styleId="Heading2TOC">
    <w:name w:val="Heading2 TOC"/>
    <w:basedOn w:val="Normal"/>
    <w:qFormat/>
    <w:rsid w:val="00557047"/>
    <w:pPr>
      <w:spacing w:before="240" w:after="60"/>
    </w:pPr>
    <w:rPr>
      <w:rFonts w:ascii="Times New Roman" w:hAnsi="Times New Roman"/>
      <w:b/>
      <w:sz w:val="28"/>
    </w:rPr>
  </w:style>
  <w:style w:type="character" w:customStyle="1" w:styleId="Underline">
    <w:name w:val="Underline"/>
    <w:basedOn w:val="DefaultParagraphFont"/>
    <w:qFormat/>
    <w:rsid w:val="00557047"/>
    <w:rPr>
      <w:u w:val="single"/>
    </w:rPr>
  </w:style>
  <w:style w:type="character" w:customStyle="1" w:styleId="BoldandItalics">
    <w:name w:val="Bold and Italics"/>
    <w:qFormat/>
    <w:rsid w:val="00557047"/>
    <w:rPr>
      <w:b/>
      <w:i/>
      <w:u w:val="none"/>
    </w:rPr>
  </w:style>
  <w:style w:type="paragraph" w:styleId="BalloonText">
    <w:name w:val="Balloon Text"/>
    <w:basedOn w:val="Normal"/>
    <w:link w:val="BalloonTextChar"/>
    <w:rsid w:val="00557047"/>
    <w:rPr>
      <w:rFonts w:ascii="Tahoma" w:hAnsi="Tahoma" w:cs="Tahoma"/>
      <w:sz w:val="16"/>
      <w:szCs w:val="16"/>
    </w:rPr>
  </w:style>
  <w:style w:type="character" w:customStyle="1" w:styleId="BalloonTextChar">
    <w:name w:val="Balloon Text Char"/>
    <w:basedOn w:val="DefaultParagraphFont"/>
    <w:link w:val="BalloonText"/>
    <w:rsid w:val="00557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0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047"/>
    <w:rPr>
      <w:b/>
      <w:color w:val="660033"/>
      <w:spacing w:val="0"/>
    </w:rPr>
  </w:style>
  <w:style w:type="paragraph" w:customStyle="1" w:styleId="Nameditemlist">
    <w:name w:val="Named item list"/>
    <w:basedOn w:val="BodyText"/>
    <w:qFormat/>
    <w:rsid w:val="00557047"/>
    <w:pPr>
      <w:tabs>
        <w:tab w:val="left" w:pos="2835"/>
      </w:tabs>
      <w:ind w:left="2835" w:hanging="2835"/>
    </w:pPr>
  </w:style>
  <w:style w:type="paragraph" w:customStyle="1" w:styleId="BodyTextnopadding">
    <w:name w:val="Body Text no padding"/>
    <w:basedOn w:val="BodyText"/>
    <w:qFormat/>
    <w:rsid w:val="00557047"/>
    <w:pPr>
      <w:spacing w:before="0" w:after="0"/>
    </w:pPr>
  </w:style>
  <w:style w:type="paragraph" w:customStyle="1" w:styleId="BodyTextBold">
    <w:name w:val="Body Text Bold"/>
    <w:basedOn w:val="BodyText"/>
    <w:qFormat/>
    <w:rsid w:val="00557047"/>
    <w:rPr>
      <w:b/>
    </w:rPr>
  </w:style>
  <w:style w:type="character" w:styleId="Hyperlink">
    <w:name w:val="Hyperlink"/>
    <w:basedOn w:val="DefaultParagraphFont"/>
    <w:uiPriority w:val="99"/>
    <w:unhideWhenUsed/>
    <w:rsid w:val="00DF41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1970</Words>
  <Characters>12057</Characters>
  <Application>Microsoft Office Word</Application>
  <DocSecurity>0</DocSecurity>
  <Lines>574</Lines>
  <Paragraphs>298</Paragraphs>
  <ScaleCrop>false</ScaleCrop>
  <Company>Author-it Software Corporation Ltd.</Company>
  <LinksUpToDate>false</LinksUpToDate>
  <CharactersWithSpaces>13729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MARL004 Demonstrate basic knowledge of marine auxiliary machinery and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