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B64" w:rsidP="00EB5B64">
      <w:pPr>
        <w:pStyle w:val="Title"/>
      </w:pPr>
      <w:r>
        <w:fldChar w:fldCharType="begin"/>
      </w:r>
      <w:r>
        <w:instrText xml:space="preserve"> TITLE   \* MERGEFORMAT </w:instrText>
      </w:r>
      <w:r>
        <w:fldChar w:fldCharType="separate"/>
      </w:r>
      <w:r>
        <w:t>MARK010 Manoeuvre and handle a ship in all conditions</w:t>
      </w:r>
      <w:r>
        <w:fldChar w:fldCharType="end"/>
      </w:r>
    </w:p>
    <w:p w:rsidR="00EB5B64" w:rsidP="00EB5B64">
      <w:pPr>
        <w:pStyle w:val="Version"/>
        <w:sectPr w:rsidSect="00E11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338" w:rsidP="00E11338">
      <w:pPr>
        <w:pStyle w:val="SuperHeading"/>
      </w:pPr>
      <w:r w:rsidRPr="00E11338">
        <w:t>MARK010 Manoeuvre and handle a ship in all conditions</w:t>
      </w:r>
    </w:p>
    <w:p w:rsidR="00000000" w:rsidRPr="00E11338" w:rsidP="00E11338">
      <w:pPr>
        <w:pStyle w:val="Heading1"/>
      </w:pPr>
      <w:bookmarkStart w:id="1" w:name="O_1087579"/>
      <w:bookmarkEnd w:id="1"/>
      <w:r w:rsidRPr="00E11338">
        <w:t>Modification History</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Release 1. This is the first release of this unit of competency in the MAR Maritime Training Package.</w:t>
            </w:r>
          </w:p>
        </w:tc>
      </w:tr>
    </w:tbl>
    <w:p w:rsidR="00EB5B64" w:rsidP="00E11338">
      <w:pPr>
        <w:pStyle w:val="NoPaddingFontSize1"/>
      </w:pPr>
    </w:p>
    <w:p w:rsidR="00EB5B64" w:rsidP="00E11338">
      <w:pPr>
        <w:pStyle w:val="NoPaddingFontSize1"/>
      </w:pPr>
    </w:p>
    <w:p w:rsidR="00000000" w:rsidRPr="00E11338" w:rsidP="00E11338">
      <w:pPr>
        <w:pStyle w:val="Heading1"/>
      </w:pPr>
      <w:bookmarkStart w:id="2" w:name="O_1087580"/>
      <w:bookmarkEnd w:id="2"/>
      <w:r w:rsidRPr="00E11338">
        <w:t>Application</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This unit involves the skills and knowledge required to issue orders to manoeuvre</w:t>
            </w:r>
            <w:r w:rsidRPr="00E11338">
              <w:t xml:space="preserve"> and handle and command navigation of a vessel. </w:t>
            </w:r>
          </w:p>
          <w:p w:rsidR="00000000" w:rsidRPr="00E11338" w:rsidP="00E11338">
            <w:pPr>
              <w:pStyle w:val="BodyText"/>
            </w:pPr>
            <w:r w:rsidRPr="00E11338">
              <w:t>This unit applies to people working in the maritime industry in the capacity of:</w:t>
            </w:r>
          </w:p>
          <w:p w:rsidR="00000000" w:rsidRPr="00E11338" w:rsidP="00E11338">
            <w:pPr>
              <w:pStyle w:val="ListBullet"/>
            </w:pPr>
            <w:r w:rsidRPr="00E11338">
              <w:t>Master of a commercial vessel less than 500 gross tonnage (GT)</w:t>
            </w:r>
          </w:p>
          <w:p w:rsidR="00000000" w:rsidRPr="00E11338" w:rsidP="00E11338">
            <w:pPr>
              <w:pStyle w:val="ListBullet"/>
            </w:pPr>
            <w:r w:rsidRPr="00E11338">
              <w:t>Master of a commercial vessel Unlimited</w:t>
            </w:r>
          </w:p>
          <w:p w:rsidR="00000000" w:rsidRPr="00E11338" w:rsidP="00E11338">
            <w:pPr>
              <w:pStyle w:val="ListBullet"/>
            </w:pPr>
          </w:p>
          <w:p w:rsidR="00000000" w:rsidRPr="00E11338" w:rsidP="00E11338">
            <w:pPr>
              <w:pStyle w:val="BodyText"/>
            </w:pPr>
            <w:r w:rsidRPr="00E11338">
              <w:rPr>
                <w:rStyle w:val="SpecialBold"/>
              </w:rPr>
              <w:t xml:space="preserve">Licensing/Regulatory </w:t>
            </w:r>
            <w:r w:rsidRPr="00E11338">
              <w:rPr>
                <w:rStyle w:val="SpecialBold"/>
              </w:rPr>
              <w:t>Information</w:t>
            </w:r>
          </w:p>
          <w:p w:rsidR="00000000" w:rsidRPr="00E11338" w:rsidP="00E11338">
            <w:pPr>
              <w:pStyle w:val="BodyText"/>
            </w:pPr>
            <w:r w:rsidRPr="00E11338">
              <w:t>Legislative and regulatory requirements are applicable to this unit.</w:t>
            </w:r>
          </w:p>
          <w:p w:rsidR="00000000" w:rsidRPr="00E11338" w:rsidP="00E11338">
            <w:pPr>
              <w:pStyle w:val="ListBullet"/>
            </w:pPr>
            <w:r w:rsidRPr="00E11338">
              <w:t xml:space="preserve">This unit is one of the requirements to obtain Australian Maritime Safety Authority </w:t>
            </w:r>
            <w:r w:rsidRPr="00E11338">
              <w:t>(AMSA) certification as Master of a commercial vessel less than 500 gross tonnage (GT) or Master Unlimited and to meet regulatory requirements this unit must be delivered consistent with Marine Orders and with the relevant sections of the International Con</w:t>
            </w:r>
            <w:r w:rsidRPr="00E11338">
              <w:t>vention on Standards of Training, Certification and Watchkeeping for Seafarers (STCW).</w:t>
            </w:r>
          </w:p>
          <w:p w:rsidR="00000000" w:rsidRPr="00E11338" w:rsidP="00E11338">
            <w:pPr>
              <w:pStyle w:val="BodyText"/>
            </w:pPr>
          </w:p>
          <w:p w:rsidR="00000000" w:rsidRPr="00E11338" w:rsidP="00E11338">
            <w:pPr>
              <w:pStyle w:val="ListBullet"/>
            </w:pPr>
            <w:r w:rsidRPr="00E11338">
              <w:t>Those regulatory requirements include STCW International Maritime Organization (IMO) model course competencies and areas of knowledge, understanding and proficiency, t</w:t>
            </w:r>
            <w:r w:rsidRPr="00E11338">
              <w:t>ogether with the estimated total hours required for lectures and practical exercises. Teaching staff should note that timings are suggestions only and should be adapted to suit individual groups of trainees depending on their experience, ability, equipment</w:t>
            </w:r>
            <w:r w:rsidRPr="00E11338">
              <w:t xml:space="preserve"> and staff available for training.</w:t>
            </w:r>
          </w:p>
        </w:tc>
      </w:tr>
    </w:tbl>
    <w:p w:rsidR="00000000" w:rsidRPr="00E11338" w:rsidP="00E11338">
      <w:pPr>
        <w:pStyle w:val="NoPaddingFontSize1"/>
      </w:pPr>
    </w:p>
    <w:p w:rsidR="00000000" w:rsidRPr="00E11338" w:rsidP="00E11338">
      <w:pPr>
        <w:pStyle w:val="AllowPageBreak"/>
      </w:pPr>
    </w:p>
    <w:p w:rsidR="00000000" w:rsidRPr="00E11338" w:rsidP="00E11338">
      <w:pPr>
        <w:pStyle w:val="Heading1"/>
      </w:pPr>
      <w:bookmarkStart w:id="3" w:name="O_1087581"/>
      <w:bookmarkEnd w:id="3"/>
      <w:r w:rsidRPr="00E11338">
        <w:t>Pre-requisite Unit</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Not applicable.</w:t>
            </w:r>
          </w:p>
        </w:tc>
      </w:tr>
    </w:tbl>
    <w:p w:rsidR="00EB5B64" w:rsidP="00E11338">
      <w:pPr>
        <w:pStyle w:val="NoPaddingFontSize1"/>
      </w:pPr>
    </w:p>
    <w:p w:rsidR="00EB5B64" w:rsidP="00E11338">
      <w:pPr>
        <w:pStyle w:val="NoPaddingFontSize1"/>
      </w:pPr>
    </w:p>
    <w:p w:rsidR="00000000" w:rsidRPr="00E11338" w:rsidP="00E11338">
      <w:pPr>
        <w:pStyle w:val="Heading1"/>
      </w:pPr>
      <w:bookmarkStart w:id="4" w:name="O_1087582"/>
      <w:bookmarkEnd w:id="4"/>
      <w:r w:rsidRPr="00E11338">
        <w:t>Competency Field</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K – Manoeuvring Vessels</w:t>
            </w:r>
          </w:p>
        </w:tc>
      </w:tr>
    </w:tbl>
    <w:p w:rsidR="00EB5B64" w:rsidP="00E11338">
      <w:pPr>
        <w:pStyle w:val="NoPaddingFontSize1"/>
      </w:pPr>
    </w:p>
    <w:p w:rsidR="00EB5B64" w:rsidP="00E11338">
      <w:pPr>
        <w:pStyle w:val="NoPaddingFontSize1"/>
      </w:pPr>
    </w:p>
    <w:p w:rsidR="00000000" w:rsidRPr="00E11338" w:rsidP="00E11338">
      <w:pPr>
        <w:pStyle w:val="Heading1"/>
      </w:pPr>
      <w:bookmarkStart w:id="5" w:name="O_1087583"/>
      <w:bookmarkEnd w:id="5"/>
      <w:r w:rsidRPr="00E11338">
        <w:t>Unit Sector</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Not applicable.</w:t>
            </w:r>
          </w:p>
        </w:tc>
      </w:tr>
    </w:tbl>
    <w:p w:rsidR="00EB5B64" w:rsidP="00E11338">
      <w:pPr>
        <w:pStyle w:val="NoPaddingFontSize1"/>
      </w:pPr>
    </w:p>
    <w:p w:rsidR="00EB5B64" w:rsidP="00E11338">
      <w:pPr>
        <w:pStyle w:val="NoPaddingFontSize1"/>
      </w:pPr>
    </w:p>
    <w:p w:rsidR="00000000" w:rsidRPr="00E11338" w:rsidP="00E11338">
      <w:pPr>
        <w:pStyle w:val="Heading1"/>
      </w:pPr>
      <w:bookmarkStart w:id="6" w:name="O_1087584"/>
      <w:bookmarkEnd w:id="6"/>
      <w:r w:rsidRPr="00E1133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133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PERFORMANCE CRITERIA</w:t>
            </w:r>
          </w:p>
        </w:tc>
      </w:tr>
      <w:tr w:rsidTr="00E1133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Performance criteria describe the performance needed to demonstrate achievement of the element.</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Provide commands to bridge and engine room to effect manoeuvres</w:t>
            </w: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Situational awareness is maintained to determine progress of vessel</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Situation is assessed to determine manoeuvres required</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Appropriate orders are issued to ensure vessel is manoeuvred safely in all conditions</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Order adjustments to vessel course and speed to maintain safe navigation</w:t>
            </w: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Effects of the operational environment on vessel performance are evaluated at regular inte</w:t>
            </w:r>
            <w:r w:rsidRPr="00E11338">
              <w:t>rvals</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Implications of the changed operational environment on vessel handling are assessed</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Appropriate alterations are made and orders issued in response to assessment of the operational environment</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Command vessel during emergencies</w:t>
            </w: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Nature of emergency is established and initial action taken</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Risks to the vessel and the safety of persons onboard are assessed</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Appropriate manoeuvres are made to maintain vessel and personnel safety</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rPr>
                <w:rStyle w:val="SpecialBold"/>
              </w:rPr>
              <w:t>Work with pilot to ensure safe passage t</w:t>
            </w:r>
            <w:r w:rsidRPr="00E11338">
              <w:rPr>
                <w:rStyle w:val="SpecialBold"/>
              </w:rPr>
              <w:t>o berth or anchorage</w:t>
            </w: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Vessel is manoeuvred to ensure safe transfer of pilot</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Pilot is provided access to vessel resources</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Pilot is provided with information on vessel handling characteristics</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t>Proposed berthing/anchoring plan is discussed with pilot</w:t>
            </w:r>
          </w:p>
        </w:tc>
      </w:tr>
      <w:tr w:rsidTr="00E1133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133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1338">
            <w:pPr>
              <w:pStyle w:val="BodyText"/>
              <w:rPr>
                <w:lang w:val="en-NZ"/>
              </w:rPr>
            </w:pPr>
            <w:r w:rsidRPr="00E1133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 xml:space="preserve">Pilot activities are monitored to ensure safe operation of </w:t>
            </w:r>
            <w:r w:rsidRPr="00E11338">
              <w:t>vessel according to agreed berthing/anchoring plan</w:t>
            </w:r>
          </w:p>
        </w:tc>
      </w:tr>
    </w:tbl>
    <w:p w:rsidR="00EB5B64" w:rsidP="00E11338">
      <w:pPr>
        <w:pStyle w:val="NoPaddingFontSize1"/>
      </w:pPr>
    </w:p>
    <w:p w:rsidR="00EB5B64" w:rsidP="00E11338">
      <w:pPr>
        <w:pStyle w:val="NoPaddingFontSize1"/>
      </w:pPr>
    </w:p>
    <w:p w:rsidR="00000000" w:rsidRPr="00E11338" w:rsidP="00E11338">
      <w:pPr>
        <w:pStyle w:val="Heading1"/>
      </w:pPr>
      <w:bookmarkStart w:id="7" w:name="O_1087585"/>
      <w:bookmarkEnd w:id="7"/>
      <w:r w:rsidRPr="00E11338">
        <w:t>Foundation Skills</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Foundation skills essential to performance</w:t>
            </w:r>
            <w:r w:rsidRPr="00E11338">
              <w:t xml:space="preserve"> are explicit in the performance criteria of this unit of competency.</w:t>
            </w:r>
          </w:p>
        </w:tc>
      </w:tr>
    </w:tbl>
    <w:p w:rsidR="00EB5B64" w:rsidP="00E11338">
      <w:pPr>
        <w:pStyle w:val="NoPaddingFontSize1"/>
      </w:pPr>
    </w:p>
    <w:p w:rsidR="00EB5B64" w:rsidP="00E11338">
      <w:pPr>
        <w:pStyle w:val="NoPaddingFontSize1"/>
      </w:pPr>
    </w:p>
    <w:p w:rsidR="00000000" w:rsidRPr="00E11338" w:rsidP="00E11338">
      <w:pPr>
        <w:pStyle w:val="Heading1"/>
      </w:pPr>
      <w:bookmarkStart w:id="8" w:name="O_1087586"/>
      <w:bookmarkEnd w:id="8"/>
      <w:r w:rsidRPr="00E11338">
        <w:t>Range of Conditions</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Range is restricted to essential operating conditions and any other variables essential to the work environment.</w:t>
            </w:r>
          </w:p>
        </w:tc>
      </w:tr>
    </w:tbl>
    <w:p w:rsidR="00EB5B64" w:rsidP="00E11338">
      <w:pPr>
        <w:pStyle w:val="NoPaddingFontSize1"/>
      </w:pPr>
    </w:p>
    <w:p w:rsidR="00EB5B64" w:rsidP="00E11338">
      <w:pPr>
        <w:pStyle w:val="NoPaddingFontSize1"/>
      </w:pPr>
    </w:p>
    <w:p w:rsidR="00000000" w:rsidRPr="00E11338" w:rsidP="00E11338">
      <w:pPr>
        <w:pStyle w:val="Heading1"/>
      </w:pPr>
      <w:bookmarkStart w:id="9" w:name="O_1087587"/>
      <w:bookmarkEnd w:id="9"/>
      <w:r w:rsidRPr="00E11338">
        <w:t>Unit Mapping Information</w:t>
      </w:r>
    </w:p>
    <w:tbl>
      <w:tblPr>
        <w:tblW w:w="9497" w:type="dxa"/>
        <w:tblLayout w:type="fixed"/>
        <w:tblCellMar>
          <w:left w:w="62" w:type="dxa"/>
          <w:right w:w="62" w:type="dxa"/>
        </w:tblCellMar>
        <w:tblLook w:val="0000"/>
      </w:tblPr>
      <w:tblGrid>
        <w:gridCol w:w="9497"/>
      </w:tblGrid>
      <w:tr w:rsidTr="00E11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1338" w:rsidP="00E11338">
            <w:pPr>
              <w:pStyle w:val="BodyText"/>
            </w:pPr>
            <w:r w:rsidRPr="00E11338">
              <w:t>This unit replaces and is equivalent to MARK006 Manoeuvre a vessel 500 gross tonnage or more.</w:t>
            </w:r>
          </w:p>
        </w:tc>
      </w:tr>
    </w:tbl>
    <w:p w:rsidR="00EB5B64" w:rsidP="00E11338">
      <w:pPr>
        <w:pStyle w:val="NoPaddingFontSize1"/>
      </w:pPr>
    </w:p>
    <w:p w:rsidR="00EB5B64" w:rsidP="00E11338">
      <w:pPr>
        <w:pStyle w:val="NoPaddingFontSize1"/>
      </w:pPr>
    </w:p>
    <w:p w:rsidR="00000000" w:rsidRPr="00E11338" w:rsidP="00E11338">
      <w:pPr>
        <w:pStyle w:val="Heading1"/>
      </w:pPr>
      <w:bookmarkStart w:id="10" w:name="O_1087594"/>
      <w:bookmarkEnd w:id="10"/>
      <w:r w:rsidRPr="00E11338">
        <w:t>Links</w:t>
      </w:r>
    </w:p>
    <w:p w:rsidR="00000000" w:rsidRPr="00E11338" w:rsidP="00EB5B64">
      <w:pPr>
        <w:pStyle w:val="BodyText"/>
      </w:pPr>
      <w:r w:rsidRPr="00E1133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E56FB">
        <w:rPr>
          <w:rStyle w:val="Hyperlink"/>
        </w:rPr>
        <w:t>https://vetnet.gov.au/Pages/TrainingDocs.aspx?q=772efb7b-4cce-47fe-9bbd-ee3b1d1eb4c2</w:t>
      </w:r>
      <w:r>
        <w:fldChar w:fldCharType="end"/>
      </w:r>
    </w:p>
    <w:p w:rsidR="00000000" w:rsidRPr="00E11338" w:rsidP="00E11338"/>
    <w:sectPr w:rsidSect="00E113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38" w:rsidRPr="00EB5B64" w:rsidP="00EB5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64" w:rsidP="00E11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B64" w:rsidP="00E113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B5B64" w:rsidP="00E11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338" w:rsidRPr="00EB5B64" w:rsidP="00EB5B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64" w:rsidRPr="002D2AF8" w:rsidP="00E11338">
    <w:pPr>
      <w:pStyle w:val="Header"/>
      <w:framePr w:wrap="around"/>
    </w:pPr>
    <w:r>
      <w:fldChar w:fldCharType="begin"/>
    </w:r>
    <w:r>
      <w:instrText xml:space="preserve"> TITLE   \* MERGEFORMAT </w:instrText>
    </w:r>
    <w:r>
      <w:fldChar w:fldCharType="separate"/>
    </w:r>
    <w:r>
      <w:t>MARK010 Manoeuvre and handle a ship in all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B5B64" w:rsidP="00E11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6E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47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338"/>
    <w:pPr>
      <w:spacing w:before="360" w:after="60"/>
      <w:outlineLvl w:val="0"/>
    </w:pPr>
    <w:rPr>
      <w:sz w:val="32"/>
    </w:rPr>
  </w:style>
  <w:style w:type="paragraph" w:styleId="Heading2">
    <w:name w:val="heading 2"/>
    <w:basedOn w:val="HeadingBase"/>
    <w:next w:val="BodyText"/>
    <w:link w:val="Heading2Char"/>
    <w:qFormat/>
    <w:rsid w:val="00E11338"/>
    <w:pPr>
      <w:keepLines/>
      <w:spacing w:before="240" w:after="120"/>
      <w:outlineLvl w:val="1"/>
    </w:pPr>
    <w:rPr>
      <w:sz w:val="28"/>
      <w:szCs w:val="40"/>
    </w:rPr>
  </w:style>
  <w:style w:type="paragraph" w:styleId="Heading3">
    <w:name w:val="heading 3"/>
    <w:basedOn w:val="HeadingBase"/>
    <w:next w:val="BodyText"/>
    <w:link w:val="Heading3Char"/>
    <w:qFormat/>
    <w:rsid w:val="00E11338"/>
    <w:pPr>
      <w:spacing w:before="180" w:after="120"/>
      <w:outlineLvl w:val="2"/>
    </w:pPr>
    <w:rPr>
      <w:spacing w:val="-10"/>
      <w:kern w:val="32"/>
    </w:rPr>
  </w:style>
  <w:style w:type="paragraph" w:styleId="Heading4">
    <w:name w:val="heading 4"/>
    <w:basedOn w:val="HeadingBase"/>
    <w:next w:val="BodyText"/>
    <w:link w:val="Heading4Char"/>
    <w:qFormat/>
    <w:rsid w:val="00E11338"/>
    <w:pPr>
      <w:spacing w:before="160" w:after="120"/>
      <w:outlineLvl w:val="3"/>
    </w:pPr>
    <w:rPr>
      <w:sz w:val="22"/>
    </w:rPr>
  </w:style>
  <w:style w:type="paragraph" w:styleId="Heading5">
    <w:name w:val="heading 5"/>
    <w:basedOn w:val="HeadingBase"/>
    <w:next w:val="Normal"/>
    <w:link w:val="Heading5Char"/>
    <w:qFormat/>
    <w:rsid w:val="00E11338"/>
    <w:pPr>
      <w:spacing w:before="80"/>
      <w:outlineLvl w:val="4"/>
    </w:pPr>
    <w:rPr>
      <w:color w:val="918585"/>
      <w:sz w:val="20"/>
    </w:rPr>
  </w:style>
  <w:style w:type="paragraph" w:styleId="Heading6">
    <w:name w:val="heading 6"/>
    <w:basedOn w:val="HeadingBase"/>
    <w:next w:val="Normal"/>
    <w:link w:val="Heading6Char"/>
    <w:qFormat/>
    <w:rsid w:val="00E11338"/>
    <w:pPr>
      <w:spacing w:before="60"/>
      <w:outlineLvl w:val="5"/>
    </w:pPr>
    <w:rPr>
      <w:color w:val="918585"/>
      <w:sz w:val="20"/>
    </w:rPr>
  </w:style>
  <w:style w:type="paragraph" w:styleId="Heading7">
    <w:name w:val="heading 7"/>
    <w:basedOn w:val="Normal"/>
    <w:next w:val="Normal"/>
    <w:link w:val="Heading7Char"/>
    <w:qFormat/>
    <w:rsid w:val="00E11338"/>
    <w:pPr>
      <w:ind w:left="720"/>
      <w:outlineLvl w:val="6"/>
    </w:pPr>
    <w:rPr>
      <w:i/>
    </w:rPr>
  </w:style>
  <w:style w:type="paragraph" w:styleId="Heading8">
    <w:name w:val="heading 8"/>
    <w:basedOn w:val="Normal"/>
    <w:next w:val="Normal"/>
    <w:link w:val="Heading8Char"/>
    <w:qFormat/>
    <w:rsid w:val="00E11338"/>
    <w:pPr>
      <w:ind w:left="720"/>
      <w:outlineLvl w:val="7"/>
    </w:pPr>
    <w:rPr>
      <w:i/>
    </w:rPr>
  </w:style>
  <w:style w:type="paragraph" w:styleId="Heading9">
    <w:name w:val="heading 9"/>
    <w:basedOn w:val="Normal"/>
    <w:next w:val="Normal"/>
    <w:link w:val="Heading9Char"/>
    <w:qFormat/>
    <w:rsid w:val="00E11338"/>
    <w:pPr>
      <w:ind w:left="720"/>
      <w:outlineLvl w:val="8"/>
    </w:pPr>
    <w:rPr>
      <w:i/>
    </w:rPr>
  </w:style>
  <w:style w:type="character" w:default="1" w:styleId="DefaultParagraphFont">
    <w:name w:val="Default Paragraph Font"/>
    <w:uiPriority w:val="1"/>
    <w:unhideWhenUsed/>
    <w:rsid w:val="00E11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338"/>
  </w:style>
  <w:style w:type="character" w:customStyle="1" w:styleId="Heading1Char">
    <w:name w:val="Heading 1 Char"/>
    <w:basedOn w:val="DefaultParagraphFont"/>
    <w:link w:val="Heading1"/>
    <w:rsid w:val="00E11338"/>
    <w:rPr>
      <w:rFonts w:ascii="Times New Roman" w:eastAsia="Times New Roman" w:hAnsi="Times New Roman" w:cs="Times New Roman"/>
      <w:b/>
      <w:sz w:val="32"/>
      <w:szCs w:val="20"/>
      <w:lang w:eastAsia="en-US"/>
    </w:rPr>
  </w:style>
  <w:style w:type="paragraph" w:styleId="BodyText">
    <w:name w:val="Body Text"/>
    <w:basedOn w:val="Normal"/>
    <w:link w:val="BodyTextChar"/>
    <w:rsid w:val="00E11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338"/>
    <w:rPr>
      <w:rFonts w:ascii="Times New Roman" w:eastAsia="Times New Roman" w:hAnsi="Times New Roman" w:cs="Times New Roman"/>
      <w:sz w:val="24"/>
      <w:lang w:eastAsia="en-US"/>
    </w:rPr>
  </w:style>
  <w:style w:type="paragraph" w:styleId="ListBullet">
    <w:name w:val="List Bullet"/>
    <w:basedOn w:val="List"/>
    <w:rsid w:val="00E11338"/>
    <w:pPr>
      <w:numPr>
        <w:numId w:val="11"/>
      </w:numPr>
      <w:tabs>
        <w:tab w:val="clear" w:pos="340"/>
      </w:tabs>
      <w:spacing w:before="40" w:after="40"/>
    </w:pPr>
  </w:style>
  <w:style w:type="character" w:customStyle="1" w:styleId="SpecialBold">
    <w:name w:val="Special Bold"/>
    <w:basedOn w:val="DefaultParagraphFont"/>
    <w:rsid w:val="00E11338"/>
    <w:rPr>
      <w:b/>
      <w:spacing w:val="0"/>
    </w:rPr>
  </w:style>
  <w:style w:type="paragraph" w:customStyle="1" w:styleId="SuperHeading">
    <w:name w:val="SuperHeading"/>
    <w:basedOn w:val="Normal"/>
    <w:rsid w:val="00E11338"/>
    <w:pPr>
      <w:spacing w:before="240" w:after="120"/>
      <w:outlineLvl w:val="0"/>
    </w:pPr>
    <w:rPr>
      <w:rFonts w:ascii="Times New Roman" w:hAnsi="Times New Roman"/>
      <w:b/>
      <w:sz w:val="32"/>
    </w:rPr>
  </w:style>
  <w:style w:type="paragraph" w:customStyle="1" w:styleId="AllowPageBreak">
    <w:name w:val="AllowPageBreak"/>
    <w:rsid w:val="00E113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1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338"/>
    <w:rPr>
      <w:rFonts w:ascii="Courier New" w:eastAsia="Times New Roman" w:hAnsi="Courier New" w:cs="Times New Roman"/>
      <w:i/>
      <w:szCs w:val="20"/>
      <w:lang w:eastAsia="en-US"/>
    </w:rPr>
  </w:style>
  <w:style w:type="paragraph" w:customStyle="1" w:styleId="HeadingBase">
    <w:name w:val="Heading Base"/>
    <w:rsid w:val="00E11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338"/>
    <w:pPr>
      <w:tabs>
        <w:tab w:val="right" w:leader="dot" w:pos="9072"/>
      </w:tabs>
      <w:ind w:left="567"/>
    </w:pPr>
    <w:rPr>
      <w:szCs w:val="22"/>
    </w:rPr>
  </w:style>
  <w:style w:type="paragraph" w:customStyle="1" w:styleId="TOCBase">
    <w:name w:val="TOC Base"/>
    <w:rsid w:val="00E11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338"/>
    <w:pPr>
      <w:tabs>
        <w:tab w:val="right" w:leader="dot" w:pos="9072"/>
      </w:tabs>
      <w:spacing w:before="40" w:after="40"/>
      <w:ind w:left="284"/>
    </w:pPr>
    <w:rPr>
      <w:rFonts w:ascii="Times New Roman" w:hAnsi="Times New Roman"/>
    </w:rPr>
  </w:style>
  <w:style w:type="paragraph" w:styleId="TOC1">
    <w:name w:val="toc 1"/>
    <w:basedOn w:val="TOCBase"/>
    <w:next w:val="Normal"/>
    <w:rsid w:val="00E11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338"/>
    <w:rPr>
      <w:rFonts w:ascii="Times New Roman" w:eastAsia="Times New Roman" w:hAnsi="Times New Roman" w:cs="Times New Roman"/>
      <w:sz w:val="16"/>
      <w:lang w:eastAsia="en-US"/>
    </w:rPr>
  </w:style>
  <w:style w:type="paragraph" w:styleId="Title">
    <w:name w:val="Title"/>
    <w:basedOn w:val="HeadingBase"/>
    <w:link w:val="TitleChar"/>
    <w:qFormat/>
    <w:rsid w:val="00E11338"/>
    <w:pPr>
      <w:spacing w:before="5040"/>
      <w:jc w:val="center"/>
    </w:pPr>
    <w:rPr>
      <w:sz w:val="48"/>
      <w:szCs w:val="72"/>
      <w:lang w:val="en-US"/>
    </w:rPr>
  </w:style>
  <w:style w:type="character" w:customStyle="1" w:styleId="TitleChar">
    <w:name w:val="Title Char"/>
    <w:basedOn w:val="DefaultParagraphFont"/>
    <w:link w:val="Title"/>
    <w:rsid w:val="00E11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338"/>
    <w:pPr>
      <w:tabs>
        <w:tab w:val="left" w:pos="3600"/>
        <w:tab w:val="left" w:pos="3958"/>
      </w:tabs>
    </w:pPr>
  </w:style>
  <w:style w:type="paragraph" w:styleId="List">
    <w:name w:val="List"/>
    <w:basedOn w:val="BodyText"/>
    <w:next w:val="BodyText"/>
    <w:rsid w:val="00E11338"/>
    <w:pPr>
      <w:tabs>
        <w:tab w:val="left" w:pos="340"/>
      </w:tabs>
      <w:spacing w:before="60" w:after="60"/>
      <w:ind w:left="340" w:hanging="340"/>
    </w:pPr>
  </w:style>
  <w:style w:type="paragraph" w:customStyle="1" w:styleId="Note">
    <w:name w:val="Note"/>
    <w:basedOn w:val="BodyText"/>
    <w:rsid w:val="00E11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338"/>
    <w:pPr>
      <w:framePr w:wrap="auto" w:hAnchor="text" w:y="6049"/>
    </w:pPr>
    <w:rPr>
      <w:color w:val="000000"/>
      <w:sz w:val="40"/>
    </w:rPr>
  </w:style>
  <w:style w:type="paragraph" w:customStyle="1" w:styleId="TOCTitle">
    <w:name w:val="TOCTitle"/>
    <w:basedOn w:val="Heading1"/>
    <w:rsid w:val="00E11338"/>
    <w:pPr>
      <w:spacing w:after="240"/>
      <w:jc w:val="center"/>
      <w:outlineLvl w:val="9"/>
    </w:pPr>
    <w:rPr>
      <w:caps/>
    </w:rPr>
  </w:style>
  <w:style w:type="paragraph" w:customStyle="1" w:styleId="Version">
    <w:name w:val="Version"/>
    <w:rsid w:val="00E11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338"/>
    <w:pPr>
      <w:numPr>
        <w:numId w:val="12"/>
      </w:numPr>
      <w:tabs>
        <w:tab w:val="clear" w:pos="680"/>
      </w:tabs>
    </w:pPr>
  </w:style>
  <w:style w:type="paragraph" w:styleId="Index1">
    <w:name w:val="index 1"/>
    <w:basedOn w:val="Normal"/>
    <w:next w:val="Normal"/>
    <w:semiHidden/>
    <w:rsid w:val="00E11338"/>
    <w:pPr>
      <w:keepNext w:val="0"/>
      <w:tabs>
        <w:tab w:val="right" w:pos="4176"/>
      </w:tabs>
      <w:ind w:left="198" w:hanging="198"/>
    </w:pPr>
    <w:rPr>
      <w:rFonts w:ascii="Garamond" w:hAnsi="Garamond"/>
    </w:rPr>
  </w:style>
  <w:style w:type="paragraph" w:styleId="IndexHeading">
    <w:name w:val="index heading"/>
    <w:basedOn w:val="Normal"/>
    <w:next w:val="Index1"/>
    <w:semiHidden/>
    <w:rsid w:val="00E11338"/>
    <w:pPr>
      <w:spacing w:before="120" w:after="120"/>
    </w:pPr>
    <w:rPr>
      <w:rFonts w:ascii="Arial" w:hAnsi="Arial"/>
      <w:b/>
      <w:color w:val="918585"/>
      <w:sz w:val="24"/>
    </w:rPr>
  </w:style>
  <w:style w:type="paragraph" w:styleId="Header">
    <w:name w:val="header"/>
    <w:basedOn w:val="Normal"/>
    <w:link w:val="HeaderChar"/>
    <w:rsid w:val="00E11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338"/>
    <w:rPr>
      <w:rFonts w:ascii="Times New Roman" w:eastAsia="Times New Roman" w:hAnsi="Times New Roman" w:cs="Times New Roman"/>
      <w:sz w:val="16"/>
      <w:szCs w:val="20"/>
      <w:lang w:val="en-GB" w:eastAsia="en-US"/>
    </w:rPr>
  </w:style>
  <w:style w:type="paragraph" w:customStyle="1" w:styleId="Chapter">
    <w:name w:val="Chapter"/>
    <w:basedOn w:val="Normal"/>
    <w:rsid w:val="00E11338"/>
    <w:pPr>
      <w:spacing w:before="240"/>
    </w:pPr>
    <w:rPr>
      <w:rFonts w:ascii="Times New Roman" w:hAnsi="Times New Roman"/>
      <w:smallCaps/>
      <w:spacing w:val="80"/>
      <w:sz w:val="28"/>
    </w:rPr>
  </w:style>
  <w:style w:type="paragraph" w:customStyle="1" w:styleId="InChapter">
    <w:name w:val="InChapter"/>
    <w:basedOn w:val="Heading3"/>
    <w:rsid w:val="00E11338"/>
    <w:pPr>
      <w:spacing w:after="240"/>
      <w:outlineLvl w:val="9"/>
    </w:pPr>
    <w:rPr>
      <w:noProof/>
    </w:rPr>
  </w:style>
  <w:style w:type="paragraph" w:styleId="Index2">
    <w:name w:val="index 2"/>
    <w:basedOn w:val="Normal"/>
    <w:next w:val="Normal"/>
    <w:semiHidden/>
    <w:rsid w:val="00E11338"/>
    <w:pPr>
      <w:tabs>
        <w:tab w:val="right" w:pos="4176"/>
      </w:tabs>
      <w:ind w:left="568" w:hanging="284"/>
    </w:pPr>
    <w:rPr>
      <w:rFonts w:ascii="Garamond" w:hAnsi="Garamond"/>
    </w:rPr>
  </w:style>
  <w:style w:type="paragraph" w:customStyle="1" w:styleId="Byline">
    <w:name w:val="Byline"/>
    <w:rsid w:val="00E11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338"/>
    <w:pPr>
      <w:tabs>
        <w:tab w:val="clear" w:pos="3600"/>
        <w:tab w:val="clear" w:pos="3958"/>
      </w:tabs>
      <w:jc w:val="right"/>
    </w:pPr>
  </w:style>
  <w:style w:type="character" w:styleId="Emphasis">
    <w:name w:val="Emphasis"/>
    <w:basedOn w:val="DefaultParagraphFont"/>
    <w:qFormat/>
    <w:rsid w:val="00E11338"/>
    <w:rPr>
      <w:i/>
    </w:rPr>
  </w:style>
  <w:style w:type="paragraph" w:styleId="Caption">
    <w:name w:val="caption"/>
    <w:basedOn w:val="BodyText"/>
    <w:next w:val="Normal"/>
    <w:qFormat/>
    <w:rsid w:val="00E11338"/>
    <w:pPr>
      <w:framePr w:w="2268" w:hSpace="181" w:vSpace="181" w:wrap="around" w:vAnchor="text" w:hAnchor="page" w:x="1135" w:y="285" w:anchorLock="1"/>
    </w:pPr>
    <w:rPr>
      <w:i/>
    </w:rPr>
  </w:style>
  <w:style w:type="paragraph" w:customStyle="1" w:styleId="MiniTOCTitle">
    <w:name w:val="MiniTOCTitle"/>
    <w:basedOn w:val="Heading4"/>
    <w:rsid w:val="00E11338"/>
    <w:pPr>
      <w:spacing w:before="240"/>
      <w:outlineLvl w:val="9"/>
    </w:pPr>
    <w:rPr>
      <w:noProof/>
      <w:sz w:val="24"/>
    </w:rPr>
  </w:style>
  <w:style w:type="paragraph" w:customStyle="1" w:styleId="MiniTOCItem">
    <w:name w:val="MiniTOCItem"/>
    <w:basedOn w:val="ListBullet"/>
    <w:rsid w:val="00E11338"/>
    <w:pPr>
      <w:numPr>
        <w:numId w:val="0"/>
      </w:numPr>
      <w:tabs>
        <w:tab w:val="right" w:leader="dot" w:pos="6521"/>
      </w:tabs>
      <w:spacing w:before="0" w:after="0"/>
    </w:pPr>
  </w:style>
  <w:style w:type="paragraph" w:customStyle="1" w:styleId="TOFTitle">
    <w:name w:val="TOFTitle"/>
    <w:basedOn w:val="TOCTitle"/>
    <w:rsid w:val="00E11338"/>
  </w:style>
  <w:style w:type="paragraph" w:styleId="TableofFigures">
    <w:name w:val="table of figures"/>
    <w:basedOn w:val="Normal"/>
    <w:next w:val="Normal"/>
    <w:semiHidden/>
    <w:rsid w:val="00E11338"/>
    <w:pPr>
      <w:tabs>
        <w:tab w:val="right" w:leader="dot" w:pos="9072"/>
      </w:tabs>
      <w:ind w:left="970" w:hanging="403"/>
    </w:pPr>
    <w:rPr>
      <w:rFonts w:ascii="Times New Roman" w:hAnsi="Times New Roman"/>
      <w:b/>
    </w:rPr>
  </w:style>
  <w:style w:type="paragraph" w:styleId="ListNumber">
    <w:name w:val="List Number"/>
    <w:basedOn w:val="List"/>
    <w:rsid w:val="00E11338"/>
    <w:pPr>
      <w:numPr>
        <w:numId w:val="14"/>
      </w:numPr>
      <w:tabs>
        <w:tab w:val="clear" w:pos="340"/>
      </w:tabs>
    </w:pPr>
  </w:style>
  <w:style w:type="character" w:customStyle="1" w:styleId="WingdingSymbols">
    <w:name w:val="Wingding Symbols"/>
    <w:rsid w:val="00E11338"/>
    <w:rPr>
      <w:rFonts w:ascii="Wingdings" w:hAnsi="Wingdings"/>
    </w:rPr>
  </w:style>
  <w:style w:type="paragraph" w:customStyle="1" w:styleId="TableHeading">
    <w:name w:val="Table Heading"/>
    <w:basedOn w:val="HeadingBase"/>
    <w:rsid w:val="00E11338"/>
    <w:pPr>
      <w:keepLines/>
      <w:pBdr>
        <w:bottom w:val="single" w:sz="6" w:space="1" w:color="918585"/>
      </w:pBdr>
      <w:spacing w:before="240"/>
    </w:pPr>
  </w:style>
  <w:style w:type="character" w:customStyle="1" w:styleId="HotSpot">
    <w:name w:val="HotSpot"/>
    <w:rsid w:val="00E11338"/>
    <w:rPr>
      <w:color w:val="0033CC"/>
      <w:u w:val="none"/>
    </w:rPr>
  </w:style>
  <w:style w:type="paragraph" w:customStyle="1" w:styleId="BodyTextRight">
    <w:name w:val="Body Text Right"/>
    <w:basedOn w:val="BodyText"/>
    <w:rsid w:val="00E11338"/>
    <w:pPr>
      <w:spacing w:before="0" w:after="0"/>
      <w:jc w:val="right"/>
    </w:pPr>
  </w:style>
  <w:style w:type="paragraph" w:styleId="Index3">
    <w:name w:val="index 3"/>
    <w:basedOn w:val="ListNumber2"/>
    <w:next w:val="Normal"/>
    <w:semiHidden/>
    <w:rsid w:val="00E11338"/>
    <w:pPr>
      <w:numPr>
        <w:numId w:val="0"/>
      </w:numPr>
      <w:tabs>
        <w:tab w:val="right" w:leader="dot" w:pos="4176"/>
      </w:tabs>
    </w:pPr>
  </w:style>
  <w:style w:type="paragraph" w:styleId="ListNumber2">
    <w:name w:val="List Number 2"/>
    <w:basedOn w:val="List2"/>
    <w:rsid w:val="00E11338"/>
    <w:pPr>
      <w:numPr>
        <w:numId w:val="9"/>
      </w:numPr>
      <w:tabs>
        <w:tab w:val="clear" w:pos="1060"/>
      </w:tabs>
    </w:pPr>
  </w:style>
  <w:style w:type="paragraph" w:customStyle="1" w:styleId="MarginNote">
    <w:name w:val="Margin Note"/>
    <w:basedOn w:val="BodyText"/>
    <w:rsid w:val="00E11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338"/>
    <w:rPr>
      <w:sz w:val="32"/>
    </w:rPr>
  </w:style>
  <w:style w:type="paragraph" w:customStyle="1" w:styleId="HeadingProcedure">
    <w:name w:val="Heading Procedure"/>
    <w:basedOn w:val="HeadingBase"/>
    <w:next w:val="Normal"/>
    <w:rsid w:val="00E11338"/>
    <w:pPr>
      <w:tabs>
        <w:tab w:val="left" w:pos="0"/>
      </w:tabs>
      <w:spacing w:before="120" w:after="60"/>
    </w:pPr>
    <w:rPr>
      <w:i/>
      <w:color w:val="918585"/>
      <w:sz w:val="22"/>
    </w:rPr>
  </w:style>
  <w:style w:type="paragraph" w:customStyle="1" w:styleId="TableBodyText">
    <w:name w:val="Table Body Text"/>
    <w:basedOn w:val="BodyText"/>
    <w:rsid w:val="00E11338"/>
    <w:pPr>
      <w:spacing w:before="60" w:after="60"/>
    </w:pPr>
  </w:style>
  <w:style w:type="paragraph" w:styleId="ListContinue">
    <w:name w:val="List Continue"/>
    <w:basedOn w:val="List"/>
    <w:rsid w:val="00E11338"/>
    <w:pPr>
      <w:ind w:firstLine="0"/>
    </w:pPr>
  </w:style>
  <w:style w:type="paragraph" w:customStyle="1" w:styleId="ListNote">
    <w:name w:val="List Note"/>
    <w:basedOn w:val="List"/>
    <w:rsid w:val="00E11338"/>
    <w:pPr>
      <w:pBdr>
        <w:top w:val="single" w:sz="6" w:space="2" w:color="918585"/>
        <w:bottom w:val="single" w:sz="6" w:space="2" w:color="918585"/>
      </w:pBdr>
      <w:tabs>
        <w:tab w:val="left" w:pos="1021"/>
      </w:tabs>
      <w:ind w:firstLine="0"/>
    </w:pPr>
  </w:style>
  <w:style w:type="paragraph" w:customStyle="1" w:styleId="Warning">
    <w:name w:val="Warning"/>
    <w:basedOn w:val="BodyText"/>
    <w:rsid w:val="00E11338"/>
    <w:pPr>
      <w:shd w:val="clear" w:color="auto" w:fill="D9D9D9"/>
      <w:tabs>
        <w:tab w:val="left" w:pos="992"/>
      </w:tabs>
      <w:ind w:left="119" w:right="119"/>
    </w:pPr>
    <w:rPr>
      <w:sz w:val="20"/>
    </w:rPr>
  </w:style>
  <w:style w:type="paragraph" w:customStyle="1" w:styleId="MarginIcons">
    <w:name w:val="Margin Icons"/>
    <w:basedOn w:val="BodyText"/>
    <w:rsid w:val="00E11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338"/>
    <w:rPr>
      <w:rFonts w:ascii="Courier New" w:hAnsi="Courier New"/>
    </w:rPr>
  </w:style>
  <w:style w:type="paragraph" w:customStyle="1" w:styleId="NoteBullet">
    <w:name w:val="Note Bullet"/>
    <w:basedOn w:val="Note"/>
    <w:rsid w:val="00E11338"/>
    <w:pPr>
      <w:tabs>
        <w:tab w:val="clear" w:pos="680"/>
      </w:tabs>
      <w:spacing w:before="60" w:after="60"/>
    </w:pPr>
  </w:style>
  <w:style w:type="paragraph" w:customStyle="1" w:styleId="SubHeading2">
    <w:name w:val="SubHeading2"/>
    <w:basedOn w:val="HeadingBase"/>
    <w:rsid w:val="00E11338"/>
    <w:pPr>
      <w:spacing w:before="240" w:after="60"/>
    </w:pPr>
    <w:rPr>
      <w:sz w:val="20"/>
    </w:rPr>
  </w:style>
  <w:style w:type="paragraph" w:customStyle="1" w:styleId="SubHeading1">
    <w:name w:val="SubHeading1"/>
    <w:basedOn w:val="HeadingBase"/>
    <w:rsid w:val="00E11338"/>
    <w:pPr>
      <w:spacing w:before="240" w:after="60"/>
    </w:pPr>
    <w:rPr>
      <w:color w:val="918585"/>
      <w:sz w:val="22"/>
    </w:rPr>
  </w:style>
  <w:style w:type="paragraph" w:customStyle="1" w:styleId="SideHeading">
    <w:name w:val="Side Heading"/>
    <w:basedOn w:val="HeadingBase"/>
    <w:rsid w:val="00E11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338"/>
    <w:pPr>
      <w:numPr>
        <w:numId w:val="10"/>
      </w:numPr>
    </w:pPr>
  </w:style>
  <w:style w:type="paragraph" w:styleId="PlainText">
    <w:name w:val="Plain Text"/>
    <w:basedOn w:val="Normal"/>
    <w:link w:val="PlainTextChar"/>
    <w:rsid w:val="00E11338"/>
    <w:rPr>
      <w:sz w:val="20"/>
    </w:rPr>
  </w:style>
  <w:style w:type="character" w:customStyle="1" w:styleId="PlainTextChar">
    <w:name w:val="Plain Text Char"/>
    <w:basedOn w:val="DefaultParagraphFont"/>
    <w:link w:val="PlainText"/>
    <w:rsid w:val="00E11338"/>
    <w:rPr>
      <w:rFonts w:ascii="Courier New" w:eastAsia="Times New Roman" w:hAnsi="Courier New" w:cs="Times New Roman"/>
      <w:sz w:val="20"/>
      <w:szCs w:val="20"/>
      <w:lang w:eastAsia="en-US"/>
    </w:rPr>
  </w:style>
  <w:style w:type="character" w:customStyle="1" w:styleId="MenuOption">
    <w:name w:val="Menu Option"/>
    <w:basedOn w:val="DefaultParagraphFont"/>
    <w:rsid w:val="00E11338"/>
    <w:rPr>
      <w:b/>
      <w:smallCaps/>
    </w:rPr>
  </w:style>
  <w:style w:type="paragraph" w:customStyle="1" w:styleId="TableListNumber">
    <w:name w:val="Table List Number"/>
    <w:basedOn w:val="ListNumber"/>
    <w:rsid w:val="00E11338"/>
    <w:pPr>
      <w:numPr>
        <w:numId w:val="0"/>
      </w:numPr>
    </w:pPr>
  </w:style>
  <w:style w:type="paragraph" w:styleId="TOC4">
    <w:name w:val="toc 4"/>
    <w:basedOn w:val="TOCBase"/>
    <w:next w:val="Normal"/>
    <w:semiHidden/>
    <w:rsid w:val="00E11338"/>
    <w:pPr>
      <w:tabs>
        <w:tab w:val="right" w:leader="dot" w:pos="9071"/>
      </w:tabs>
      <w:ind w:left="1701"/>
    </w:pPr>
  </w:style>
  <w:style w:type="paragraph" w:customStyle="1" w:styleId="ListAlpha">
    <w:name w:val="List Alpha"/>
    <w:basedOn w:val="List"/>
    <w:rsid w:val="00E11338"/>
    <w:pPr>
      <w:numPr>
        <w:numId w:val="8"/>
      </w:numPr>
    </w:pPr>
  </w:style>
  <w:style w:type="paragraph" w:customStyle="1" w:styleId="ListAlpha2">
    <w:name w:val="List Alpha 2"/>
    <w:basedOn w:val="List2"/>
    <w:rsid w:val="00E11338"/>
    <w:pPr>
      <w:numPr>
        <w:numId w:val="7"/>
      </w:numPr>
    </w:pPr>
  </w:style>
  <w:style w:type="paragraph" w:styleId="List2">
    <w:name w:val="List 2"/>
    <w:basedOn w:val="BodyText"/>
    <w:rsid w:val="00E11338"/>
    <w:pPr>
      <w:tabs>
        <w:tab w:val="left" w:pos="680"/>
      </w:tabs>
      <w:spacing w:before="60" w:after="60"/>
      <w:ind w:left="680" w:hanging="340"/>
    </w:pPr>
  </w:style>
  <w:style w:type="paragraph" w:styleId="List3">
    <w:name w:val="List 3"/>
    <w:basedOn w:val="BodyText"/>
    <w:rsid w:val="00E11338"/>
    <w:pPr>
      <w:tabs>
        <w:tab w:val="left" w:pos="1021"/>
      </w:tabs>
      <w:spacing w:before="60" w:after="60"/>
      <w:ind w:left="1020" w:hanging="340"/>
    </w:pPr>
  </w:style>
  <w:style w:type="paragraph" w:styleId="List4">
    <w:name w:val="List 4"/>
    <w:basedOn w:val="BodyText"/>
    <w:rsid w:val="00E11338"/>
    <w:pPr>
      <w:tabs>
        <w:tab w:val="left" w:pos="1361"/>
      </w:tabs>
      <w:spacing w:before="60" w:after="60"/>
      <w:ind w:left="1361" w:hanging="340"/>
    </w:pPr>
  </w:style>
  <w:style w:type="paragraph" w:styleId="List5">
    <w:name w:val="List 5"/>
    <w:basedOn w:val="BodyText"/>
    <w:rsid w:val="00E11338"/>
    <w:pPr>
      <w:tabs>
        <w:tab w:val="left" w:pos="1701"/>
      </w:tabs>
      <w:spacing w:before="60" w:after="60"/>
      <w:ind w:left="1701" w:hanging="340"/>
    </w:pPr>
  </w:style>
  <w:style w:type="paragraph" w:styleId="ListBullet3">
    <w:name w:val="List Bullet 3"/>
    <w:basedOn w:val="List3"/>
    <w:rsid w:val="00E11338"/>
    <w:pPr>
      <w:numPr>
        <w:numId w:val="13"/>
      </w:numPr>
      <w:tabs>
        <w:tab w:val="clear" w:pos="1021"/>
      </w:tabs>
      <w:ind w:left="1037" w:hanging="357"/>
    </w:pPr>
  </w:style>
  <w:style w:type="paragraph" w:styleId="ListBullet4">
    <w:name w:val="List Bullet 4"/>
    <w:basedOn w:val="List4"/>
    <w:rsid w:val="00E11338"/>
    <w:pPr>
      <w:numPr>
        <w:numId w:val="2"/>
      </w:numPr>
      <w:tabs>
        <w:tab w:val="clear" w:pos="1361"/>
      </w:tabs>
    </w:pPr>
  </w:style>
  <w:style w:type="paragraph" w:styleId="ListBullet5">
    <w:name w:val="List Bullet 5"/>
    <w:basedOn w:val="List5"/>
    <w:rsid w:val="00E11338"/>
    <w:pPr>
      <w:numPr>
        <w:numId w:val="3"/>
      </w:numPr>
    </w:pPr>
  </w:style>
  <w:style w:type="paragraph" w:styleId="ListContinue2">
    <w:name w:val="List Continue 2"/>
    <w:basedOn w:val="List2"/>
    <w:rsid w:val="00E11338"/>
    <w:pPr>
      <w:ind w:firstLine="0"/>
    </w:pPr>
  </w:style>
  <w:style w:type="paragraph" w:styleId="ListContinue3">
    <w:name w:val="List Continue 3"/>
    <w:basedOn w:val="List3"/>
    <w:rsid w:val="00E11338"/>
    <w:pPr>
      <w:ind w:left="1021" w:firstLine="0"/>
    </w:pPr>
  </w:style>
  <w:style w:type="paragraph" w:styleId="ListContinue4">
    <w:name w:val="List Continue 4"/>
    <w:basedOn w:val="List4"/>
    <w:rsid w:val="00E11338"/>
    <w:pPr>
      <w:ind w:firstLine="0"/>
    </w:pPr>
  </w:style>
  <w:style w:type="paragraph" w:styleId="ListContinue5">
    <w:name w:val="List Continue 5"/>
    <w:basedOn w:val="List5"/>
    <w:rsid w:val="00E11338"/>
    <w:pPr>
      <w:ind w:firstLine="0"/>
    </w:pPr>
  </w:style>
  <w:style w:type="paragraph" w:styleId="ListNumber3">
    <w:name w:val="List Number 3"/>
    <w:basedOn w:val="List3"/>
    <w:rsid w:val="00E11338"/>
    <w:pPr>
      <w:numPr>
        <w:numId w:val="4"/>
      </w:numPr>
    </w:pPr>
  </w:style>
  <w:style w:type="paragraph" w:styleId="ListNumber4">
    <w:name w:val="List Number 4"/>
    <w:basedOn w:val="List4"/>
    <w:rsid w:val="00E11338"/>
    <w:pPr>
      <w:numPr>
        <w:numId w:val="5"/>
      </w:numPr>
    </w:pPr>
  </w:style>
  <w:style w:type="paragraph" w:styleId="ListNumber5">
    <w:name w:val="List Number 5"/>
    <w:basedOn w:val="List5"/>
    <w:rsid w:val="00E11338"/>
    <w:pPr>
      <w:numPr>
        <w:numId w:val="6"/>
      </w:numPr>
    </w:pPr>
  </w:style>
  <w:style w:type="paragraph" w:styleId="BlockText">
    <w:name w:val="Block Text"/>
    <w:basedOn w:val="Normal"/>
    <w:rsid w:val="00E11338"/>
    <w:pPr>
      <w:spacing w:after="120"/>
      <w:ind w:left="1440" w:right="1440"/>
    </w:pPr>
  </w:style>
  <w:style w:type="character" w:customStyle="1" w:styleId="Subscript">
    <w:name w:val="Subscript"/>
    <w:basedOn w:val="DefaultParagraphFont"/>
    <w:rsid w:val="00E11338"/>
    <w:rPr>
      <w:sz w:val="16"/>
      <w:vertAlign w:val="subscript"/>
    </w:rPr>
  </w:style>
  <w:style w:type="character" w:customStyle="1" w:styleId="Superscript">
    <w:name w:val="Superscript"/>
    <w:basedOn w:val="DefaultParagraphFont"/>
    <w:rsid w:val="00E11338"/>
    <w:rPr>
      <w:sz w:val="16"/>
      <w:vertAlign w:val="superscript"/>
    </w:rPr>
  </w:style>
  <w:style w:type="character" w:customStyle="1" w:styleId="Symbols">
    <w:name w:val="Symbols"/>
    <w:basedOn w:val="DefaultParagraphFont"/>
    <w:rsid w:val="00E11338"/>
    <w:rPr>
      <w:rFonts w:ascii="Symbol" w:hAnsi="Symbol"/>
    </w:rPr>
  </w:style>
  <w:style w:type="character" w:customStyle="1" w:styleId="MenuOptions">
    <w:name w:val="Menu Options"/>
    <w:basedOn w:val="DefaultParagraphFont"/>
    <w:rsid w:val="00E11338"/>
    <w:rPr>
      <w:rFonts w:ascii="Arial Narrow" w:hAnsi="Arial Narrow"/>
      <w:smallCaps/>
    </w:rPr>
  </w:style>
  <w:style w:type="character" w:customStyle="1" w:styleId="Buttons">
    <w:name w:val="Buttons"/>
    <w:basedOn w:val="DefaultParagraphFont"/>
    <w:rsid w:val="00E11338"/>
    <w:rPr>
      <w:b/>
    </w:rPr>
  </w:style>
  <w:style w:type="character" w:customStyle="1" w:styleId="Underlined">
    <w:name w:val="Underlined"/>
    <w:basedOn w:val="DefaultParagraphFont"/>
    <w:rsid w:val="00E11338"/>
    <w:rPr>
      <w:u w:val="single"/>
    </w:rPr>
  </w:style>
  <w:style w:type="paragraph" w:customStyle="1" w:styleId="TableBodyTextRight">
    <w:name w:val="Table Body Text Right"/>
    <w:basedOn w:val="TableBodyText"/>
    <w:rsid w:val="00E11338"/>
    <w:pPr>
      <w:widowControl w:val="0"/>
      <w:autoSpaceDE w:val="0"/>
      <w:autoSpaceDN w:val="0"/>
      <w:adjustRightInd w:val="0"/>
      <w:jc w:val="right"/>
    </w:pPr>
    <w:rPr>
      <w:rFonts w:cs="Arial"/>
      <w:szCs w:val="18"/>
    </w:rPr>
  </w:style>
  <w:style w:type="paragraph" w:customStyle="1" w:styleId="CopyrightText">
    <w:name w:val="Copyright Text"/>
    <w:basedOn w:val="BodyText"/>
    <w:rsid w:val="00E11338"/>
    <w:rPr>
      <w:sz w:val="18"/>
    </w:rPr>
  </w:style>
  <w:style w:type="paragraph" w:customStyle="1" w:styleId="BodySmallRight">
    <w:name w:val="Body Small Right"/>
    <w:basedOn w:val="BodyTextRight"/>
    <w:rsid w:val="00E11338"/>
    <w:rPr>
      <w:sz w:val="18"/>
      <w:szCs w:val="18"/>
    </w:rPr>
  </w:style>
  <w:style w:type="paragraph" w:customStyle="1" w:styleId="MarginEdition">
    <w:name w:val="Margin Edition"/>
    <w:basedOn w:val="MarginNote"/>
    <w:rsid w:val="00E11338"/>
    <w:pPr>
      <w:spacing w:before="0" w:after="0"/>
    </w:pPr>
    <w:rPr>
      <w:rFonts w:ascii="Times New Roman" w:hAnsi="Times New Roman"/>
      <w:color w:val="999999"/>
    </w:rPr>
  </w:style>
  <w:style w:type="paragraph" w:customStyle="1" w:styleId="Spacer">
    <w:name w:val="Spacer"/>
    <w:basedOn w:val="Normal"/>
    <w:rsid w:val="00E11338"/>
    <w:rPr>
      <w:sz w:val="2"/>
      <w:szCs w:val="2"/>
    </w:rPr>
  </w:style>
  <w:style w:type="character" w:customStyle="1" w:styleId="Small">
    <w:name w:val="Small"/>
    <w:basedOn w:val="DefaultParagraphFont"/>
    <w:rsid w:val="00E11338"/>
    <w:rPr>
      <w:sz w:val="16"/>
    </w:rPr>
  </w:style>
  <w:style w:type="paragraph" w:customStyle="1" w:styleId="WideTable">
    <w:name w:val="Wide Table"/>
    <w:basedOn w:val="Normal"/>
    <w:rsid w:val="00E11338"/>
    <w:pPr>
      <w:ind w:left="-1418"/>
    </w:pPr>
    <w:rPr>
      <w:sz w:val="2"/>
      <w:szCs w:val="2"/>
    </w:rPr>
  </w:style>
  <w:style w:type="character" w:styleId="PageNumber">
    <w:name w:val="page number"/>
    <w:basedOn w:val="DefaultParagraphFont"/>
    <w:rsid w:val="00E11338"/>
  </w:style>
  <w:style w:type="paragraph" w:styleId="Quote">
    <w:name w:val="Quote"/>
    <w:basedOn w:val="Heading1"/>
    <w:link w:val="QuoteChar"/>
    <w:qFormat/>
    <w:rsid w:val="00E11338"/>
    <w:rPr>
      <w:b w:val="0"/>
      <w:sz w:val="72"/>
      <w:szCs w:val="72"/>
      <w:lang w:val="en-NZ"/>
    </w:rPr>
  </w:style>
  <w:style w:type="character" w:customStyle="1" w:styleId="QuoteChar">
    <w:name w:val="Quote Char"/>
    <w:basedOn w:val="DefaultParagraphFont"/>
    <w:link w:val="Quote"/>
    <w:rsid w:val="00E11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338"/>
    <w:pPr>
      <w:pageBreakBefore/>
    </w:pPr>
  </w:style>
  <w:style w:type="paragraph" w:customStyle="1" w:styleId="Border">
    <w:name w:val="Border"/>
    <w:basedOn w:val="Normal"/>
    <w:qFormat/>
    <w:rsid w:val="00E11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338"/>
    <w:rPr>
      <w:b/>
      <w:bCs/>
      <w:i/>
      <w:iCs/>
      <w:color w:val="auto"/>
    </w:rPr>
  </w:style>
  <w:style w:type="paragraph" w:styleId="IntenseQuote">
    <w:name w:val="Intense Quote"/>
    <w:basedOn w:val="Normal"/>
    <w:next w:val="Normal"/>
    <w:link w:val="IntenseQuoteChar"/>
    <w:uiPriority w:val="30"/>
    <w:qFormat/>
    <w:rsid w:val="00E11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338"/>
    <w:rPr>
      <w:smallCaps/>
      <w:color w:val="auto"/>
      <w:u w:val="single"/>
    </w:rPr>
  </w:style>
  <w:style w:type="character" w:styleId="IntenseReference">
    <w:name w:val="Intense Reference"/>
    <w:basedOn w:val="DefaultParagraphFont"/>
    <w:uiPriority w:val="32"/>
    <w:qFormat/>
    <w:rsid w:val="00E11338"/>
    <w:rPr>
      <w:b/>
      <w:bCs/>
      <w:smallCaps/>
      <w:color w:val="auto"/>
      <w:spacing w:val="5"/>
      <w:u w:val="single"/>
    </w:rPr>
  </w:style>
  <w:style w:type="paragraph" w:customStyle="1" w:styleId="2ColumnHeading">
    <w:name w:val="2Column Heading"/>
    <w:basedOn w:val="BodyText"/>
    <w:qFormat/>
    <w:rsid w:val="00E11338"/>
    <w:pPr>
      <w:spacing w:after="60"/>
      <w:ind w:left="-2268"/>
    </w:pPr>
    <w:rPr>
      <w:b/>
    </w:rPr>
  </w:style>
  <w:style w:type="paragraph" w:customStyle="1" w:styleId="Heading1TOC">
    <w:name w:val="Heading1 TOC"/>
    <w:basedOn w:val="Normal"/>
    <w:qFormat/>
    <w:rsid w:val="00E11338"/>
    <w:pPr>
      <w:spacing w:before="240" w:after="120"/>
    </w:pPr>
    <w:rPr>
      <w:rFonts w:ascii="Times New Roman" w:hAnsi="Times New Roman"/>
      <w:b/>
      <w:sz w:val="32"/>
    </w:rPr>
  </w:style>
  <w:style w:type="paragraph" w:customStyle="1" w:styleId="Heading2TOC">
    <w:name w:val="Heading2 TOC"/>
    <w:basedOn w:val="Normal"/>
    <w:qFormat/>
    <w:rsid w:val="00E11338"/>
    <w:pPr>
      <w:spacing w:before="240" w:after="60"/>
    </w:pPr>
    <w:rPr>
      <w:rFonts w:ascii="Times New Roman" w:hAnsi="Times New Roman"/>
      <w:b/>
      <w:sz w:val="28"/>
    </w:rPr>
  </w:style>
  <w:style w:type="character" w:customStyle="1" w:styleId="Underline">
    <w:name w:val="Underline"/>
    <w:basedOn w:val="DefaultParagraphFont"/>
    <w:qFormat/>
    <w:rsid w:val="00E11338"/>
    <w:rPr>
      <w:u w:val="single"/>
    </w:rPr>
  </w:style>
  <w:style w:type="character" w:customStyle="1" w:styleId="BoldandItalics">
    <w:name w:val="Bold and Italics"/>
    <w:qFormat/>
    <w:rsid w:val="00E11338"/>
    <w:rPr>
      <w:b/>
      <w:i/>
      <w:u w:val="none"/>
    </w:rPr>
  </w:style>
  <w:style w:type="paragraph" w:styleId="BalloonText">
    <w:name w:val="Balloon Text"/>
    <w:basedOn w:val="Normal"/>
    <w:link w:val="BalloonTextChar"/>
    <w:rsid w:val="00E11338"/>
    <w:rPr>
      <w:rFonts w:ascii="Tahoma" w:hAnsi="Tahoma" w:cs="Tahoma"/>
      <w:sz w:val="16"/>
      <w:szCs w:val="16"/>
    </w:rPr>
  </w:style>
  <w:style w:type="character" w:customStyle="1" w:styleId="BalloonTextChar">
    <w:name w:val="Balloon Text Char"/>
    <w:basedOn w:val="DefaultParagraphFont"/>
    <w:link w:val="BalloonText"/>
    <w:rsid w:val="00E11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338"/>
    <w:rPr>
      <w:b/>
      <w:color w:val="660033"/>
      <w:spacing w:val="0"/>
    </w:rPr>
  </w:style>
  <w:style w:type="paragraph" w:customStyle="1" w:styleId="Nameditemlist">
    <w:name w:val="Named item list"/>
    <w:basedOn w:val="BodyText"/>
    <w:qFormat/>
    <w:rsid w:val="00E11338"/>
    <w:pPr>
      <w:tabs>
        <w:tab w:val="left" w:pos="2835"/>
      </w:tabs>
      <w:ind w:left="2835" w:hanging="2835"/>
    </w:pPr>
  </w:style>
  <w:style w:type="paragraph" w:customStyle="1" w:styleId="BodyTextnopadding">
    <w:name w:val="Body Text no padding"/>
    <w:basedOn w:val="BodyText"/>
    <w:qFormat/>
    <w:rsid w:val="00E11338"/>
    <w:pPr>
      <w:spacing w:before="0" w:after="0"/>
    </w:pPr>
  </w:style>
  <w:style w:type="paragraph" w:customStyle="1" w:styleId="BodyTextBold">
    <w:name w:val="Body Text Bold"/>
    <w:basedOn w:val="BodyText"/>
    <w:qFormat/>
    <w:rsid w:val="00E11338"/>
    <w:rPr>
      <w:b/>
    </w:rPr>
  </w:style>
  <w:style w:type="character" w:styleId="Hyperlink">
    <w:name w:val="Hyperlink"/>
    <w:basedOn w:val="DefaultParagraphFont"/>
    <w:uiPriority w:val="99"/>
    <w:unhideWhenUsed/>
    <w:rsid w:val="00EB5B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3395</Characters>
  <Application>Microsoft Office Word</Application>
  <DocSecurity>0</DocSecurity>
  <Lines>154</Lines>
  <Paragraphs>84</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MARK010 Manoeuvre and handle a ship in all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