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D83" w:rsidP="00AA7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MARK008 Manoeuvre a vessel up to 24 metres within Near Coastal waters</w:t>
      </w:r>
      <w:r>
        <w:fldChar w:fldCharType="end"/>
      </w:r>
    </w:p>
    <w:p w:rsidR="00AA7D83" w:rsidP="00AA7D83">
      <w:pPr>
        <w:pStyle w:val="Version"/>
        <w:sectPr w:rsidSect="00870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0982" w:rsidP="00870982">
      <w:pPr>
        <w:pStyle w:val="SuperHeading"/>
      </w:pPr>
      <w:r w:rsidRPr="00870982">
        <w:t>MARK008 Manoeuvre a vessel up to 24 metres within Near Coastal waters</w:t>
      </w:r>
    </w:p>
    <w:p w:rsidR="00000000" w:rsidRPr="00870982" w:rsidP="00870982">
      <w:pPr>
        <w:pStyle w:val="Heading1"/>
      </w:pPr>
      <w:bookmarkStart w:id="1" w:name="O_1285724"/>
      <w:bookmarkEnd w:id="1"/>
      <w:r w:rsidRPr="008709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Release 2</w:t>
            </w:r>
            <w:r w:rsidRPr="00870982">
              <w:t>. This is the second release of this unit of competency in the MAR Maritime Training Package.</w:t>
            </w:r>
          </w:p>
          <w:p w:rsidR="00000000" w:rsidRPr="00870982" w:rsidP="00870982">
            <w:pPr>
              <w:pStyle w:val="ListBullet"/>
            </w:pPr>
            <w:r w:rsidRPr="00870982">
              <w:t>Minor statement changes in unit Application</w:t>
            </w:r>
          </w:p>
          <w:p w:rsidR="00000000" w:rsidRPr="00870982" w:rsidP="00870982">
            <w:pPr>
              <w:pStyle w:val="ListBullet"/>
            </w:pPr>
            <w:r w:rsidRPr="00870982">
              <w:t>Minor statement changes in Knowledge Evidence</w:t>
            </w:r>
          </w:p>
          <w:p w:rsidR="00000000" w:rsidP="00870982">
            <w:pPr>
              <w:pStyle w:val="ListBullet"/>
              <w:rPr>
                <w:lang w:val="en-NZ"/>
              </w:rPr>
            </w:pPr>
            <w:r w:rsidRPr="00870982">
              <w:t>Minor statement changes in Assessment Conditions.</w:t>
            </w:r>
          </w:p>
        </w:tc>
      </w:tr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Release 1</w:t>
            </w:r>
            <w:r w:rsidRPr="00870982">
              <w:t>. New unit of competency. Licensing/regulatory information has been incorporated in accordance with Regula</w:t>
            </w:r>
            <w:r w:rsidRPr="00870982">
              <w:t>tory requirements. Assessment Requirements have been strengthened in accordance with Regulatory requirements.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2" w:name="O_1285723"/>
      <w:bookmarkEnd w:id="2"/>
      <w:r w:rsidRPr="008709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This unit involves the skills and knowledge required to manoeuvre a vessel of up to 24 metres in length within Ne</w:t>
            </w:r>
            <w:r w:rsidRPr="00870982">
              <w:t>ar Coastal waters.</w:t>
            </w:r>
          </w:p>
          <w:p w:rsidR="00000000" w:rsidRPr="00870982" w:rsidP="00870982">
            <w:pPr>
              <w:pStyle w:val="BodyText"/>
            </w:pPr>
            <w:r w:rsidRPr="00870982">
              <w:t>This unit applies to people working in the maritime industry in the capacity of:</w:t>
            </w:r>
          </w:p>
          <w:p w:rsidR="00000000" w:rsidRPr="00870982" w:rsidP="00870982">
            <w:pPr>
              <w:pStyle w:val="ListBullet"/>
            </w:pPr>
            <w:r w:rsidRPr="00870982">
              <w:t>Master up to 24 metres Near Coastal</w:t>
            </w:r>
          </w:p>
          <w:p w:rsidR="00000000" w:rsidRPr="00870982" w:rsidP="00870982">
            <w:pPr>
              <w:pStyle w:val="ListBullet"/>
            </w:pPr>
            <w:r w:rsidRPr="00870982">
              <w:t>Master Inland Waters</w:t>
            </w:r>
          </w:p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Licensing/Regulatory Information</w:t>
            </w:r>
          </w:p>
          <w:p w:rsidR="00000000" w:rsidRPr="00870982" w:rsidP="00870982">
            <w:pPr>
              <w:pStyle w:val="BodyText"/>
            </w:pPr>
            <w:r w:rsidRPr="00870982">
              <w:t>Legislative and regulatory requirements are applicable to this unit.</w:t>
            </w:r>
          </w:p>
          <w:p w:rsidR="00000000" w:rsidRPr="00870982" w:rsidP="00870982">
            <w:pPr>
              <w:pStyle w:val="BodyText"/>
            </w:pPr>
            <w:r w:rsidRPr="00870982">
              <w:t xml:space="preserve">This unit is one of the requirements to obtain Australian Maritime Safety Authority (AMSA) certification as a Master Inland waters and Master up to 24 metres Near Coastal as specified in </w:t>
            </w:r>
            <w:r w:rsidRPr="00870982">
              <w:t>Marine Order 505.</w:t>
            </w:r>
          </w:p>
          <w:p w:rsidR="00000000" w:rsidRPr="00870982" w:rsidP="00870982">
            <w:pPr>
              <w:pStyle w:val="BodyText"/>
            </w:pPr>
            <w:r w:rsidRPr="00870982">
              <w:t>Seafarers seeking certification should check with AMSA.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3" w:name="O_1285722"/>
      <w:bookmarkEnd w:id="3"/>
      <w:r w:rsidRPr="008709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Not Applicable.</w:t>
            </w:r>
          </w:p>
        </w:tc>
      </w:tr>
    </w:tbl>
    <w:p w:rsidR="00AA7D83" w:rsidP="00870982">
      <w:pPr>
        <w:pStyle w:val="NoPaddingFontSize1"/>
      </w:pPr>
    </w:p>
    <w:p w:rsidR="00AA7D83" w:rsidP="00870982">
      <w:pPr>
        <w:pStyle w:val="NoPaddingFontSize1"/>
      </w:pPr>
    </w:p>
    <w:p w:rsidR="00000000" w:rsidRPr="00870982" w:rsidP="00870982">
      <w:pPr>
        <w:pStyle w:val="Heading1"/>
      </w:pPr>
      <w:bookmarkStart w:id="4" w:name="O_1285721"/>
      <w:bookmarkEnd w:id="4"/>
      <w:r w:rsidRPr="008709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K – Manoeuvring Vessels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5" w:name="O_1285720"/>
      <w:bookmarkEnd w:id="5"/>
      <w:r w:rsidRPr="008709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Not Applicable.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6" w:name="O_1285719"/>
      <w:bookmarkEnd w:id="6"/>
      <w:r w:rsidRPr="008709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PERFORMANCE CRITERIA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Performance criteria describe the performance needed to demonstrate achievement of the element.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Manoeuvre vessel in normal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Features of vessel that relate to its handling characteristics are recognised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Details of manoeuvres are communicated to relevant personnel clearly and concisely using standard maritime vocabulary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Situational awareness is maintained to ensure safe manoeuvres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Manoeuvres are completed to meet passage requirements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Propulsion equipment is used and monitored to assist in completing manoeuvres safely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 xml:space="preserve">Appropriate alterations to vessel </w:t>
            </w:r>
            <w:r w:rsidRPr="00870982">
              <w:t>heading are made in response to operational environment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 xml:space="preserve">1.7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Safe operating limits of propulsion and steering equipment are not exceeded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Manoeuvre vessel in adverse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Nature of adverse weather conditions is identified and the potential impact on the manoeuvrability of the vessel is determined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Appropriate action is taken to ensure the safety of vessel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Propulsion equipment is used and monitored to assist in completing actions safely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Heading is maintained within acceptable limits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Appropriate allowance is made for effects of deadweight, draft, trim, speed and underwater keel clearances during turning circles and stopping distance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 xml:space="preserve">Safe operating limits of propulsion and steering </w:t>
            </w:r>
            <w:r w:rsidRPr="00870982">
              <w:t>equipment are not exceeded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Situational aw</w:t>
            </w:r>
            <w:r w:rsidRPr="00870982">
              <w:t>areness is maintained at all times to review actions and ensure safety of vessel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Manoeuvre vessel in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Nature of the emergency is established and required action is determined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Risks to the vessel and the safety of persons o</w:t>
            </w:r>
            <w:r w:rsidRPr="00870982">
              <w:t>n board are assessed and safety of required action is confirmed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Details of action are communicated to relevant personnel clearly and concisely using standard maritime vocabulary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Appropriate manoeuvres are made during the emergency to maintain</w:t>
            </w:r>
            <w:r w:rsidRPr="00870982">
              <w:t xml:space="preserve"> the safety of the vessel and those on board, and any other vessels or persons involved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Propulsion equipment is used and monitored to assist in completing actions safely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Safe operating limits of propulsion and steering equipment are not exceeded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 xml:space="preserve"> 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rPr>
                <w:rStyle w:val="SpecialBold"/>
              </w:rPr>
              <w:t>Tow and be towed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t>Preparations for towing are safely made according to established nautical practice</w:t>
            </w:r>
          </w:p>
        </w:tc>
      </w:tr>
      <w:tr w:rsidTr="00870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82">
            <w:pPr>
              <w:pStyle w:val="BodyText"/>
              <w:rPr>
                <w:lang w:val="en-NZ"/>
              </w:rPr>
            </w:pPr>
            <w:r w:rsidRPr="0087098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Correct towing procedures and precautions are applied when towing</w:t>
            </w:r>
            <w:r w:rsidRPr="00870982">
              <w:t xml:space="preserve"> and being towed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7" w:name="O_1285718"/>
      <w:bookmarkEnd w:id="7"/>
      <w:r w:rsidRPr="008709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Foundation skills essential to performance are explicit in the performance criteria of this unit of competency.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8" w:name="O_1285717"/>
      <w:bookmarkEnd w:id="8"/>
      <w:r w:rsidRPr="008709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Range is restricted to essential operating conditions and any other variables essential to the work environment.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9" w:name="O_1285716"/>
      <w:bookmarkEnd w:id="9"/>
      <w:r w:rsidRPr="008709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82" w:rsidP="00870982">
            <w:pPr>
              <w:pStyle w:val="BodyText"/>
            </w:pPr>
            <w:r w:rsidRPr="00870982">
              <w:t>This unit replaces and is equivalent to MARK002 Manoeuvre a vessel up to 24 metres within near co</w:t>
            </w:r>
            <w:r w:rsidRPr="00870982">
              <w:t>astal waters.</w:t>
            </w:r>
          </w:p>
        </w:tc>
      </w:tr>
    </w:tbl>
    <w:p w:rsidR="00000000" w:rsidRPr="00870982" w:rsidP="00870982">
      <w:pPr>
        <w:pStyle w:val="NoPaddingFontSize1"/>
      </w:pPr>
    </w:p>
    <w:p w:rsidR="00000000" w:rsidRPr="00870982" w:rsidP="00870982">
      <w:pPr>
        <w:pStyle w:val="AllowPageBreak"/>
      </w:pPr>
    </w:p>
    <w:p w:rsidR="00000000" w:rsidRPr="00870982" w:rsidP="00870982">
      <w:pPr>
        <w:pStyle w:val="Heading1"/>
      </w:pPr>
      <w:bookmarkStart w:id="10" w:name="O_1285725"/>
      <w:bookmarkEnd w:id="10"/>
      <w:r w:rsidRPr="00870982">
        <w:t>Links</w:t>
      </w:r>
    </w:p>
    <w:p w:rsidR="00000000" w:rsidRPr="00870982" w:rsidP="00AA7D83">
      <w:pPr>
        <w:pStyle w:val="BodyText"/>
      </w:pPr>
      <w:r w:rsidRPr="008709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51DF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70982" w:rsidP="00870982"/>
    <w:sectPr w:rsidSect="008709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82" w:rsidRPr="00AA7D83" w:rsidP="00AA7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83" w:rsidP="00870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D83" w:rsidP="00870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7D83" w:rsidP="00870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982" w:rsidRPr="00AA7D83" w:rsidP="00AA7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83" w:rsidRPr="002D2AF8" w:rsidP="00870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MARK008 Manoeuvre a vessel up to 24 metres within Near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AA7D83" w:rsidP="00870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660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E6B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982"/>
  </w:style>
  <w:style w:type="character" w:customStyle="1" w:styleId="Heading1Char">
    <w:name w:val="Heading 1 Char"/>
    <w:basedOn w:val="DefaultParagraphFont"/>
    <w:link w:val="Heading1"/>
    <w:rsid w:val="00870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9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982"/>
    <w:rPr>
      <w:b/>
      <w:spacing w:val="0"/>
    </w:rPr>
  </w:style>
  <w:style w:type="paragraph" w:customStyle="1" w:styleId="SuperHeading">
    <w:name w:val="SuperHeading"/>
    <w:basedOn w:val="Normal"/>
    <w:rsid w:val="00870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0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9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9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982"/>
    <w:rPr>
      <w:i/>
    </w:rPr>
  </w:style>
  <w:style w:type="paragraph" w:styleId="Caption">
    <w:name w:val="caption"/>
    <w:basedOn w:val="BodyText"/>
    <w:next w:val="Normal"/>
    <w:qFormat/>
    <w:rsid w:val="00870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982"/>
  </w:style>
  <w:style w:type="paragraph" w:styleId="TableofFigures">
    <w:name w:val="table of figures"/>
    <w:basedOn w:val="Normal"/>
    <w:next w:val="Normal"/>
    <w:semiHidden/>
    <w:rsid w:val="00870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9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0982"/>
    <w:rPr>
      <w:rFonts w:ascii="Wingdings" w:hAnsi="Wingdings"/>
    </w:rPr>
  </w:style>
  <w:style w:type="paragraph" w:customStyle="1" w:styleId="TableHeading">
    <w:name w:val="Table Heading"/>
    <w:basedOn w:val="HeadingBase"/>
    <w:rsid w:val="00870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982"/>
    <w:rPr>
      <w:color w:val="0033CC"/>
      <w:u w:val="none"/>
    </w:rPr>
  </w:style>
  <w:style w:type="paragraph" w:customStyle="1" w:styleId="BodyTextRight">
    <w:name w:val="Body Text Right"/>
    <w:basedOn w:val="BodyText"/>
    <w:rsid w:val="00870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9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982"/>
    <w:rPr>
      <w:sz w:val="32"/>
    </w:rPr>
  </w:style>
  <w:style w:type="paragraph" w:customStyle="1" w:styleId="HeadingProcedure">
    <w:name w:val="Heading Procedure"/>
    <w:basedOn w:val="HeadingBase"/>
    <w:next w:val="Normal"/>
    <w:rsid w:val="00870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982"/>
    <w:pPr>
      <w:spacing w:before="60" w:after="60"/>
    </w:pPr>
  </w:style>
  <w:style w:type="paragraph" w:styleId="ListContinue">
    <w:name w:val="List Continue"/>
    <w:basedOn w:val="List"/>
    <w:rsid w:val="00870982"/>
    <w:pPr>
      <w:ind w:firstLine="0"/>
    </w:pPr>
  </w:style>
  <w:style w:type="paragraph" w:customStyle="1" w:styleId="ListNote">
    <w:name w:val="List Note"/>
    <w:basedOn w:val="List"/>
    <w:rsid w:val="00870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982"/>
    <w:rPr>
      <w:rFonts w:ascii="Courier New" w:hAnsi="Courier New"/>
    </w:rPr>
  </w:style>
  <w:style w:type="paragraph" w:customStyle="1" w:styleId="NoteBullet">
    <w:name w:val="Note Bullet"/>
    <w:basedOn w:val="Note"/>
    <w:rsid w:val="00870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9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0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982"/>
    <w:rPr>
      <w:b/>
      <w:smallCaps/>
    </w:rPr>
  </w:style>
  <w:style w:type="paragraph" w:customStyle="1" w:styleId="TableListNumber">
    <w:name w:val="Table List Number"/>
    <w:basedOn w:val="ListNumber"/>
    <w:rsid w:val="00870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982"/>
    <w:pPr>
      <w:numPr>
        <w:numId w:val="8"/>
      </w:numPr>
    </w:pPr>
  </w:style>
  <w:style w:type="paragraph" w:customStyle="1" w:styleId="ListAlpha2">
    <w:name w:val="List Alpha 2"/>
    <w:basedOn w:val="List2"/>
    <w:rsid w:val="00870982"/>
    <w:pPr>
      <w:numPr>
        <w:numId w:val="7"/>
      </w:numPr>
    </w:pPr>
  </w:style>
  <w:style w:type="paragraph" w:styleId="List2">
    <w:name w:val="List 2"/>
    <w:basedOn w:val="BodyText"/>
    <w:rsid w:val="00870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9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9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0982"/>
    <w:pPr>
      <w:numPr>
        <w:numId w:val="3"/>
      </w:numPr>
    </w:pPr>
  </w:style>
  <w:style w:type="paragraph" w:styleId="ListContinue2">
    <w:name w:val="List Continue 2"/>
    <w:basedOn w:val="List2"/>
    <w:rsid w:val="00870982"/>
    <w:pPr>
      <w:ind w:firstLine="0"/>
    </w:pPr>
  </w:style>
  <w:style w:type="paragraph" w:styleId="ListContinue3">
    <w:name w:val="List Continue 3"/>
    <w:basedOn w:val="List3"/>
    <w:rsid w:val="00870982"/>
    <w:pPr>
      <w:ind w:left="1021" w:firstLine="0"/>
    </w:pPr>
  </w:style>
  <w:style w:type="paragraph" w:styleId="ListContinue4">
    <w:name w:val="List Continue 4"/>
    <w:basedOn w:val="List4"/>
    <w:rsid w:val="00870982"/>
    <w:pPr>
      <w:ind w:firstLine="0"/>
    </w:pPr>
  </w:style>
  <w:style w:type="paragraph" w:styleId="ListContinue5">
    <w:name w:val="List Continue 5"/>
    <w:basedOn w:val="List5"/>
    <w:rsid w:val="00870982"/>
    <w:pPr>
      <w:ind w:firstLine="0"/>
    </w:pPr>
  </w:style>
  <w:style w:type="paragraph" w:styleId="ListNumber3">
    <w:name w:val="List Number 3"/>
    <w:basedOn w:val="List3"/>
    <w:rsid w:val="00870982"/>
    <w:pPr>
      <w:numPr>
        <w:numId w:val="4"/>
      </w:numPr>
    </w:pPr>
  </w:style>
  <w:style w:type="paragraph" w:styleId="ListNumber4">
    <w:name w:val="List Number 4"/>
    <w:basedOn w:val="List4"/>
    <w:rsid w:val="00870982"/>
    <w:pPr>
      <w:numPr>
        <w:numId w:val="5"/>
      </w:numPr>
    </w:pPr>
  </w:style>
  <w:style w:type="paragraph" w:styleId="ListNumber5">
    <w:name w:val="List Number 5"/>
    <w:basedOn w:val="List5"/>
    <w:rsid w:val="00870982"/>
    <w:pPr>
      <w:numPr>
        <w:numId w:val="6"/>
      </w:numPr>
    </w:pPr>
  </w:style>
  <w:style w:type="paragraph" w:styleId="BlockText">
    <w:name w:val="Block Text"/>
    <w:basedOn w:val="Normal"/>
    <w:rsid w:val="00870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982"/>
    <w:rPr>
      <w:sz w:val="16"/>
      <w:vertAlign w:val="superscript"/>
    </w:rPr>
  </w:style>
  <w:style w:type="character" w:customStyle="1" w:styleId="Symbols">
    <w:name w:val="Symbols"/>
    <w:basedOn w:val="DefaultParagraphFont"/>
    <w:rsid w:val="00870982"/>
    <w:rPr>
      <w:rFonts w:ascii="Symbol" w:hAnsi="Symbol"/>
    </w:rPr>
  </w:style>
  <w:style w:type="character" w:customStyle="1" w:styleId="MenuOptions">
    <w:name w:val="Menu Options"/>
    <w:basedOn w:val="DefaultParagraphFont"/>
    <w:rsid w:val="00870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982"/>
    <w:rPr>
      <w:b/>
    </w:rPr>
  </w:style>
  <w:style w:type="character" w:customStyle="1" w:styleId="Underlined">
    <w:name w:val="Underlined"/>
    <w:basedOn w:val="DefaultParagraphFont"/>
    <w:rsid w:val="00870982"/>
    <w:rPr>
      <w:u w:val="single"/>
    </w:rPr>
  </w:style>
  <w:style w:type="paragraph" w:customStyle="1" w:styleId="TableBodyTextRight">
    <w:name w:val="Table Body Text Right"/>
    <w:basedOn w:val="TableBodyText"/>
    <w:rsid w:val="00870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982"/>
    <w:rPr>
      <w:sz w:val="18"/>
    </w:rPr>
  </w:style>
  <w:style w:type="paragraph" w:customStyle="1" w:styleId="BodySmallRight">
    <w:name w:val="Body Small Right"/>
    <w:basedOn w:val="BodyTextRight"/>
    <w:rsid w:val="00870982"/>
    <w:rPr>
      <w:sz w:val="18"/>
      <w:szCs w:val="18"/>
    </w:rPr>
  </w:style>
  <w:style w:type="paragraph" w:customStyle="1" w:styleId="MarginEdition">
    <w:name w:val="Margin Edition"/>
    <w:basedOn w:val="MarginNote"/>
    <w:rsid w:val="00870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982"/>
    <w:rPr>
      <w:sz w:val="2"/>
      <w:szCs w:val="2"/>
    </w:rPr>
  </w:style>
  <w:style w:type="character" w:customStyle="1" w:styleId="Small">
    <w:name w:val="Small"/>
    <w:basedOn w:val="DefaultParagraphFont"/>
    <w:rsid w:val="00870982"/>
    <w:rPr>
      <w:sz w:val="16"/>
    </w:rPr>
  </w:style>
  <w:style w:type="paragraph" w:customStyle="1" w:styleId="WideTable">
    <w:name w:val="Wide Table"/>
    <w:basedOn w:val="Normal"/>
    <w:rsid w:val="00870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982"/>
  </w:style>
  <w:style w:type="paragraph" w:styleId="Quote">
    <w:name w:val="Quote"/>
    <w:basedOn w:val="Heading1"/>
    <w:link w:val="QuoteChar"/>
    <w:qFormat/>
    <w:rsid w:val="00870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982"/>
    <w:pPr>
      <w:pageBreakBefore/>
    </w:pPr>
  </w:style>
  <w:style w:type="paragraph" w:customStyle="1" w:styleId="Border">
    <w:name w:val="Border"/>
    <w:basedOn w:val="Normal"/>
    <w:qFormat/>
    <w:rsid w:val="00870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982"/>
    <w:rPr>
      <w:u w:val="single"/>
    </w:rPr>
  </w:style>
  <w:style w:type="character" w:customStyle="1" w:styleId="BoldandItalics">
    <w:name w:val="Bold and Italics"/>
    <w:qFormat/>
    <w:rsid w:val="00870982"/>
    <w:rPr>
      <w:b/>
      <w:i/>
      <w:u w:val="none"/>
    </w:rPr>
  </w:style>
  <w:style w:type="paragraph" w:styleId="BalloonText">
    <w:name w:val="Balloon Text"/>
    <w:basedOn w:val="Normal"/>
    <w:link w:val="BalloonTextChar"/>
    <w:rsid w:val="00870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982"/>
    <w:pPr>
      <w:spacing w:before="0" w:after="0"/>
    </w:pPr>
  </w:style>
  <w:style w:type="paragraph" w:customStyle="1" w:styleId="BodyTextBold">
    <w:name w:val="Body Text Bold"/>
    <w:basedOn w:val="BodyText"/>
    <w:qFormat/>
    <w:rsid w:val="00870982"/>
    <w:rPr>
      <w:b/>
    </w:rPr>
  </w:style>
  <w:style w:type="character" w:styleId="Hyperlink">
    <w:name w:val="Hyperlink"/>
    <w:basedOn w:val="DefaultParagraphFont"/>
    <w:uiPriority w:val="99"/>
    <w:unhideWhenUsed/>
    <w:rsid w:val="00AA7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666</Words>
  <Characters>3940</Characters>
  <Application>Microsoft Office Word</Application>
  <DocSecurity>0</DocSecurity>
  <Lines>207</Lines>
  <Paragraphs>109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MARK008 Manoeuvre a vessel up to 24 metres within Near Coastal waters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2024-11-25T11:15:00Z</dcterms:created>
  <dcterms:modified xsi:type="dcterms:W3CDTF">2024-11-25T11:15:00Z</dcterms:modified>
</cp:coreProperties>
</file>