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455" w:rsidP="00DB1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MARK006 Manoeuvre a vessel 500 gross tonnage or more</w:t>
      </w:r>
      <w:r>
        <w:fldChar w:fldCharType="end"/>
      </w:r>
    </w:p>
    <w:p w:rsidR="00DB1455" w:rsidP="00DB1455">
      <w:pPr>
        <w:pStyle w:val="Version"/>
        <w:sectPr w:rsidSect="00550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CF2" w:rsidP="00550CF2">
      <w:pPr>
        <w:pStyle w:val="SuperHeading"/>
      </w:pPr>
      <w:r w:rsidRPr="00550CF2">
        <w:t>MARK006 Manoeuvre a vessel 500 gross tonnage or more</w:t>
      </w:r>
    </w:p>
    <w:p w:rsidR="00000000" w:rsidRPr="00550CF2" w:rsidP="00550CF2">
      <w:pPr>
        <w:pStyle w:val="Heading1"/>
      </w:pPr>
      <w:bookmarkStart w:id="1" w:name="O_748017"/>
      <w:bookmarkEnd w:id="1"/>
      <w:r w:rsidRPr="00550CF2">
        <w:t>Modification History</w:t>
      </w:r>
    </w:p>
    <w:p w:rsidR="00DB1455" w:rsidP="00DB1455">
      <w:pPr>
        <w:pStyle w:val="BodyText"/>
      </w:pPr>
      <w:r w:rsidRPr="00550CF2">
        <w:t>Release 1. This is the first release of this unit of competency in the MAR Maritime Training Package Release 3.0.</w:t>
      </w:r>
    </w:p>
    <w:p w:rsidR="00000000" w:rsidRPr="00550CF2" w:rsidP="00550CF2">
      <w:pPr>
        <w:pStyle w:val="Heading1"/>
      </w:pPr>
      <w:bookmarkStart w:id="2" w:name="O_748018"/>
      <w:bookmarkEnd w:id="2"/>
      <w:r w:rsidRPr="00550CF2">
        <w:t>Application</w:t>
      </w:r>
    </w:p>
    <w:p w:rsidR="00000000" w:rsidRPr="00550CF2" w:rsidP="00DB1455">
      <w:pPr>
        <w:pStyle w:val="BodyText"/>
      </w:pPr>
      <w:r w:rsidRPr="00550CF2">
        <w:t>This unit involves the skills and knowledge required to issue orders to manoeuvre a</w:t>
      </w:r>
      <w:r w:rsidRPr="00550CF2">
        <w:t>nd handle a vessel in all conditions based on the proper assessment of vessel manoeuvring and engine characteristics.</w:t>
      </w:r>
    </w:p>
    <w:p w:rsidR="00000000" w:rsidRPr="00550CF2" w:rsidP="00DB1455">
      <w:pPr>
        <w:pStyle w:val="BodyText"/>
      </w:pPr>
      <w:r w:rsidRPr="00550CF2">
        <w:t>This unit applies to people working in the maritime industry as a Master Unlimited.</w:t>
      </w:r>
    </w:p>
    <w:p w:rsidR="00DB1455" w:rsidP="00DB1455">
      <w:pPr>
        <w:pStyle w:val="BodyText"/>
      </w:pPr>
      <w:r w:rsidRPr="00550CF2">
        <w:t>No licensing, legislative or certification requirement</w:t>
      </w:r>
      <w:r w:rsidRPr="00550CF2">
        <w:t>s apply to this unit at the time of publication.</w:t>
      </w:r>
    </w:p>
    <w:p w:rsidR="00000000" w:rsidRPr="00550CF2" w:rsidP="00550CF2">
      <w:pPr>
        <w:pStyle w:val="Heading1"/>
      </w:pPr>
      <w:bookmarkStart w:id="3" w:name="O_748019"/>
      <w:bookmarkEnd w:id="3"/>
      <w:r w:rsidRPr="00550CF2">
        <w:t>Pre-requisite Unit</w:t>
      </w:r>
    </w:p>
    <w:p w:rsidR="00000000" w:rsidRPr="00550CF2" w:rsidP="00DB1455">
      <w:pPr>
        <w:pStyle w:val="BodyText"/>
      </w:pPr>
      <w:r w:rsidRPr="00550CF2">
        <w:t>Not applicable.</w:t>
      </w:r>
    </w:p>
    <w:p w:rsidR="00000000" w:rsidRPr="00550CF2" w:rsidP="00550CF2">
      <w:pPr>
        <w:pStyle w:val="Heading1"/>
      </w:pPr>
      <w:bookmarkStart w:id="4" w:name="O_748020"/>
      <w:bookmarkEnd w:id="4"/>
      <w:r w:rsidRPr="00550CF2">
        <w:t>Competency Field</w:t>
      </w:r>
    </w:p>
    <w:p w:rsidR="00000000" w:rsidRPr="00550CF2" w:rsidP="00DB1455">
      <w:pPr>
        <w:pStyle w:val="BodyText"/>
      </w:pPr>
      <w:r w:rsidRPr="00550CF2">
        <w:t>K – Manoeuvring Vessels</w:t>
      </w:r>
    </w:p>
    <w:p w:rsidR="00000000" w:rsidRPr="00550CF2" w:rsidP="00550CF2">
      <w:pPr>
        <w:pStyle w:val="Heading1"/>
      </w:pPr>
      <w:bookmarkStart w:id="5" w:name="O_748021"/>
      <w:bookmarkEnd w:id="5"/>
      <w:r w:rsidRPr="00550CF2">
        <w:t>Unit Sector</w:t>
      </w:r>
    </w:p>
    <w:p w:rsidR="00000000" w:rsidRPr="00550CF2" w:rsidP="00DB1455">
      <w:pPr>
        <w:pStyle w:val="BodyText"/>
      </w:pPr>
      <w:r w:rsidRPr="00550CF2">
        <w:t>Not applicable.</w:t>
      </w:r>
    </w:p>
    <w:p w:rsidR="00000000" w:rsidRPr="00550CF2" w:rsidP="00550CF2">
      <w:pPr>
        <w:pStyle w:val="Heading1"/>
      </w:pPr>
      <w:bookmarkStart w:id="6" w:name="O_748022"/>
      <w:bookmarkEnd w:id="6"/>
      <w:r w:rsidRPr="00550C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rPr>
                <w:rStyle w:val="SpecialBold"/>
              </w:rPr>
              <w:t>PERFORMANCE CRITERIA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Performance criteria describe the performance needed to demonstrate achievement of the element.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rPr>
                <w:rStyle w:val="SpecialBold"/>
              </w:rPr>
              <w:t>Provide commands to bridge and engine room to effect manoeuvres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Situational awareness is maintained to determine progress of vessel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Situation is assessed to determine manoeuvres required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Appropriate orders are issued to ensure vessel is manoeuvred safely in all conditions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rPr>
                <w:rStyle w:val="SpecialBold"/>
              </w:rPr>
              <w:t>Order adjustments to vessel course and speed to maintain safe navigation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Effects of the operational environment on vessel performance are evaluated at regular intervals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Implications of the changed operational environment on vessel handling are a</w:t>
            </w:r>
            <w:r w:rsidRPr="00550CF2">
              <w:t>ssessed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Appropriate alterations are made and orders are issued in response to assessment of the operational environment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rPr>
                <w:rStyle w:val="SpecialBold"/>
              </w:rPr>
              <w:t>Command vessel during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Nature of emergency is established and initial action is taken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 xml:space="preserve">Risks to the vessel and the safety of persons on board are assessed 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 xml:space="preserve">Appropriate manoeuvres are made to maintain vessel safety 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rPr>
                <w:rStyle w:val="SpecialBold"/>
              </w:rPr>
              <w:t>Work with pilot to ensure safe passage to berth or anchorage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V</w:t>
            </w:r>
            <w:r w:rsidRPr="00550CF2">
              <w:t>essel is manoeuvred to ensure safe embarkation of pilot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Pilot is provided access to vessel resources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 xml:space="preserve">Pilot is provided with information on vessel handling characteristics 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Proposed berthing/anchoring plan is discussed with pilot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BodyText"/>
            </w:pPr>
            <w:r w:rsidRPr="00550CF2">
              <w:t>Pilot activities are monitored to ensure safe operation of vessel according to agreed berthing/anchoring plan</w:t>
            </w:r>
          </w:p>
        </w:tc>
      </w:tr>
    </w:tbl>
    <w:p w:rsidR="00DB1455" w:rsidP="00550CF2">
      <w:pPr>
        <w:pStyle w:val="BodyText"/>
      </w:pPr>
    </w:p>
    <w:p w:rsidR="00DB1455" w:rsidP="00550CF2">
      <w:pPr>
        <w:pStyle w:val="BodyText"/>
      </w:pPr>
    </w:p>
    <w:p w:rsidR="00000000" w:rsidRPr="00550CF2" w:rsidP="00550CF2">
      <w:pPr>
        <w:pStyle w:val="Heading1"/>
      </w:pPr>
      <w:bookmarkStart w:id="7" w:name="O_748023"/>
      <w:bookmarkEnd w:id="7"/>
      <w:r w:rsidRPr="00550CF2">
        <w:t>Foundation Skills</w:t>
      </w:r>
    </w:p>
    <w:p w:rsidR="00DB1455" w:rsidP="00DB1455">
      <w:pPr>
        <w:pStyle w:val="BodyText"/>
      </w:pPr>
      <w:r w:rsidRPr="00550CF2">
        <w:t>Foundation skills essential to performance are explicit in the performance criteria of this unit of competency.</w:t>
      </w:r>
    </w:p>
    <w:p w:rsidR="00000000" w:rsidRPr="00550CF2" w:rsidP="00550CF2">
      <w:pPr>
        <w:pStyle w:val="Heading1"/>
      </w:pPr>
      <w:bookmarkStart w:id="8" w:name="O_748024"/>
      <w:bookmarkEnd w:id="8"/>
      <w:r w:rsidRPr="00550CF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Range is restricted to essential operating conditions and any other variables essential to the work enviro</w:t>
            </w:r>
            <w:r w:rsidRPr="00550CF2">
              <w:t>nment.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Situational awareness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>berthing and unberthing with tugs</w:t>
            </w:r>
          </w:p>
          <w:p w:rsidR="00000000" w:rsidRPr="00550CF2" w:rsidP="00550CF2">
            <w:pPr>
              <w:pStyle w:val="ListBullet"/>
            </w:pPr>
            <w:r w:rsidRPr="00550CF2">
              <w:t>choice of anchorage</w:t>
            </w:r>
          </w:p>
          <w:p w:rsidR="00000000" w:rsidRPr="00550CF2" w:rsidP="00550CF2">
            <w:pPr>
              <w:pStyle w:val="ListBullet"/>
            </w:pPr>
            <w:r w:rsidRPr="00550CF2">
              <w:t>dry-docking</w:t>
            </w:r>
          </w:p>
          <w:p w:rsidR="00000000" w:rsidRPr="00550CF2" w:rsidP="00550CF2">
            <w:pPr>
              <w:pStyle w:val="ListBullet"/>
            </w:pPr>
            <w:r w:rsidRPr="00550CF2">
              <w:t>effects of current, wind and restricted waters on helm response</w:t>
            </w:r>
          </w:p>
          <w:p w:rsidR="00000000" w:rsidRPr="00550CF2" w:rsidP="00550CF2">
            <w:pPr>
              <w:pStyle w:val="ListBullet"/>
            </w:pPr>
            <w:r w:rsidRPr="00550CF2">
              <w:t>headreach</w:t>
            </w:r>
          </w:p>
          <w:p w:rsidR="00000000" w:rsidRPr="00550CF2" w:rsidP="00550CF2">
            <w:pPr>
              <w:pStyle w:val="ListBullet"/>
            </w:pPr>
            <w:r w:rsidRPr="00550CF2">
              <w:t>in or near ice or ice accumulation on board</w:t>
            </w:r>
          </w:p>
          <w:p w:rsidR="00000000" w:rsidRPr="00550CF2" w:rsidP="00550CF2">
            <w:pPr>
              <w:pStyle w:val="ListBullet"/>
            </w:pPr>
            <w:r w:rsidRPr="00550CF2">
              <w:t>i</w:t>
            </w:r>
            <w:r w:rsidRPr="00550CF2">
              <w:t>nteraction between passing vessels and between own vessel and nearby banks</w:t>
            </w:r>
          </w:p>
          <w:p w:rsidR="00000000" w:rsidRPr="00550CF2" w:rsidP="00550CF2">
            <w:pPr>
              <w:pStyle w:val="ListBullet"/>
            </w:pPr>
            <w:r w:rsidRPr="00550CF2">
              <w:t>launching life boats or survival craft</w:t>
            </w:r>
          </w:p>
          <w:p w:rsidR="00000000" w:rsidRPr="00550CF2" w:rsidP="00550CF2">
            <w:pPr>
              <w:pStyle w:val="ListBullet"/>
            </w:pPr>
            <w:r w:rsidRPr="00550CF2">
              <w:t>load conditions</w:t>
            </w:r>
          </w:p>
          <w:p w:rsidR="00000000" w:rsidRPr="00550CF2" w:rsidP="00550CF2">
            <w:pPr>
              <w:pStyle w:val="ListBullet"/>
            </w:pPr>
            <w:r w:rsidRPr="00550CF2">
              <w:t>own vessel bow wave and stern wave</w:t>
            </w:r>
          </w:p>
          <w:p w:rsidR="00000000" w:rsidRPr="00550CF2" w:rsidP="00550CF2">
            <w:pPr>
              <w:pStyle w:val="ListBullet"/>
            </w:pPr>
            <w:r w:rsidRPr="00550CF2">
              <w:t>pilot boarding grounds</w:t>
            </w:r>
          </w:p>
          <w:p w:rsidR="00000000" w:rsidRPr="00550CF2" w:rsidP="00550CF2">
            <w:pPr>
              <w:pStyle w:val="ListBullet"/>
            </w:pPr>
            <w:r w:rsidRPr="00550CF2">
              <w:t>requirements of the manoeuvre</w:t>
            </w:r>
          </w:p>
          <w:p w:rsidR="00000000" w:rsidRPr="00550CF2" w:rsidP="00550CF2">
            <w:pPr>
              <w:pStyle w:val="ListBullet"/>
            </w:pPr>
            <w:r w:rsidRPr="00550CF2">
              <w:t>rivers, estuaries and restricted water</w:t>
            </w:r>
            <w:r w:rsidRPr="00550CF2">
              <w:t>s</w:t>
            </w:r>
          </w:p>
          <w:p w:rsidR="00000000" w:rsidRPr="00550CF2" w:rsidP="00550CF2">
            <w:pPr>
              <w:pStyle w:val="ListBullet"/>
            </w:pPr>
            <w:r w:rsidRPr="00550CF2">
              <w:t>safe water</w:t>
            </w:r>
          </w:p>
          <w:p w:rsidR="00000000" w:rsidRPr="00550CF2" w:rsidP="00550CF2">
            <w:pPr>
              <w:pStyle w:val="ListBullet"/>
            </w:pPr>
            <w:r w:rsidRPr="00550CF2">
              <w:t>shallow water</w:t>
            </w:r>
          </w:p>
          <w:p w:rsidR="00000000" w:rsidRPr="00550CF2" w:rsidP="00550CF2">
            <w:pPr>
              <w:pStyle w:val="ListBullet"/>
            </w:pPr>
            <w:r w:rsidRPr="00550CF2">
              <w:t>stopping distances and turning circles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taking on board survivors from life boats or survival craft </w:t>
            </w:r>
          </w:p>
          <w:p w:rsidR="00000000" w:rsidRPr="00550CF2" w:rsidP="00550CF2">
            <w:pPr>
              <w:pStyle w:val="ListBullet"/>
            </w:pPr>
            <w:r w:rsidRPr="00550CF2">
              <w:t>tide</w:t>
            </w:r>
          </w:p>
          <w:p w:rsidR="00000000" w:rsidRPr="00550CF2" w:rsidP="00550CF2">
            <w:pPr>
              <w:pStyle w:val="ListBullet"/>
            </w:pPr>
            <w:r w:rsidRPr="00550CF2">
              <w:t>traffic operation schemes</w:t>
            </w:r>
          </w:p>
          <w:p w:rsidR="00000000" w:rsidRPr="00550CF2" w:rsidP="00550CF2">
            <w:pPr>
              <w:pStyle w:val="ListBullet"/>
            </w:pPr>
            <w:r w:rsidRPr="00550CF2">
              <w:t>vessel and tug interaction</w:t>
            </w:r>
          </w:p>
          <w:p w:rsidR="00000000" w:rsidRPr="00550CF2" w:rsidP="00550CF2">
            <w:pPr>
              <w:pStyle w:val="ListBullet"/>
            </w:pPr>
            <w:r w:rsidRPr="00550CF2">
              <w:t>vessel traffic service (VTS) areas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weather conditions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Manoeuvres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>application of constant-rate-of-turn techniques</w:t>
            </w:r>
          </w:p>
          <w:p w:rsidR="00000000" w:rsidRPr="00550CF2" w:rsidP="00550CF2">
            <w:pPr>
              <w:pStyle w:val="ListBullet"/>
            </w:pPr>
            <w:r w:rsidRPr="00550CF2">
              <w:t>berthing and unberthing under various conditions of wind, tide and current with and without tugs</w:t>
            </w:r>
          </w:p>
          <w:p w:rsidR="00000000" w:rsidRPr="00550CF2" w:rsidP="00550CF2">
            <w:pPr>
              <w:pStyle w:val="ListBullet"/>
            </w:pPr>
            <w:r w:rsidRPr="00550CF2">
              <w:t>choice of anchorage: anchoring with one or two anchors in limited anchorages and factors i</w:t>
            </w:r>
            <w:r w:rsidRPr="00550CF2">
              <w:t>nvolved in determining the length of anchor cable to be used</w:t>
            </w:r>
          </w:p>
          <w:p w:rsidR="00000000" w:rsidRPr="00550CF2" w:rsidP="00550CF2">
            <w:pPr>
              <w:pStyle w:val="ListBullet"/>
            </w:pPr>
            <w:r w:rsidRPr="00550CF2">
              <w:t>determining the manoeuvring and propulsion characteristics of common types of vessels, with special references to stopping distances and turning circles at various draughts and speeds</w:t>
            </w:r>
          </w:p>
          <w:p w:rsidR="00000000" w:rsidRPr="00550CF2" w:rsidP="00550CF2">
            <w:pPr>
              <w:pStyle w:val="ListBullet"/>
            </w:pPr>
            <w:r w:rsidRPr="00550CF2">
              <w:t>dragging an</w:t>
            </w:r>
            <w:r w:rsidRPr="00550CF2">
              <w:t>chor, clearing fouled anchors</w:t>
            </w:r>
          </w:p>
          <w:p w:rsidR="00000000" w:rsidRPr="00550CF2" w:rsidP="00550CF2">
            <w:pPr>
              <w:pStyle w:val="ListBullet"/>
            </w:pPr>
            <w:r w:rsidRPr="00550CF2">
              <w:t>dry-docking, both with and without damage</w:t>
            </w:r>
          </w:p>
          <w:p w:rsidR="00000000" w:rsidRPr="00550CF2" w:rsidP="00550CF2">
            <w:pPr>
              <w:pStyle w:val="ListBullet"/>
            </w:pPr>
            <w:r w:rsidRPr="00550CF2">
              <w:t>handling vessel in rivers, estuaries and restricted waters with due regard to the effects of current, wind and restricted water on helm response</w:t>
            </w:r>
          </w:p>
          <w:p w:rsidR="00000000" w:rsidRPr="00550CF2" w:rsidP="00550CF2">
            <w:pPr>
              <w:pStyle w:val="ListBullet"/>
            </w:pPr>
            <w:r w:rsidRPr="00550CF2">
              <w:t>importance of navigating at reduced spe</w:t>
            </w:r>
            <w:r w:rsidRPr="00550CF2">
              <w:t>ed to avoid damage caused by own vessel bow wave and stern wave</w:t>
            </w:r>
          </w:p>
          <w:p w:rsidR="00000000" w:rsidRPr="00550CF2" w:rsidP="00550CF2">
            <w:pPr>
              <w:pStyle w:val="ListBullet"/>
            </w:pPr>
            <w:r w:rsidRPr="00550CF2">
              <w:t>interaction between passing vessel and own vessel and nearby banks</w:t>
            </w:r>
          </w:p>
          <w:p w:rsidR="00000000" w:rsidRPr="00550CF2" w:rsidP="00550CF2">
            <w:pPr>
              <w:pStyle w:val="ListBullet"/>
            </w:pPr>
            <w:r w:rsidRPr="00550CF2">
              <w:t>managing and handling vessels in heavy weather including assisting a vessel or aircraft in distress; towing operations; means</w:t>
            </w:r>
            <w:r w:rsidRPr="00550CF2">
              <w:t xml:space="preserve"> of keeping unmanageable vessel out of trough of the sea, lessening drift and use of oil</w:t>
            </w:r>
          </w:p>
          <w:p w:rsidR="00000000" w:rsidRPr="00550CF2" w:rsidP="00550CF2">
            <w:pPr>
              <w:pStyle w:val="ListBullet"/>
            </w:pPr>
            <w:r w:rsidRPr="00550CF2">
              <w:t>manoeuvres when approaching pilot stations and embarking and disembarking pilots with due regard to weather, tide, headreach and stopping distances</w:t>
            </w:r>
          </w:p>
          <w:p w:rsidR="00000000" w:rsidRPr="00550CF2" w:rsidP="00550CF2">
            <w:pPr>
              <w:pStyle w:val="ListBullet"/>
            </w:pPr>
            <w:r w:rsidRPr="00550CF2">
              <w:t>manoeuvring in shal</w:t>
            </w:r>
            <w:r w:rsidRPr="00550CF2">
              <w:t>low water including the reduction in under-keel clearance caused by squat, rolling and pitching</w:t>
            </w:r>
          </w:p>
          <w:p w:rsidR="00000000" w:rsidRPr="00550CF2" w:rsidP="00550CF2">
            <w:pPr>
              <w:pStyle w:val="ListBullet"/>
            </w:pPr>
            <w:r w:rsidRPr="00550CF2">
              <w:t>methods of taking on board survivors from rescue boats and survival craft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practical measures to be taken when navigating in or near ice or in conditions of ice </w:t>
            </w:r>
            <w:r w:rsidRPr="00550CF2">
              <w:t>accumulated on board</w:t>
            </w:r>
          </w:p>
          <w:p w:rsidR="00000000" w:rsidRPr="00550CF2" w:rsidP="00550CF2">
            <w:pPr>
              <w:pStyle w:val="ListBullet"/>
            </w:pPr>
            <w:r w:rsidRPr="00550CF2">
              <w:t>precautions in manoeuvring to launch rescue boats or survival craft in bad weather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turning a vessel on a reciprocal track to rescue a person overboard 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using, and manoeuvring in or near, traffic operation schemes and in VTS areas </w:t>
            </w:r>
          </w:p>
          <w:p w:rsidR="00000000" w:rsidRPr="00550CF2" w:rsidP="00550CF2">
            <w:pPr>
              <w:pStyle w:val="ListBullet"/>
            </w:pPr>
            <w:r w:rsidRPr="00550CF2">
              <w:t>using propulsion and manoeuvring systems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vessel and tug interaction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Orders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>communications with shore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embarking or disembarking a pilot </w:t>
            </w:r>
          </w:p>
          <w:p w:rsidR="00000000" w:rsidRPr="00550CF2" w:rsidP="00550CF2">
            <w:pPr>
              <w:pStyle w:val="ListBullet"/>
            </w:pPr>
            <w:r w:rsidRPr="00550CF2">
              <w:t>engine</w:t>
            </w:r>
          </w:p>
          <w:p w:rsidR="00000000" w:rsidRPr="00550CF2" w:rsidP="00550CF2">
            <w:pPr>
              <w:pStyle w:val="ListBullet"/>
            </w:pPr>
            <w:r w:rsidRPr="00550CF2">
              <w:t>helm</w:t>
            </w:r>
          </w:p>
          <w:p w:rsidR="00000000" w:rsidRPr="00550CF2" w:rsidP="00550CF2">
            <w:pPr>
              <w:pStyle w:val="ListBullet"/>
            </w:pPr>
            <w:r w:rsidRPr="00550CF2">
              <w:t>preparation for being towed or towing another vessel</w:t>
            </w:r>
          </w:p>
          <w:p w:rsidR="00000000" w:rsidRPr="00550CF2" w:rsidP="00550CF2">
            <w:pPr>
              <w:pStyle w:val="ListBullet"/>
            </w:pPr>
            <w:r w:rsidRPr="00550CF2">
              <w:t>preparation for</w:t>
            </w:r>
            <w:r w:rsidRPr="00550CF2">
              <w:t xml:space="preserve"> taking tug lines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running mooring lines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Operational environment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>banks</w:t>
            </w:r>
          </w:p>
          <w:p w:rsidR="00000000" w:rsidRPr="00550CF2" w:rsidP="00550CF2">
            <w:pPr>
              <w:pStyle w:val="ListBullet"/>
            </w:pPr>
            <w:r w:rsidRPr="00550CF2">
              <w:t>conditions of loading</w:t>
            </w:r>
          </w:p>
          <w:p w:rsidR="00000000" w:rsidRPr="00550CF2" w:rsidP="00550CF2">
            <w:pPr>
              <w:pStyle w:val="ListBullet"/>
            </w:pPr>
            <w:r w:rsidRPr="00550CF2">
              <w:t>ice</w:t>
            </w:r>
          </w:p>
          <w:p w:rsidR="00000000" w:rsidRPr="00550CF2" w:rsidP="00550CF2">
            <w:pPr>
              <w:pStyle w:val="ListBullet"/>
            </w:pPr>
            <w:r w:rsidRPr="00550CF2">
              <w:t>marine park areas</w:t>
            </w:r>
          </w:p>
          <w:p w:rsidR="00000000" w:rsidRPr="00550CF2" w:rsidP="00550CF2">
            <w:pPr>
              <w:pStyle w:val="ListBullet"/>
            </w:pPr>
            <w:r w:rsidRPr="00550CF2">
              <w:t>own vessel bow and stern wave</w:t>
            </w:r>
          </w:p>
          <w:p w:rsidR="00000000" w:rsidRPr="00550CF2" w:rsidP="00550CF2">
            <w:pPr>
              <w:pStyle w:val="ListBullet"/>
            </w:pPr>
            <w:r w:rsidRPr="00550CF2">
              <w:t>passing vessels</w:t>
            </w:r>
          </w:p>
          <w:p w:rsidR="00000000" w:rsidRPr="00550CF2" w:rsidP="00550CF2">
            <w:pPr>
              <w:pStyle w:val="ListBullet"/>
            </w:pPr>
            <w:r w:rsidRPr="00550CF2">
              <w:t>shallow and restricted waters</w:t>
            </w:r>
          </w:p>
          <w:p w:rsidR="00000000" w:rsidRPr="00550CF2" w:rsidP="00550CF2">
            <w:pPr>
              <w:pStyle w:val="ListBullet"/>
            </w:pPr>
            <w:r w:rsidRPr="00550CF2">
              <w:t>tidal conditions</w:t>
            </w:r>
          </w:p>
          <w:p w:rsidR="00000000" w:rsidRPr="00550CF2" w:rsidP="00550CF2">
            <w:pPr>
              <w:pStyle w:val="ListBullet"/>
            </w:pPr>
            <w:r w:rsidRPr="00550CF2">
              <w:t>traffic separation zones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weather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 xml:space="preserve">Alterations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 xml:space="preserve">alterations of course 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reduction in speed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Nature of emergency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 xml:space="preserve">beaching 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cargo shift </w:t>
            </w:r>
          </w:p>
          <w:p w:rsidR="00000000" w:rsidRPr="00550CF2" w:rsidP="00550CF2">
            <w:pPr>
              <w:pStyle w:val="ListBullet"/>
            </w:pPr>
            <w:r w:rsidRPr="00550CF2">
              <w:t>collision</w:t>
            </w:r>
          </w:p>
          <w:p w:rsidR="00000000" w:rsidRPr="00550CF2" w:rsidP="00550CF2">
            <w:pPr>
              <w:pStyle w:val="ListBullet"/>
            </w:pPr>
            <w:r w:rsidRPr="00550CF2">
              <w:t>damage to the vessel</w:t>
            </w:r>
          </w:p>
          <w:p w:rsidR="00000000" w:rsidRPr="00550CF2" w:rsidP="00550CF2">
            <w:pPr>
              <w:pStyle w:val="ListBullet"/>
            </w:pPr>
            <w:r w:rsidRPr="00550CF2">
              <w:t>disabled or partially disabled vessel</w:t>
            </w:r>
          </w:p>
          <w:p w:rsidR="00000000" w:rsidRPr="00550CF2" w:rsidP="00550CF2">
            <w:pPr>
              <w:pStyle w:val="ListBullet"/>
            </w:pPr>
            <w:r w:rsidRPr="00550CF2">
              <w:t>fire</w:t>
            </w:r>
          </w:p>
          <w:p w:rsidR="00000000" w:rsidRPr="00550CF2" w:rsidP="00550CF2">
            <w:pPr>
              <w:pStyle w:val="ListBullet"/>
            </w:pPr>
            <w:r w:rsidRPr="00550CF2">
              <w:t>grounding</w:t>
            </w:r>
          </w:p>
          <w:p w:rsidR="00000000" w:rsidRPr="00550CF2" w:rsidP="00550CF2">
            <w:pPr>
              <w:pStyle w:val="ListBullet"/>
            </w:pPr>
            <w:r w:rsidRPr="00550CF2">
              <w:t>loss of steering gear including rudder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person overboard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Vessel resources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 xml:space="preserve">bow and stern thrusters </w:t>
            </w:r>
          </w:p>
          <w:p w:rsidR="00000000" w:rsidRPr="00550CF2" w:rsidP="00550CF2">
            <w:pPr>
              <w:pStyle w:val="ListBullet"/>
            </w:pPr>
            <w:r w:rsidRPr="00550CF2">
              <w:t>communications equipment</w:t>
            </w:r>
          </w:p>
          <w:p w:rsidR="00000000" w:rsidRPr="00550CF2" w:rsidP="00550CF2">
            <w:pPr>
              <w:pStyle w:val="ListBullet"/>
            </w:pPr>
            <w:r w:rsidRPr="00550CF2">
              <w:t>engine control systems</w:t>
            </w:r>
          </w:p>
          <w:p w:rsidR="00000000" w:rsidRPr="00550CF2" w:rsidP="00550CF2">
            <w:pPr>
              <w:pStyle w:val="ListBullet"/>
            </w:pPr>
            <w:r w:rsidRPr="00550CF2">
              <w:t>helm and rate of turn indicators</w:t>
            </w:r>
          </w:p>
          <w:p w:rsidR="00000000" w:rsidRPr="00550CF2" w:rsidP="00550CF2">
            <w:pPr>
              <w:pStyle w:val="ListBullet"/>
            </w:pPr>
            <w:r w:rsidRPr="00550CF2">
              <w:t>personnel</w:t>
            </w:r>
          </w:p>
          <w:p w:rsidR="00000000" w:rsidP="00550CF2">
            <w:pPr>
              <w:pStyle w:val="ListBullet"/>
              <w:rPr>
                <w:lang w:val="en-NZ"/>
              </w:rPr>
            </w:pPr>
            <w:r w:rsidRPr="00550CF2">
              <w:t>propulsion syste</w:t>
            </w:r>
            <w:r w:rsidRPr="00550CF2">
              <w:t>ms</w:t>
            </w:r>
          </w:p>
        </w:tc>
      </w:tr>
      <w:tr w:rsidTr="00DB1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CF2">
            <w:pPr>
              <w:pStyle w:val="BodyText"/>
              <w:rPr>
                <w:lang w:val="en-NZ"/>
              </w:rPr>
            </w:pPr>
            <w:r w:rsidRPr="00550CF2">
              <w:t>Vessel handling characteristics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CF2" w:rsidP="00550CF2">
            <w:pPr>
              <w:pStyle w:val="ListBullet"/>
            </w:pPr>
            <w:r w:rsidRPr="00550CF2">
              <w:t>effects of single or twin screw</w:t>
            </w:r>
          </w:p>
          <w:p w:rsidR="00000000" w:rsidRPr="00550CF2" w:rsidP="00550CF2">
            <w:pPr>
              <w:pStyle w:val="ListBullet"/>
            </w:pPr>
            <w:r w:rsidRPr="00550CF2">
              <w:t>effects when moving astern</w:t>
            </w:r>
          </w:p>
          <w:p w:rsidR="00000000" w:rsidRPr="00550CF2" w:rsidP="00550CF2">
            <w:pPr>
              <w:pStyle w:val="ListBullet"/>
            </w:pPr>
            <w:r w:rsidRPr="00550CF2">
              <w:t>rate of turn</w:t>
            </w:r>
          </w:p>
          <w:p w:rsidR="00000000" w:rsidRPr="00550CF2" w:rsidP="00550CF2">
            <w:pPr>
              <w:pStyle w:val="ListBullet"/>
            </w:pPr>
            <w:r w:rsidRPr="00550CF2">
              <w:t xml:space="preserve">stopping ability </w:t>
            </w:r>
          </w:p>
          <w:p w:rsidR="00000000" w:rsidRPr="00550CF2" w:rsidP="00550CF2">
            <w:pPr>
              <w:pStyle w:val="ListBullet"/>
            </w:pPr>
            <w:r w:rsidRPr="00550CF2">
              <w:t>use of controllable pitch propeller</w:t>
            </w:r>
          </w:p>
        </w:tc>
      </w:tr>
    </w:tbl>
    <w:p w:rsidR="00DB1455" w:rsidP="00550CF2">
      <w:pPr>
        <w:pStyle w:val="BodyText"/>
      </w:pPr>
    </w:p>
    <w:p w:rsidR="00DB1455" w:rsidP="00550CF2">
      <w:pPr>
        <w:pStyle w:val="BodyText"/>
      </w:pPr>
    </w:p>
    <w:p w:rsidR="00000000" w:rsidRPr="00550CF2" w:rsidP="00550CF2">
      <w:pPr>
        <w:pStyle w:val="Heading1"/>
      </w:pPr>
      <w:bookmarkStart w:id="9" w:name="O_748025"/>
      <w:bookmarkEnd w:id="9"/>
      <w:r w:rsidRPr="00550CF2">
        <w:t>Unit Mapping Information</w:t>
      </w:r>
    </w:p>
    <w:p w:rsidR="00000000" w:rsidRPr="00550CF2" w:rsidP="00DB1455">
      <w:pPr>
        <w:pStyle w:val="BodyText"/>
      </w:pPr>
      <w:r w:rsidRPr="00550CF2">
        <w:t>This unit replaces and is equivalent to MARK6001A Manoeuvre a vessel 500 gross tonnage or more.</w:t>
      </w:r>
    </w:p>
    <w:p w:rsidR="00000000" w:rsidRPr="00550CF2" w:rsidP="00550CF2">
      <w:pPr>
        <w:pStyle w:val="Heading1"/>
      </w:pPr>
      <w:bookmarkStart w:id="10" w:name="O_748032"/>
      <w:bookmarkEnd w:id="10"/>
      <w:r w:rsidRPr="00550CF2">
        <w:t>Links</w:t>
      </w:r>
    </w:p>
    <w:p w:rsidR="00000000" w:rsidRPr="00550CF2" w:rsidP="00DB1455">
      <w:pPr>
        <w:pStyle w:val="BodyText"/>
      </w:pPr>
      <w:r w:rsidRPr="00550C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8662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50CF2" w:rsidP="00550CF2"/>
    <w:sectPr w:rsidSect="00550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F2" w:rsidRPr="00DB1455" w:rsidP="00DB1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55" w:rsidP="00550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455" w:rsidP="00550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1455" w:rsidP="00550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CF2" w:rsidRPr="00DB1455" w:rsidP="00DB1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55" w:rsidRPr="002D2AF8" w:rsidP="00550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MARK006 Manoeuvre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B1455" w:rsidP="00550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E6D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6F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CF2"/>
  </w:style>
  <w:style w:type="character" w:customStyle="1" w:styleId="Heading1Char">
    <w:name w:val="Heading 1 Char"/>
    <w:basedOn w:val="DefaultParagraphFont"/>
    <w:link w:val="Heading1"/>
    <w:rsid w:val="00550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C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CF2"/>
    <w:rPr>
      <w:b/>
      <w:spacing w:val="0"/>
    </w:rPr>
  </w:style>
  <w:style w:type="paragraph" w:customStyle="1" w:styleId="SuperHeading">
    <w:name w:val="SuperHeading"/>
    <w:basedOn w:val="Normal"/>
    <w:rsid w:val="00550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C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CF2"/>
    <w:rPr>
      <w:i/>
    </w:rPr>
  </w:style>
  <w:style w:type="paragraph" w:styleId="Caption">
    <w:name w:val="caption"/>
    <w:basedOn w:val="BodyText"/>
    <w:next w:val="Normal"/>
    <w:qFormat/>
    <w:rsid w:val="00550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CF2"/>
  </w:style>
  <w:style w:type="paragraph" w:styleId="TableofFigures">
    <w:name w:val="table of figures"/>
    <w:basedOn w:val="Normal"/>
    <w:next w:val="Normal"/>
    <w:semiHidden/>
    <w:rsid w:val="00550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C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CF2"/>
    <w:rPr>
      <w:rFonts w:ascii="Wingdings" w:hAnsi="Wingdings"/>
    </w:rPr>
  </w:style>
  <w:style w:type="paragraph" w:customStyle="1" w:styleId="TableHeading">
    <w:name w:val="Table Heading"/>
    <w:basedOn w:val="HeadingBase"/>
    <w:rsid w:val="00550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CF2"/>
    <w:rPr>
      <w:color w:val="0033CC"/>
      <w:u w:val="none"/>
    </w:rPr>
  </w:style>
  <w:style w:type="paragraph" w:customStyle="1" w:styleId="BodyTextRight">
    <w:name w:val="Body Text Right"/>
    <w:basedOn w:val="BodyText"/>
    <w:rsid w:val="00550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C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CF2"/>
    <w:rPr>
      <w:sz w:val="32"/>
    </w:rPr>
  </w:style>
  <w:style w:type="paragraph" w:customStyle="1" w:styleId="HeadingProcedure">
    <w:name w:val="Heading Procedure"/>
    <w:basedOn w:val="HeadingBase"/>
    <w:next w:val="Normal"/>
    <w:rsid w:val="00550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CF2"/>
    <w:pPr>
      <w:spacing w:before="60" w:after="60"/>
    </w:pPr>
  </w:style>
  <w:style w:type="paragraph" w:styleId="ListContinue">
    <w:name w:val="List Continue"/>
    <w:basedOn w:val="List"/>
    <w:rsid w:val="00550CF2"/>
    <w:pPr>
      <w:ind w:firstLine="0"/>
    </w:pPr>
  </w:style>
  <w:style w:type="paragraph" w:customStyle="1" w:styleId="ListNote">
    <w:name w:val="List Note"/>
    <w:basedOn w:val="List"/>
    <w:rsid w:val="00550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CF2"/>
    <w:rPr>
      <w:rFonts w:ascii="Courier New" w:hAnsi="Courier New"/>
    </w:rPr>
  </w:style>
  <w:style w:type="paragraph" w:customStyle="1" w:styleId="NoteBullet">
    <w:name w:val="Note Bullet"/>
    <w:basedOn w:val="Note"/>
    <w:rsid w:val="00550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C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CF2"/>
    <w:rPr>
      <w:b/>
      <w:smallCaps/>
    </w:rPr>
  </w:style>
  <w:style w:type="paragraph" w:customStyle="1" w:styleId="TableListNumber">
    <w:name w:val="Table List Number"/>
    <w:basedOn w:val="ListNumber"/>
    <w:rsid w:val="00550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CF2"/>
    <w:pPr>
      <w:numPr>
        <w:numId w:val="8"/>
      </w:numPr>
    </w:pPr>
  </w:style>
  <w:style w:type="paragraph" w:customStyle="1" w:styleId="ListAlpha2">
    <w:name w:val="List Alpha 2"/>
    <w:basedOn w:val="List2"/>
    <w:rsid w:val="00550CF2"/>
    <w:pPr>
      <w:numPr>
        <w:numId w:val="7"/>
      </w:numPr>
    </w:pPr>
  </w:style>
  <w:style w:type="paragraph" w:styleId="List2">
    <w:name w:val="List 2"/>
    <w:basedOn w:val="BodyText"/>
    <w:rsid w:val="00550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C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C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CF2"/>
    <w:pPr>
      <w:numPr>
        <w:numId w:val="3"/>
      </w:numPr>
    </w:pPr>
  </w:style>
  <w:style w:type="paragraph" w:styleId="ListContinue2">
    <w:name w:val="List Continue 2"/>
    <w:basedOn w:val="List2"/>
    <w:rsid w:val="00550CF2"/>
    <w:pPr>
      <w:ind w:firstLine="0"/>
    </w:pPr>
  </w:style>
  <w:style w:type="paragraph" w:styleId="ListContinue3">
    <w:name w:val="List Continue 3"/>
    <w:basedOn w:val="List3"/>
    <w:rsid w:val="00550CF2"/>
    <w:pPr>
      <w:ind w:left="1021" w:firstLine="0"/>
    </w:pPr>
  </w:style>
  <w:style w:type="paragraph" w:styleId="ListContinue4">
    <w:name w:val="List Continue 4"/>
    <w:basedOn w:val="List4"/>
    <w:rsid w:val="00550CF2"/>
    <w:pPr>
      <w:ind w:firstLine="0"/>
    </w:pPr>
  </w:style>
  <w:style w:type="paragraph" w:styleId="ListContinue5">
    <w:name w:val="List Continue 5"/>
    <w:basedOn w:val="List5"/>
    <w:rsid w:val="00550CF2"/>
    <w:pPr>
      <w:ind w:firstLine="0"/>
    </w:pPr>
  </w:style>
  <w:style w:type="paragraph" w:styleId="ListNumber3">
    <w:name w:val="List Number 3"/>
    <w:basedOn w:val="List3"/>
    <w:rsid w:val="00550CF2"/>
    <w:pPr>
      <w:numPr>
        <w:numId w:val="4"/>
      </w:numPr>
    </w:pPr>
  </w:style>
  <w:style w:type="paragraph" w:styleId="ListNumber4">
    <w:name w:val="List Number 4"/>
    <w:basedOn w:val="List4"/>
    <w:rsid w:val="00550CF2"/>
    <w:pPr>
      <w:numPr>
        <w:numId w:val="5"/>
      </w:numPr>
    </w:pPr>
  </w:style>
  <w:style w:type="paragraph" w:styleId="ListNumber5">
    <w:name w:val="List Number 5"/>
    <w:basedOn w:val="List5"/>
    <w:rsid w:val="00550CF2"/>
    <w:pPr>
      <w:numPr>
        <w:numId w:val="6"/>
      </w:numPr>
    </w:pPr>
  </w:style>
  <w:style w:type="paragraph" w:styleId="BlockText">
    <w:name w:val="Block Text"/>
    <w:basedOn w:val="Normal"/>
    <w:rsid w:val="00550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CF2"/>
    <w:rPr>
      <w:sz w:val="16"/>
      <w:vertAlign w:val="superscript"/>
    </w:rPr>
  </w:style>
  <w:style w:type="character" w:customStyle="1" w:styleId="Symbols">
    <w:name w:val="Symbols"/>
    <w:basedOn w:val="DefaultParagraphFont"/>
    <w:rsid w:val="00550CF2"/>
    <w:rPr>
      <w:rFonts w:ascii="Symbol" w:hAnsi="Symbol"/>
    </w:rPr>
  </w:style>
  <w:style w:type="character" w:customStyle="1" w:styleId="MenuOptions">
    <w:name w:val="Menu Options"/>
    <w:basedOn w:val="DefaultParagraphFont"/>
    <w:rsid w:val="00550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CF2"/>
    <w:rPr>
      <w:b/>
    </w:rPr>
  </w:style>
  <w:style w:type="character" w:customStyle="1" w:styleId="Underlined">
    <w:name w:val="Underlined"/>
    <w:basedOn w:val="DefaultParagraphFont"/>
    <w:rsid w:val="00550CF2"/>
    <w:rPr>
      <w:u w:val="single"/>
    </w:rPr>
  </w:style>
  <w:style w:type="paragraph" w:customStyle="1" w:styleId="TableBodyTextRight">
    <w:name w:val="Table Body Text Right"/>
    <w:basedOn w:val="TableBodyText"/>
    <w:rsid w:val="00550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CF2"/>
    <w:rPr>
      <w:sz w:val="18"/>
    </w:rPr>
  </w:style>
  <w:style w:type="paragraph" w:customStyle="1" w:styleId="BodySmallRight">
    <w:name w:val="Body Small Right"/>
    <w:basedOn w:val="BodyTextRight"/>
    <w:rsid w:val="00550CF2"/>
    <w:rPr>
      <w:sz w:val="18"/>
      <w:szCs w:val="18"/>
    </w:rPr>
  </w:style>
  <w:style w:type="paragraph" w:customStyle="1" w:styleId="MarginEdition">
    <w:name w:val="Margin Edition"/>
    <w:basedOn w:val="MarginNote"/>
    <w:rsid w:val="00550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CF2"/>
    <w:rPr>
      <w:sz w:val="2"/>
      <w:szCs w:val="2"/>
    </w:rPr>
  </w:style>
  <w:style w:type="character" w:customStyle="1" w:styleId="Small">
    <w:name w:val="Small"/>
    <w:basedOn w:val="DefaultParagraphFont"/>
    <w:rsid w:val="00550CF2"/>
    <w:rPr>
      <w:sz w:val="16"/>
    </w:rPr>
  </w:style>
  <w:style w:type="paragraph" w:customStyle="1" w:styleId="WideTable">
    <w:name w:val="Wide Table"/>
    <w:basedOn w:val="Normal"/>
    <w:rsid w:val="00550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CF2"/>
  </w:style>
  <w:style w:type="paragraph" w:styleId="Quote">
    <w:name w:val="Quote"/>
    <w:basedOn w:val="Heading1"/>
    <w:link w:val="QuoteChar"/>
    <w:qFormat/>
    <w:rsid w:val="00550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CF2"/>
    <w:pPr>
      <w:pageBreakBefore/>
    </w:pPr>
  </w:style>
  <w:style w:type="paragraph" w:customStyle="1" w:styleId="Border">
    <w:name w:val="Border"/>
    <w:basedOn w:val="Normal"/>
    <w:qFormat/>
    <w:rsid w:val="00550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CF2"/>
    <w:rPr>
      <w:u w:val="single"/>
    </w:rPr>
  </w:style>
  <w:style w:type="character" w:customStyle="1" w:styleId="BoldandItalics">
    <w:name w:val="Bold and Italics"/>
    <w:qFormat/>
    <w:rsid w:val="00550CF2"/>
    <w:rPr>
      <w:b/>
      <w:i/>
      <w:u w:val="none"/>
    </w:rPr>
  </w:style>
  <w:style w:type="paragraph" w:styleId="BalloonText">
    <w:name w:val="Balloon Text"/>
    <w:basedOn w:val="Normal"/>
    <w:link w:val="BalloonTextChar"/>
    <w:rsid w:val="00550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CF2"/>
    <w:pPr>
      <w:spacing w:before="0" w:after="0"/>
    </w:pPr>
  </w:style>
  <w:style w:type="paragraph" w:customStyle="1" w:styleId="BodyTextBold">
    <w:name w:val="Body Text Bold"/>
    <w:basedOn w:val="BodyText"/>
    <w:qFormat/>
    <w:rsid w:val="00550CF2"/>
    <w:rPr>
      <w:b/>
    </w:rPr>
  </w:style>
  <w:style w:type="character" w:styleId="Hyperlink">
    <w:name w:val="Hyperlink"/>
    <w:basedOn w:val="DefaultParagraphFont"/>
    <w:uiPriority w:val="99"/>
    <w:unhideWhenUsed/>
    <w:rsid w:val="00DB1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983</Words>
  <Characters>5763</Characters>
  <Application>Microsoft Office Word</Application>
  <DocSecurity>0</DocSecurity>
  <Lines>230</Lines>
  <Paragraphs>177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MARK006 Manoeuvre a vessel 500 gross tonnage or more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2020-10-27T01:56:00Z</dcterms:created>
  <dcterms:modified xsi:type="dcterms:W3CDTF">2020-10-27T01:56:00Z</dcterms:modified>
</cp:coreProperties>
</file>