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3E8" w:rsidP="006303E8">
      <w:pPr>
        <w:pStyle w:val="Title"/>
      </w:pPr>
      <w:r>
        <w:fldChar w:fldCharType="begin"/>
      </w:r>
      <w:r>
        <w:instrText xml:space="preserve"> TITLE   \* MERGEFORMAT </w:instrText>
      </w:r>
      <w:r>
        <w:fldChar w:fldCharType="separate"/>
      </w:r>
      <w:r>
        <w:t>MARK005 Steer a vessel under direction of the Master</w:t>
      </w:r>
      <w:r>
        <w:fldChar w:fldCharType="end"/>
      </w:r>
    </w:p>
    <w:p w:rsidR="006303E8" w:rsidP="006303E8">
      <w:pPr>
        <w:pStyle w:val="Version"/>
        <w:sectPr w:rsidSect="00AC58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896" w:rsidP="00AC5896">
      <w:pPr>
        <w:pStyle w:val="SuperHeading"/>
      </w:pPr>
      <w:r w:rsidRPr="00AC5896">
        <w:t>MARK005 Steer a vessel under direction of the Master</w:t>
      </w:r>
    </w:p>
    <w:p w:rsidR="00000000" w:rsidRPr="00AC5896" w:rsidP="00AC5896">
      <w:pPr>
        <w:pStyle w:val="Heading1"/>
      </w:pPr>
      <w:bookmarkStart w:id="1" w:name="O_845398"/>
      <w:bookmarkEnd w:id="1"/>
      <w:r w:rsidRPr="00AC5896">
        <w:t>Modification History</w:t>
      </w:r>
    </w:p>
    <w:p w:rsidR="006303E8" w:rsidP="006303E8">
      <w:pPr>
        <w:pStyle w:val="BodyText"/>
      </w:pPr>
      <w:r w:rsidRPr="00AC5896">
        <w:t>Release 1. New unit of competency.</w:t>
      </w:r>
    </w:p>
    <w:p w:rsidR="00000000" w:rsidRPr="00AC5896" w:rsidP="00AC5896">
      <w:pPr>
        <w:pStyle w:val="Heading1"/>
      </w:pPr>
      <w:bookmarkStart w:id="2" w:name="O_845399"/>
      <w:bookmarkEnd w:id="2"/>
      <w:r w:rsidRPr="00AC5896">
        <w:t>Application</w:t>
      </w:r>
    </w:p>
    <w:tbl>
      <w:tblPr>
        <w:tblW w:w="9498" w:type="dxa"/>
        <w:tblLayout w:type="fixed"/>
        <w:tblCellMar>
          <w:left w:w="62" w:type="dxa"/>
          <w:right w:w="62" w:type="dxa"/>
        </w:tblCellMar>
        <w:tblLook w:val="0000"/>
      </w:tblPr>
      <w:tblGrid>
        <w:gridCol w:w="9498"/>
      </w:tblGrid>
      <w:tr w:rsidTr="00AC589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C5896" w:rsidP="00AC5896">
            <w:pPr>
              <w:pStyle w:val="BodyText"/>
            </w:pPr>
            <w:r w:rsidRPr="00AC5896">
              <w:t>This unit involves the skills and knowledge required to steer a vessel under the direction of the Master, complying with helm orders.</w:t>
            </w:r>
          </w:p>
          <w:p w:rsidR="00000000" w:rsidRPr="00AC5896" w:rsidP="00AC5896">
            <w:pPr>
              <w:pStyle w:val="BodyText"/>
            </w:pPr>
            <w:r w:rsidRPr="00AC5896">
              <w:t>This unit applies to an indi</w:t>
            </w:r>
            <w:r w:rsidRPr="00AC5896">
              <w:t>vidual working as an Integrated Rating or Able Seafarer-Deck on a range of vessels.</w:t>
            </w:r>
          </w:p>
          <w:p w:rsidR="00000000" w:rsidRPr="00AC5896" w:rsidP="00AC5896">
            <w:pPr>
              <w:pStyle w:val="BodyText"/>
            </w:pPr>
            <w:r w:rsidRPr="00AC5896">
              <w:t>No licensing, legislative or certification requirements apply to this unit at the time of publication.</w:t>
            </w:r>
          </w:p>
        </w:tc>
      </w:tr>
    </w:tbl>
    <w:p w:rsidR="006303E8" w:rsidP="00AC5896">
      <w:pPr>
        <w:pStyle w:val="BodyText"/>
      </w:pPr>
    </w:p>
    <w:p w:rsidR="006303E8" w:rsidP="00AC5896">
      <w:pPr>
        <w:pStyle w:val="BodyText"/>
      </w:pPr>
    </w:p>
    <w:p w:rsidR="00000000" w:rsidRPr="00AC5896" w:rsidP="00AC5896">
      <w:pPr>
        <w:pStyle w:val="Heading1"/>
      </w:pPr>
      <w:bookmarkStart w:id="3" w:name="O_845400"/>
      <w:bookmarkEnd w:id="3"/>
      <w:r w:rsidRPr="00AC5896">
        <w:t>Pre-requisite Unit</w:t>
      </w:r>
    </w:p>
    <w:p w:rsidR="006303E8" w:rsidP="006303E8">
      <w:pPr>
        <w:pStyle w:val="BodyText"/>
      </w:pPr>
      <w:r w:rsidRPr="00AC5896">
        <w:t>Not applicable.</w:t>
      </w:r>
    </w:p>
    <w:p w:rsidR="00000000" w:rsidRPr="00AC5896" w:rsidP="00AC5896">
      <w:pPr>
        <w:pStyle w:val="Heading1"/>
      </w:pPr>
      <w:bookmarkStart w:id="4" w:name="O_845401"/>
      <w:bookmarkEnd w:id="4"/>
      <w:r w:rsidRPr="00AC5896">
        <w:t>Competency Field</w:t>
      </w:r>
    </w:p>
    <w:p w:rsidR="006303E8" w:rsidP="006303E8">
      <w:pPr>
        <w:pStyle w:val="BodyText"/>
      </w:pPr>
      <w:r w:rsidRPr="00AC5896">
        <w:t>K – Manoeuvring Vessels</w:t>
      </w:r>
    </w:p>
    <w:p w:rsidR="00000000" w:rsidRPr="00AC5896" w:rsidP="00AC5896">
      <w:pPr>
        <w:pStyle w:val="Heading1"/>
      </w:pPr>
      <w:bookmarkStart w:id="5" w:name="O_845402"/>
      <w:bookmarkEnd w:id="5"/>
      <w:r w:rsidRPr="00AC5896">
        <w:t>Unit Sector</w:t>
      </w:r>
    </w:p>
    <w:p w:rsidR="006303E8" w:rsidP="006303E8">
      <w:pPr>
        <w:pStyle w:val="BodyText"/>
      </w:pPr>
      <w:r w:rsidRPr="00AC5896">
        <w:t>Not applicable.</w:t>
      </w:r>
    </w:p>
    <w:p w:rsidR="00000000" w:rsidRPr="00AC5896" w:rsidP="00AC5896">
      <w:pPr>
        <w:pStyle w:val="Heading1"/>
      </w:pPr>
      <w:bookmarkStart w:id="6" w:name="O_845403"/>
      <w:bookmarkEnd w:id="6"/>
      <w:r w:rsidRPr="00AC589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303E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C5896" w:rsidP="00AC5896">
            <w:pPr>
              <w:pStyle w:val="BodyText"/>
            </w:pPr>
            <w:r w:rsidRPr="00AC589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rPr>
                <w:rStyle w:val="SpecialBold"/>
              </w:rPr>
              <w:t>PERFORMANCE CRITERIA</w:t>
            </w:r>
          </w:p>
        </w:tc>
      </w:tr>
      <w:tr w:rsidTr="006303E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Performance criteria describe the performance needed to demonstrate achievement of the element.</w:t>
            </w:r>
          </w:p>
        </w:tc>
      </w:tr>
      <w:tr w:rsidTr="006303E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C5896" w:rsidP="00AC5896">
            <w:pPr>
              <w:pStyle w:val="BodyText"/>
            </w:pPr>
            <w:r w:rsidRPr="00AC589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rPr>
                <w:rStyle w:val="SpecialBold"/>
              </w:rPr>
              <w:t xml:space="preserve">Steer a steady course within acceptable </w:t>
            </w:r>
            <w:r w:rsidRPr="00AC5896">
              <w:rPr>
                <w:rStyle w:val="SpecialBold"/>
              </w:rPr>
              <w:t>limits in normal conditions under the direction of the Master</w:t>
            </w: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1.1</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Features of vessel that relate to its handling cha</w:t>
            </w:r>
            <w:r w:rsidRPr="00AC5896">
              <w:t xml:space="preserve">racteristics are recognised </w:t>
            </w:r>
          </w:p>
        </w:tc>
      </w:tr>
      <w:tr w:rsidTr="006303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1.2</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Navigational equipment is used to steer a steady course</w:t>
            </w:r>
          </w:p>
        </w:tc>
      </w:tr>
      <w:tr w:rsidTr="006303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1.3</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Situational awareness is maintained to ensure safety of vessel</w:t>
            </w:r>
          </w:p>
        </w:tc>
      </w:tr>
      <w:tr w:rsidTr="006303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1.4</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 xml:space="preserve">Propulsion equipment is used and monitored to </w:t>
            </w:r>
            <w:r w:rsidRPr="00AC5896">
              <w:t>assist in steering a steady course within acceptable limits, having regard to the area of navigation and prevailing state of sea</w:t>
            </w:r>
          </w:p>
        </w:tc>
      </w:tr>
      <w:tr w:rsidTr="006303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1.5</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Safe operating limits of propulsion and steering equipment are not exceeded</w:t>
            </w:r>
          </w:p>
        </w:tc>
      </w:tr>
      <w:tr w:rsidTr="006303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1.6</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Automatic pilot and hand steering are used to steer a steady course, and course is altered smoothly and in a controlled way</w:t>
            </w:r>
          </w:p>
        </w:tc>
      </w:tr>
      <w:tr w:rsidTr="006303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1.7</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Helm orders are followed and effective communication is maintained with the Master on matters relevant to the safety and inte</w:t>
            </w:r>
            <w:r w:rsidRPr="00AC5896">
              <w:t>grity of the vessel</w:t>
            </w:r>
          </w:p>
        </w:tc>
      </w:tr>
      <w:tr w:rsidTr="006303E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C5896" w:rsidP="00AC5896">
            <w:pPr>
              <w:pStyle w:val="BodyText"/>
            </w:pPr>
            <w:r w:rsidRPr="00AC589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rPr>
                <w:rStyle w:val="SpecialBold"/>
              </w:rPr>
              <w:t>Steer a vessel in adverse weather conditions under the direction of the Master</w:t>
            </w: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2.1</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Nature of adverse weather conditions is identified and potential impact on the manoeuvrability of the vessel is determined and confirmed with the Mast</w:t>
            </w:r>
            <w:r w:rsidRPr="00AC5896">
              <w:t>er</w:t>
            </w:r>
          </w:p>
        </w:tc>
      </w:tr>
      <w:tr w:rsidTr="006303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2.2</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 xml:space="preserve">Propulsion equipment is used and monitored to assist in steering a steady course within acceptable limits, having regard to the area of navigation and prevailing state of sea </w:t>
            </w:r>
          </w:p>
        </w:tc>
      </w:tr>
      <w:tr w:rsidTr="006303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2.3</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Safe operating limits of propulsion and steering equipment are not exceeded</w:t>
            </w:r>
          </w:p>
        </w:tc>
      </w:tr>
      <w:tr w:rsidTr="006303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2.4</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Situational awareness is maintained at all times to review actions and ensure the safety of the vessel</w:t>
            </w:r>
          </w:p>
        </w:tc>
      </w:tr>
      <w:tr w:rsidTr="006303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2.5</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Automatic pilot and hand steering are used to steer a steady course, and course is altered smoothly and in a controlled way</w:t>
            </w:r>
          </w:p>
        </w:tc>
      </w:tr>
      <w:tr w:rsidTr="006303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2.6</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Helm orders are followed and effective communication is maintained with the Master on matters relevant to the safety and inte</w:t>
            </w:r>
            <w:r w:rsidRPr="00AC5896">
              <w:t>grity of the vessel</w:t>
            </w:r>
          </w:p>
        </w:tc>
      </w:tr>
      <w:tr w:rsidTr="006303E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C5896" w:rsidP="00AC5896">
            <w:pPr>
              <w:pStyle w:val="BodyText"/>
            </w:pPr>
            <w:r w:rsidRPr="00AC589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rPr>
                <w:rStyle w:val="SpecialBold"/>
              </w:rPr>
              <w:t>Steer a vessel in emergencies under the direction of the Master</w:t>
            </w: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3.1</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Nature of the emergency is established and required action is determined and confirmed with the Master</w:t>
            </w:r>
          </w:p>
        </w:tc>
      </w:tr>
      <w:tr w:rsidTr="006303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3.2</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Helm or</w:t>
            </w:r>
            <w:r w:rsidRPr="00AC5896">
              <w:t>ders are followed and effective communication is maintained with the Master on matters relevant to the safety and integrity of the vessel</w:t>
            </w:r>
          </w:p>
        </w:tc>
      </w:tr>
      <w:tr w:rsidTr="006303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3.3</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Vessel is steered during the emergency to maintain the safety of the vessel and those on board, and any other v</w:t>
            </w:r>
            <w:r w:rsidRPr="00AC5896">
              <w:t xml:space="preserve">essels or </w:t>
            </w:r>
            <w:r w:rsidRPr="00AC5896">
              <w:t>persons involved in the emergency</w:t>
            </w:r>
          </w:p>
        </w:tc>
      </w:tr>
      <w:tr w:rsidTr="006303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3.4</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Propulsion equipment is used under the direction of the Master and is monitored to assist in completing steering safely</w:t>
            </w:r>
          </w:p>
        </w:tc>
      </w:tr>
      <w:tr w:rsidTr="006303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3.5</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Safe operating limits of propulsion and steering equipment are not exceeded</w:t>
            </w:r>
          </w:p>
        </w:tc>
      </w:tr>
      <w:tr w:rsidTr="006303E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C5896" w:rsidP="00AC5896">
            <w:pPr>
              <w:pStyle w:val="BodyText"/>
            </w:pPr>
            <w:r w:rsidRPr="00AC589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rPr>
                <w:rStyle w:val="SpecialBold"/>
              </w:rPr>
              <w:t>Steer a vessel while towing and being towed under the direction of the Master</w:t>
            </w: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4.1</w:t>
            </w:r>
          </w:p>
        </w:tc>
        <w:tc>
          <w:tcPr>
            <w:tcW w:w="604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Correct towing procedures and precautions are applied when towing and being towed in relation to helm orders</w:t>
            </w:r>
          </w:p>
        </w:tc>
      </w:tr>
      <w:tr w:rsidTr="006303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4.2</w:t>
            </w:r>
          </w:p>
        </w:tc>
        <w:tc>
          <w:tcPr>
            <w:tcW w:w="6045" w:type="dxa"/>
            <w:tcBorders>
              <w:top w:val="nil"/>
              <w:left w:val="nil"/>
              <w:bottom w:val="nil"/>
              <w:right w:val="nil"/>
            </w:tcBorders>
            <w:tcMar>
              <w:top w:w="0" w:type="dxa"/>
              <w:left w:w="62" w:type="dxa"/>
              <w:bottom w:w="0" w:type="dxa"/>
              <w:right w:w="62" w:type="dxa"/>
            </w:tcMar>
          </w:tcPr>
          <w:p w:rsidR="00000000" w:rsidRPr="00AC5896" w:rsidP="00AC5896">
            <w:pPr>
              <w:pStyle w:val="BodyText"/>
            </w:pPr>
            <w:r w:rsidRPr="00AC5896">
              <w:t>Helm orders are followed and effective communication is maintained with the Master on matters relevant to the safety and integrity of the vessel</w:t>
            </w:r>
          </w:p>
        </w:tc>
      </w:tr>
    </w:tbl>
    <w:p w:rsidR="006303E8" w:rsidP="00AC5896">
      <w:pPr>
        <w:pStyle w:val="BodyText"/>
      </w:pPr>
    </w:p>
    <w:p w:rsidR="006303E8" w:rsidP="00AC5896">
      <w:pPr>
        <w:pStyle w:val="BodyText"/>
      </w:pPr>
    </w:p>
    <w:p w:rsidR="00000000" w:rsidRPr="00AC5896" w:rsidP="00AC5896">
      <w:pPr>
        <w:pStyle w:val="Heading1"/>
      </w:pPr>
      <w:bookmarkStart w:id="7" w:name="O_845404"/>
      <w:bookmarkEnd w:id="7"/>
      <w:r w:rsidRPr="00AC5896">
        <w:t>Foundation Skills</w:t>
      </w:r>
    </w:p>
    <w:p w:rsidR="006303E8" w:rsidP="006303E8">
      <w:pPr>
        <w:pStyle w:val="BodyText"/>
      </w:pPr>
      <w:r w:rsidRPr="00AC5896">
        <w:t>Foundation skills essential to performance are explicit in the performanc</w:t>
      </w:r>
      <w:r w:rsidRPr="00AC5896">
        <w:t>e criteria of this unit of competency.</w:t>
      </w:r>
    </w:p>
    <w:p w:rsidR="00000000" w:rsidRPr="00AC5896" w:rsidP="00AC5896">
      <w:pPr>
        <w:pStyle w:val="Heading1"/>
      </w:pPr>
      <w:bookmarkStart w:id="8" w:name="O_845405"/>
      <w:bookmarkEnd w:id="8"/>
      <w:r w:rsidRPr="00AC5896">
        <w:t>Range of Conditions</w:t>
      </w:r>
    </w:p>
    <w:tbl>
      <w:tblPr>
        <w:tblW w:w="9498" w:type="dxa"/>
        <w:tblLayout w:type="fixed"/>
        <w:tblCellMar>
          <w:left w:w="62" w:type="dxa"/>
          <w:right w:w="62" w:type="dxa"/>
        </w:tblCellMar>
        <w:tblLook w:val="0000"/>
      </w:tblPr>
      <w:tblGrid>
        <w:gridCol w:w="2735"/>
        <w:gridCol w:w="6763"/>
      </w:tblGrid>
      <w:tr w:rsidTr="00AC589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AC5896" w:rsidP="00AC5896">
            <w:pPr>
              <w:pStyle w:val="BodyText"/>
            </w:pPr>
            <w:r w:rsidRPr="00AC5896">
              <w:t>Range is restricted to essential operating conditions and any other variables essential to the work environment.</w:t>
            </w:r>
          </w:p>
          <w:p w:rsidR="00000000" w:rsidP="00AC5896">
            <w:pPr>
              <w:pStyle w:val="BodyText"/>
              <w:rPr>
                <w:lang w:val="en-NZ"/>
              </w:rPr>
            </w:pPr>
            <w:r w:rsidRPr="00AC5896">
              <w:t>Non-essential conditions can be found in the Companion Volume Impl</w:t>
            </w:r>
            <w:r w:rsidRPr="00AC5896">
              <w:t>ementation Guide.</w:t>
            </w:r>
          </w:p>
        </w:tc>
      </w:tr>
      <w:tr w:rsidTr="00AC589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Emergency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C5896" w:rsidP="00AC5896">
            <w:pPr>
              <w:pStyle w:val="ListBullet"/>
            </w:pPr>
            <w:r w:rsidRPr="00AC5896">
              <w:t xml:space="preserve">beaching </w:t>
            </w:r>
          </w:p>
          <w:p w:rsidR="00000000" w:rsidRPr="00AC5896" w:rsidP="00AC5896">
            <w:pPr>
              <w:pStyle w:val="ListBullet"/>
            </w:pPr>
            <w:r w:rsidRPr="00AC5896">
              <w:t>collision</w:t>
            </w:r>
          </w:p>
          <w:p w:rsidR="00000000" w:rsidRPr="00AC5896" w:rsidP="00AC5896">
            <w:pPr>
              <w:pStyle w:val="ListBullet"/>
            </w:pPr>
            <w:r w:rsidRPr="00AC5896">
              <w:t>disabled or partially disabled vessel</w:t>
            </w:r>
          </w:p>
          <w:p w:rsidR="00000000" w:rsidRPr="00AC5896" w:rsidP="00AC5896">
            <w:pPr>
              <w:pStyle w:val="ListBullet"/>
            </w:pPr>
            <w:r w:rsidRPr="00AC5896">
              <w:t>grounding</w:t>
            </w:r>
          </w:p>
          <w:p w:rsidR="00000000" w:rsidRPr="00AC5896" w:rsidP="00AC5896">
            <w:pPr>
              <w:pStyle w:val="ListBullet"/>
            </w:pPr>
            <w:r w:rsidRPr="00AC5896">
              <w:t>person overboard</w:t>
            </w:r>
          </w:p>
        </w:tc>
      </w:tr>
    </w:tbl>
    <w:p w:rsidR="006303E8" w:rsidP="00AC5896">
      <w:pPr>
        <w:pStyle w:val="BodyText"/>
      </w:pPr>
    </w:p>
    <w:p w:rsidR="006303E8" w:rsidP="00AC5896">
      <w:pPr>
        <w:pStyle w:val="BodyText"/>
      </w:pPr>
    </w:p>
    <w:p w:rsidR="00000000" w:rsidRPr="00AC5896" w:rsidP="00AC5896">
      <w:pPr>
        <w:pStyle w:val="Heading1"/>
      </w:pPr>
      <w:bookmarkStart w:id="9" w:name="O_845406"/>
      <w:bookmarkEnd w:id="9"/>
      <w:r w:rsidRPr="00AC5896">
        <w:t>Unit Mapping Information</w:t>
      </w:r>
    </w:p>
    <w:p w:rsidR="00000000" w:rsidRPr="00AC5896" w:rsidP="006303E8">
      <w:pPr>
        <w:pStyle w:val="BodyText"/>
      </w:pPr>
      <w:r w:rsidRPr="00AC5896">
        <w:t>This unit replaces and is equivalent to MARK3002A Steer a vessel under direction of the Master.</w:t>
      </w:r>
    </w:p>
    <w:p w:rsidR="006303E8" w:rsidP="006303E8">
      <w:pPr>
        <w:pStyle w:val="BodyText"/>
      </w:pPr>
      <w:r w:rsidRPr="00AC5896">
        <w:t>MARK3002A replaces and is equivalent to TDMMC1007C Steer a domestic vessel under the direction of the master or officer in charge of the watch.</w:t>
      </w:r>
    </w:p>
    <w:p w:rsidR="00000000" w:rsidRPr="00AC5896" w:rsidP="00AC5896">
      <w:pPr>
        <w:pStyle w:val="Heading1"/>
      </w:pPr>
      <w:bookmarkStart w:id="10" w:name="O_845413"/>
      <w:bookmarkEnd w:id="10"/>
      <w:r w:rsidRPr="00AC5896">
        <w:t>Links</w:t>
      </w:r>
    </w:p>
    <w:p w:rsidR="00000000" w:rsidRPr="00AC5896" w:rsidP="006303E8">
      <w:pPr>
        <w:pStyle w:val="BodyText"/>
      </w:pPr>
      <w:r w:rsidRPr="00AC589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E359B">
        <w:rPr>
          <w:rStyle w:val="Hyperlink"/>
        </w:rPr>
        <w:t>https://vetnet.gov.au/Pages/TrainingDocs.aspx?q=772efb7b-4cce-47fe-9bbd-ee3b1d1eb4c2</w:t>
      </w:r>
      <w:r>
        <w:fldChar w:fldCharType="end"/>
      </w:r>
    </w:p>
    <w:p w:rsidR="00000000" w:rsidRPr="00AC5896" w:rsidP="006303E8">
      <w:pPr>
        <w:pStyle w:val="BodyText"/>
        <w:sectPr w:rsidSect="00AC5896">
          <w:headerReference w:type="default" r:id="rId10"/>
          <w:footerReference w:type="default" r:id="rId11"/>
          <w:pgSz w:w="11908" w:h="16833"/>
          <w:pgMar w:top="1702" w:right="1418" w:bottom="1702" w:left="1418" w:header="992" w:footer="992" w:gutter="0"/>
          <w:cols w:space="720"/>
          <w:noEndnote/>
          <w:docGrid w:linePitch="299"/>
        </w:sectPr>
      </w:pPr>
    </w:p>
    <w:p w:rsidR="00000000" w:rsidRPr="00AC5896" w:rsidP="00AC5896">
      <w:pPr>
        <w:pStyle w:val="SuperHeading"/>
      </w:pPr>
      <w:r w:rsidRPr="00AC5896">
        <w:t xml:space="preserve">Assessment </w:t>
      </w:r>
      <w:r w:rsidRPr="00AC5896">
        <w:t>Requirements for MARK005 Steer a vessel under direction of the Master</w:t>
      </w:r>
    </w:p>
    <w:p w:rsidR="00000000" w:rsidRPr="00AC5896" w:rsidP="00AC5896">
      <w:pPr>
        <w:pStyle w:val="Heading1"/>
      </w:pPr>
      <w:bookmarkStart w:id="11" w:name="O_845408"/>
      <w:bookmarkEnd w:id="11"/>
      <w:r w:rsidRPr="00AC5896">
        <w:t>Modification History</w:t>
      </w:r>
    </w:p>
    <w:p w:rsidR="006303E8" w:rsidP="006303E8">
      <w:pPr>
        <w:pStyle w:val="BodyText"/>
      </w:pPr>
      <w:r w:rsidRPr="00AC5896">
        <w:t>Release 1. New unit of competency.</w:t>
      </w:r>
    </w:p>
    <w:p w:rsidR="00000000" w:rsidRPr="00AC5896" w:rsidP="00AC5896">
      <w:pPr>
        <w:pStyle w:val="Heading1"/>
      </w:pPr>
      <w:bookmarkStart w:id="12" w:name="O_845409"/>
      <w:bookmarkEnd w:id="12"/>
      <w:r w:rsidRPr="00AC5896">
        <w:t>Performance Evidence</w:t>
      </w:r>
    </w:p>
    <w:tbl>
      <w:tblPr>
        <w:tblW w:w="9498" w:type="dxa"/>
        <w:tblLayout w:type="fixed"/>
        <w:tblCellMar>
          <w:left w:w="62" w:type="dxa"/>
          <w:right w:w="62" w:type="dxa"/>
        </w:tblCellMar>
        <w:tblLook w:val="0000"/>
      </w:tblPr>
      <w:tblGrid>
        <w:gridCol w:w="9498"/>
      </w:tblGrid>
      <w:tr w:rsidTr="00AC589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Evidence required to demonstrate competence in this unit must be relevant t</w:t>
            </w:r>
            <w:r w:rsidRPr="00AC5896">
              <w:t>o and satisfy all of the requirements of the elements, performance criteria and range of conditions on at least one occasion and include:</w:t>
            </w:r>
          </w:p>
        </w:tc>
      </w:tr>
      <w:tr w:rsidTr="00AC5896">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AC5896" w:rsidP="00AC5896">
            <w:pPr>
              <w:pStyle w:val="ListBullet"/>
            </w:pPr>
            <w:r w:rsidRPr="00AC5896">
              <w:t>applying relevant work health and safety (WHS)/occupational health and safety (OHS) requirements and work practices</w:t>
            </w:r>
          </w:p>
          <w:p w:rsidR="00000000" w:rsidRPr="00AC5896" w:rsidP="00AC5896">
            <w:pPr>
              <w:pStyle w:val="ListBullet"/>
            </w:pPr>
            <w:r w:rsidRPr="00AC5896">
              <w:t>changing from automatic pilot to hand steering and changing from hand steering to automatic pilot</w:t>
            </w:r>
          </w:p>
          <w:p w:rsidR="00000000" w:rsidRPr="00AC5896" w:rsidP="00AC5896">
            <w:pPr>
              <w:pStyle w:val="ListBullet"/>
            </w:pPr>
            <w:r w:rsidRPr="00AC5896">
              <w:t>ensuring behaviour reflects relevant current legislative and regulatory requirements</w:t>
            </w:r>
          </w:p>
          <w:p w:rsidR="00000000" w:rsidRPr="00AC5896" w:rsidP="00AC5896">
            <w:pPr>
              <w:pStyle w:val="ListBullet"/>
            </w:pPr>
            <w:r w:rsidRPr="00AC5896">
              <w:t xml:space="preserve">maintaining situational awareness at all times </w:t>
            </w:r>
          </w:p>
          <w:p w:rsidR="00000000" w:rsidRPr="00AC5896" w:rsidP="00AC5896">
            <w:pPr>
              <w:pStyle w:val="ListBullet"/>
            </w:pPr>
            <w:r w:rsidRPr="00AC5896">
              <w:t>steering a vessel:</w:t>
            </w:r>
          </w:p>
          <w:p w:rsidR="00000000" w:rsidRPr="00AC5896" w:rsidP="00AC5896">
            <w:pPr>
              <w:pStyle w:val="ListBullet2"/>
            </w:pPr>
            <w:r w:rsidRPr="00AC5896">
              <w:t>in fo</w:t>
            </w:r>
            <w:r w:rsidRPr="00AC5896">
              <w:t>g and restricted visibility</w:t>
            </w:r>
          </w:p>
          <w:p w:rsidR="00000000" w:rsidRPr="00AC5896" w:rsidP="00AC5896">
            <w:pPr>
              <w:pStyle w:val="ListBullet2"/>
            </w:pPr>
            <w:r w:rsidRPr="00AC5896">
              <w:t>in bad weather</w:t>
            </w:r>
          </w:p>
          <w:p w:rsidR="00000000" w:rsidRPr="00AC5896" w:rsidP="00AC5896">
            <w:pPr>
              <w:pStyle w:val="ListBullet2"/>
            </w:pPr>
            <w:r w:rsidRPr="00AC5896">
              <w:t>in heavy swell and surf</w:t>
            </w:r>
          </w:p>
          <w:p w:rsidR="00000000" w:rsidRPr="00AC5896" w:rsidP="00AC5896">
            <w:pPr>
              <w:pStyle w:val="ListBullet2"/>
            </w:pPr>
            <w:r w:rsidRPr="00AC5896">
              <w:t>in the vicinity of large vessels</w:t>
            </w:r>
          </w:p>
          <w:p w:rsidR="00000000" w:rsidRPr="00AC5896" w:rsidP="00AC5896">
            <w:pPr>
              <w:pStyle w:val="ListBullet2"/>
            </w:pPr>
            <w:r w:rsidRPr="00AC5896">
              <w:t>in wind and sea conditions that may affect the safety of the vessel</w:t>
            </w:r>
          </w:p>
          <w:p w:rsidR="00000000" w:rsidRPr="00AC5896" w:rsidP="00AC5896">
            <w:pPr>
              <w:pStyle w:val="ListBullet2"/>
            </w:pPr>
            <w:r w:rsidRPr="00AC5896">
              <w:t>through coming to and leaving a mooring</w:t>
            </w:r>
          </w:p>
          <w:p w:rsidR="00000000" w:rsidRPr="00AC5896" w:rsidP="00AC5896">
            <w:pPr>
              <w:pStyle w:val="ListBullet2"/>
            </w:pPr>
            <w:r w:rsidRPr="00AC5896">
              <w:t>through towing and being towed.</w:t>
            </w:r>
          </w:p>
        </w:tc>
      </w:tr>
    </w:tbl>
    <w:p w:rsidR="006303E8" w:rsidP="00AC5896">
      <w:pPr>
        <w:pStyle w:val="BodyText"/>
      </w:pPr>
    </w:p>
    <w:p w:rsidR="006303E8" w:rsidP="00AC5896">
      <w:pPr>
        <w:pStyle w:val="BodyText"/>
      </w:pPr>
    </w:p>
    <w:p w:rsidR="00000000" w:rsidRPr="00AC5896" w:rsidP="00AC5896">
      <w:pPr>
        <w:pStyle w:val="Heading1"/>
      </w:pPr>
      <w:bookmarkStart w:id="13" w:name="O_845410"/>
      <w:bookmarkEnd w:id="13"/>
      <w:r w:rsidRPr="00AC5896">
        <w:t>Knowledge Evidence</w:t>
      </w:r>
    </w:p>
    <w:tbl>
      <w:tblPr>
        <w:tblW w:w="9498" w:type="dxa"/>
        <w:tblLayout w:type="fixed"/>
        <w:tblCellMar>
          <w:left w:w="62" w:type="dxa"/>
          <w:right w:w="62" w:type="dxa"/>
        </w:tblCellMar>
        <w:tblLook w:val="0000"/>
      </w:tblPr>
      <w:tblGrid>
        <w:gridCol w:w="9498"/>
      </w:tblGrid>
      <w:tr w:rsidTr="00AC589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C5896">
            <w:pPr>
              <w:pStyle w:val="BodyText"/>
              <w:rPr>
                <w:lang w:val="en-NZ"/>
              </w:rPr>
            </w:pPr>
            <w:r w:rsidRPr="00AC5896">
              <w:t>Evidence required to demonstrate competence in this unit must be relevant to and satisfy all of the requirements of the elements, performance criteria and range of conditions and include knowledge of:</w:t>
            </w:r>
          </w:p>
        </w:tc>
      </w:tr>
      <w:tr w:rsidTr="00AC5896">
        <w:tblPrEx>
          <w:tblW w:w="9498" w:type="dxa"/>
          <w:tblLayout w:type="fixed"/>
          <w:tblCellMar>
            <w:left w:w="62" w:type="dxa"/>
            <w:right w:w="62" w:type="dxa"/>
          </w:tblCellMar>
          <w:tblLook w:val="0000"/>
        </w:tblPrEx>
        <w:trPr>
          <w:trHeight w:val="4494"/>
        </w:trPr>
        <w:tc>
          <w:tcPr>
            <w:tcW w:w="9498" w:type="dxa"/>
            <w:tcBorders>
              <w:top w:val="nil"/>
              <w:left w:val="nil"/>
              <w:bottom w:val="nil"/>
              <w:right w:val="nil"/>
            </w:tcBorders>
            <w:tcMar>
              <w:top w:w="0" w:type="dxa"/>
              <w:left w:w="62" w:type="dxa"/>
              <w:bottom w:w="0" w:type="dxa"/>
              <w:right w:w="62" w:type="dxa"/>
            </w:tcMar>
          </w:tcPr>
          <w:p w:rsidR="00000000" w:rsidRPr="00AC5896" w:rsidP="00AC5896">
            <w:pPr>
              <w:pStyle w:val="ListBullet"/>
            </w:pPr>
            <w:r w:rsidRPr="00AC5896">
              <w:t>effects on the overall operation of the vessel of:</w:t>
            </w:r>
          </w:p>
          <w:p w:rsidR="00000000" w:rsidRPr="00AC5896" w:rsidP="00AC5896">
            <w:pPr>
              <w:pStyle w:val="ListBullet2"/>
            </w:pPr>
            <w:r w:rsidRPr="00AC5896">
              <w:t>displacement and planning hulls</w:t>
            </w:r>
          </w:p>
          <w:p w:rsidR="00000000" w:rsidRPr="00AC5896" w:rsidP="00AC5896">
            <w:pPr>
              <w:pStyle w:val="ListBullet2"/>
            </w:pPr>
            <w:r w:rsidRPr="00AC5896">
              <w:t>outboard and inboard propulsion units</w:t>
            </w:r>
          </w:p>
          <w:p w:rsidR="00000000" w:rsidRPr="00AC5896" w:rsidP="00AC5896">
            <w:pPr>
              <w:pStyle w:val="ListBullet2"/>
            </w:pPr>
            <w:r w:rsidRPr="00AC5896">
              <w:t>rudders and propellers</w:t>
            </w:r>
          </w:p>
          <w:p w:rsidR="00000000" w:rsidRPr="00AC5896" w:rsidP="00AC5896">
            <w:pPr>
              <w:pStyle w:val="ListBullet2"/>
            </w:pPr>
            <w:r w:rsidRPr="00AC5896">
              <w:t>trim and displacement, on the steering characteristics of a vessel</w:t>
            </w:r>
          </w:p>
          <w:p w:rsidR="00000000" w:rsidRPr="00AC5896" w:rsidP="00AC5896">
            <w:pPr>
              <w:pStyle w:val="ListBullet"/>
            </w:pPr>
            <w:r w:rsidRPr="00AC5896">
              <w:t>features of a vessel that relate to its han</w:t>
            </w:r>
            <w:r w:rsidRPr="00AC5896">
              <w:t>dling characteristics including:</w:t>
            </w:r>
          </w:p>
          <w:p w:rsidR="00000000" w:rsidRPr="00AC5896" w:rsidP="00AC5896">
            <w:pPr>
              <w:pStyle w:val="ListBullet2"/>
            </w:pPr>
            <w:r w:rsidRPr="00AC5896">
              <w:t>effects of single or twin screw</w:t>
            </w:r>
          </w:p>
          <w:p w:rsidR="00000000" w:rsidRPr="00AC5896" w:rsidP="00AC5896">
            <w:pPr>
              <w:pStyle w:val="ListBullet2"/>
            </w:pPr>
            <w:r w:rsidRPr="00AC5896">
              <w:t>effects when moving astern</w:t>
            </w:r>
          </w:p>
          <w:p w:rsidR="00000000" w:rsidRPr="00AC5896" w:rsidP="00AC5896">
            <w:pPr>
              <w:pStyle w:val="ListBullet2"/>
            </w:pPr>
            <w:r w:rsidRPr="00AC5896">
              <w:t>rate of turn</w:t>
            </w:r>
          </w:p>
          <w:p w:rsidR="00000000" w:rsidRPr="00AC5896" w:rsidP="00AC5896">
            <w:pPr>
              <w:pStyle w:val="ListBullet2"/>
            </w:pPr>
            <w:r w:rsidRPr="00AC5896">
              <w:t xml:space="preserve">stopping ability </w:t>
            </w:r>
          </w:p>
          <w:p w:rsidR="00000000" w:rsidRPr="00AC5896" w:rsidP="00AC5896">
            <w:pPr>
              <w:pStyle w:val="ListBullet2"/>
            </w:pPr>
            <w:r w:rsidRPr="00AC5896">
              <w:t>use of controllable pitch propeller</w:t>
            </w:r>
          </w:p>
          <w:p w:rsidR="00000000" w:rsidRPr="00AC5896" w:rsidP="00AC5896">
            <w:pPr>
              <w:pStyle w:val="ListBullet"/>
            </w:pPr>
            <w:r w:rsidRPr="00AC5896">
              <w:t xml:space="preserve">relevant WHS/OHS requirements, work practices and pollution control regulation and policies </w:t>
            </w:r>
          </w:p>
          <w:p w:rsidR="00000000" w:rsidRPr="00AC5896" w:rsidP="00AC5896">
            <w:pPr>
              <w:pStyle w:val="ListBullet"/>
            </w:pPr>
            <w:r w:rsidRPr="00AC5896">
              <w:t xml:space="preserve">steering characteristics of vessel that affect manoeuvrability </w:t>
            </w:r>
          </w:p>
          <w:p w:rsidR="00000000" w:rsidRPr="00AC5896" w:rsidP="00AC5896">
            <w:pPr>
              <w:pStyle w:val="ListBullet"/>
            </w:pPr>
            <w:r w:rsidRPr="00AC5896">
              <w:t>use of magnetic and gyrocompasses as applied to the navigation of a vessel.</w:t>
            </w:r>
          </w:p>
        </w:tc>
      </w:tr>
    </w:tbl>
    <w:p w:rsidR="006303E8" w:rsidP="00AC5896">
      <w:pPr>
        <w:pStyle w:val="BodyText"/>
      </w:pPr>
    </w:p>
    <w:p w:rsidR="006303E8" w:rsidP="00AC5896">
      <w:pPr>
        <w:pStyle w:val="BodyText"/>
      </w:pPr>
    </w:p>
    <w:p w:rsidR="00000000" w:rsidRPr="00AC5896" w:rsidP="00AC5896">
      <w:pPr>
        <w:pStyle w:val="Heading1"/>
      </w:pPr>
      <w:bookmarkStart w:id="14" w:name="O_845411"/>
      <w:bookmarkEnd w:id="14"/>
      <w:r w:rsidRPr="00AC5896">
        <w:t>Assessment Conditions</w:t>
      </w:r>
    </w:p>
    <w:tbl>
      <w:tblPr>
        <w:tblW w:w="9498" w:type="dxa"/>
        <w:tblLayout w:type="fixed"/>
        <w:tblCellMar>
          <w:left w:w="62" w:type="dxa"/>
          <w:right w:w="62" w:type="dxa"/>
        </w:tblCellMar>
        <w:tblLook w:val="0000"/>
      </w:tblPr>
      <w:tblGrid>
        <w:gridCol w:w="9498"/>
      </w:tblGrid>
      <w:tr w:rsidTr="00AC589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C5896" w:rsidP="00AC5896">
            <w:pPr>
              <w:pStyle w:val="BodyText"/>
            </w:pPr>
            <w:r w:rsidRPr="00AC5896">
              <w:t xml:space="preserve">As a minimum, assessors must satisfy applicable regulatory requirements, which include requirements in the </w:t>
            </w:r>
            <w:r w:rsidRPr="00AC5896">
              <w:rPr>
                <w:rStyle w:val="Emphasis"/>
              </w:rPr>
              <w:t>Standards for Registered Training Organisations</w:t>
            </w:r>
            <w:r w:rsidRPr="00AC5896">
              <w:t xml:space="preserve"> current at the time of assessment. </w:t>
            </w:r>
          </w:p>
          <w:p w:rsidR="00000000" w:rsidRPr="00AC5896" w:rsidP="00AC5896">
            <w:pPr>
              <w:pStyle w:val="BodyText"/>
            </w:pPr>
            <w:r w:rsidRPr="00AC5896">
              <w:t>As a minimum, assessment must satisfy applicable regulatory requi</w:t>
            </w:r>
            <w:r w:rsidRPr="00AC5896">
              <w:t xml:space="preserve">rements, which include requirements in the </w:t>
            </w:r>
            <w:r w:rsidRPr="00AC5896">
              <w:rPr>
                <w:rStyle w:val="Emphasis"/>
              </w:rPr>
              <w:t>Standards for Registered Training Organisations</w:t>
            </w:r>
            <w:r w:rsidRPr="00AC5896">
              <w:t xml:space="preserve"> current at the time of assessment.</w:t>
            </w:r>
          </w:p>
          <w:p w:rsidR="00000000" w:rsidRPr="00AC5896" w:rsidP="00AC5896">
            <w:pPr>
              <w:pStyle w:val="BodyText"/>
            </w:pPr>
            <w:r w:rsidRPr="00AC5896">
              <w:t>Assessment processes and techniques must be appropriate to the language, literacy and numeracy requirements of the work being perf</w:t>
            </w:r>
            <w:r w:rsidRPr="00AC5896">
              <w:t>ormed and the needs of the candidate.</w:t>
            </w:r>
          </w:p>
          <w:p w:rsidR="00000000" w:rsidRPr="00AC5896" w:rsidP="00AC5896">
            <w:pPr>
              <w:pStyle w:val="BodyText"/>
            </w:pPr>
            <w:r w:rsidRPr="00AC5896">
              <w:t>Steering a vessel under the direction of the Master must occur in workplace operational situations. Where this is not available, in simulated workplace operational situations that replicate workplace conditions.</w:t>
            </w:r>
          </w:p>
          <w:p w:rsidR="00000000" w:rsidRPr="00AC5896" w:rsidP="00AC5896">
            <w:pPr>
              <w:pStyle w:val="BodyText"/>
            </w:pPr>
            <w:r w:rsidRPr="00AC5896">
              <w:t>Resour</w:t>
            </w:r>
            <w:r w:rsidRPr="00AC5896">
              <w:t>ces for assessment include access to:</w:t>
            </w:r>
          </w:p>
          <w:p w:rsidR="00000000" w:rsidRPr="00AC5896" w:rsidP="00AC5896">
            <w:pPr>
              <w:pStyle w:val="ListBullet"/>
            </w:pPr>
            <w:r w:rsidRPr="00AC5896">
              <w:t>an appropriate vessel used to demonstrate steering in normal conditions, adverse weather and emergency situations</w:t>
            </w:r>
          </w:p>
          <w:p w:rsidR="00000000" w:rsidRPr="00AC5896" w:rsidP="00AC5896">
            <w:pPr>
              <w:pStyle w:val="ListBullet"/>
            </w:pPr>
            <w:r w:rsidRPr="00AC5896">
              <w:t>relevant documentation including workplace procedures, regulations, codes of practice and operation man</w:t>
            </w:r>
            <w:r w:rsidRPr="00AC5896">
              <w:t>uals</w:t>
            </w:r>
          </w:p>
          <w:p w:rsidR="00000000" w:rsidRPr="00AC5896" w:rsidP="00AC5896">
            <w:pPr>
              <w:pStyle w:val="ListBullet"/>
            </w:pPr>
            <w:r w:rsidRPr="00AC5896">
              <w:t>tools, equipment and personal protective equipment that replicate and are currently used in industry</w:t>
            </w:r>
          </w:p>
          <w:p w:rsidR="00000000" w:rsidRPr="00AC5896" w:rsidP="00AC5896">
            <w:pPr>
              <w:pStyle w:val="ListBullet"/>
            </w:pPr>
            <w:r w:rsidRPr="00AC5896">
              <w:t>navigational equipment including:</w:t>
            </w:r>
          </w:p>
          <w:p w:rsidR="00000000" w:rsidRPr="00AC5896" w:rsidP="00AC5896">
            <w:pPr>
              <w:pStyle w:val="ListBullet2"/>
            </w:pPr>
            <w:r w:rsidRPr="00AC5896">
              <w:t>auto pilot</w:t>
            </w:r>
          </w:p>
          <w:p w:rsidR="00000000" w:rsidRPr="00AC5896" w:rsidP="00AC5896">
            <w:pPr>
              <w:pStyle w:val="ListBullet2"/>
            </w:pPr>
            <w:r w:rsidRPr="00AC5896">
              <w:t>magnetic and gyrocompasses</w:t>
            </w:r>
          </w:p>
          <w:p w:rsidR="00000000" w:rsidRPr="00AC5896" w:rsidP="00AC5896">
            <w:pPr>
              <w:pStyle w:val="ListBullet2"/>
            </w:pPr>
            <w:r w:rsidRPr="00AC5896">
              <w:t>manual steering arrangements</w:t>
            </w:r>
          </w:p>
          <w:p w:rsidR="00000000" w:rsidRPr="00AC5896" w:rsidP="00AC5896">
            <w:pPr>
              <w:pStyle w:val="ListBullet2"/>
            </w:pPr>
            <w:r w:rsidRPr="00AC5896">
              <w:t>off course alarms</w:t>
            </w:r>
          </w:p>
          <w:p w:rsidR="00000000" w:rsidRPr="00AC5896" w:rsidP="00AC5896">
            <w:pPr>
              <w:pStyle w:val="ListBullet"/>
            </w:pPr>
            <w:r w:rsidRPr="00AC5896">
              <w:t>propulsion equipment including:</w:t>
            </w:r>
          </w:p>
          <w:p w:rsidR="00000000" w:rsidRPr="00AC5896" w:rsidP="00AC5896">
            <w:pPr>
              <w:pStyle w:val="ListBullet2"/>
            </w:pPr>
            <w:r w:rsidRPr="00AC5896">
              <w:t>inboard engine</w:t>
            </w:r>
          </w:p>
          <w:p w:rsidR="00000000" w:rsidRPr="00AC5896" w:rsidP="00AC5896">
            <w:pPr>
              <w:pStyle w:val="ListBullet2"/>
            </w:pPr>
            <w:r w:rsidRPr="00AC5896">
              <w:t>outboard engine.</w:t>
            </w:r>
          </w:p>
        </w:tc>
      </w:tr>
    </w:tbl>
    <w:p w:rsidR="006303E8" w:rsidP="00AC5896">
      <w:pPr>
        <w:pStyle w:val="BodyText"/>
      </w:pPr>
    </w:p>
    <w:p w:rsidR="006303E8" w:rsidP="00AC5896">
      <w:pPr>
        <w:pStyle w:val="BodyText"/>
      </w:pPr>
    </w:p>
    <w:p w:rsidR="00000000" w:rsidRPr="00AC5896" w:rsidP="00AC5896">
      <w:pPr>
        <w:pStyle w:val="Heading1"/>
      </w:pPr>
      <w:bookmarkStart w:id="15" w:name="O_845414"/>
      <w:bookmarkEnd w:id="15"/>
      <w:r w:rsidRPr="00AC5896">
        <w:t>Links</w:t>
      </w:r>
    </w:p>
    <w:p w:rsidR="00000000" w:rsidRPr="00AC5896" w:rsidP="006303E8">
      <w:pPr>
        <w:pStyle w:val="BodyText"/>
      </w:pPr>
      <w:r w:rsidRPr="00AC589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E359B">
        <w:rPr>
          <w:rStyle w:val="Hyperlink"/>
        </w:rPr>
        <w:t>https://vetnet.gov.au/Pages/TrainingDocs.aspx?q=772efb7b-4cce-47fe-9bbd-ee3b1d1eb4c2</w:t>
      </w:r>
      <w:r>
        <w:fldChar w:fldCharType="end"/>
      </w:r>
    </w:p>
    <w:p w:rsidR="00000000" w:rsidRPr="00AC5896" w:rsidP="00AC5896"/>
    <w:sectPr w:rsidSect="00AC58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8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896" w:rsidRPr="006303E8" w:rsidP="006303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8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E8" w:rsidP="00AC58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03E8" w:rsidP="00AC58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303E8" w:rsidP="00AC58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896" w:rsidP="00AC5896">
    <w:pPr>
      <w:pStyle w:val="Footer"/>
      <w:framePr w:wrap="around"/>
    </w:pPr>
    <w:r>
      <w:fldChar w:fldCharType="begin"/>
    </w:r>
    <w:r>
      <w:instrText xml:space="preserve"> DOCPROPERTY  Subject  \* MERGEFORMAT </w:instrText>
    </w:r>
    <w:r>
      <w:fldChar w:fldCharType="separate"/>
    </w:r>
    <w:r w:rsidR="006303E8">
      <w:t>Approved</w:t>
    </w:r>
    <w:r w:rsidR="006303E8">
      <w:fldChar w:fldCharType="end"/>
    </w:r>
    <w:r>
      <w:tab/>
      <w:t xml:space="preserve">Page </w:t>
    </w:r>
    <w:r>
      <w:fldChar w:fldCharType="begin"/>
    </w:r>
    <w:r>
      <w:instrText xml:space="preserve"> PAGE  \* Arabic  \* MERGEFORMAT </w:instrText>
    </w:r>
    <w:r>
      <w:fldChar w:fldCharType="separate"/>
    </w:r>
    <w:r w:rsidR="006303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03E8">
      <w:rPr>
        <w:noProof/>
      </w:rPr>
      <w:t>5</w:t>
    </w:r>
    <w:r>
      <w:rPr>
        <w:noProof/>
      </w:rPr>
      <w:fldChar w:fldCharType="end"/>
    </w:r>
  </w:p>
  <w:p w:rsidR="00AC5896" w:rsidP="00AC5896">
    <w:pPr>
      <w:pStyle w:val="Footer"/>
      <w:framePr w:wrap="around"/>
    </w:pPr>
    <w:r>
      <w:t xml:space="preserve">© Commonwealth of Australia, </w:t>
    </w:r>
    <w:r>
      <w:fldChar w:fldCharType="begin"/>
    </w:r>
    <w:r>
      <w:instrText xml:space="preserve"> DATE  \@ "yyyy"  \* MERGEFORMAT </w:instrText>
    </w:r>
    <w:r>
      <w:fldChar w:fldCharType="separate"/>
    </w:r>
    <w:r w:rsidR="006303E8">
      <w:rPr>
        <w:noProof/>
      </w:rPr>
      <w:t>2025</w:t>
    </w:r>
    <w:r>
      <w:fldChar w:fldCharType="end"/>
    </w:r>
    <w:r>
      <w:tab/>
    </w:r>
    <w:r>
      <w:fldChar w:fldCharType="begin"/>
    </w:r>
    <w:r>
      <w:instrText xml:space="preserve"> DOCPROPERTY  Author  \* MERGEFORMAT </w:instrText>
    </w:r>
    <w:r>
      <w:fldChar w:fldCharType="separate"/>
    </w:r>
    <w:r w:rsidR="006303E8">
      <w:t>Industry Skills Australia</w:t>
    </w:r>
    <w:r w:rsidR="006303E8">
      <w:fldChar w:fldCharType="end"/>
    </w:r>
  </w:p>
  <w:p w:rsidR="00AC5896" w:rsidP="00AC58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8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5896" w:rsidRPr="006303E8" w:rsidP="006303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8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E8" w:rsidRPr="002D2AF8" w:rsidP="00AC5896">
    <w:pPr>
      <w:pStyle w:val="Header"/>
      <w:framePr w:wrap="around"/>
    </w:pPr>
    <w:r>
      <w:fldChar w:fldCharType="begin"/>
    </w:r>
    <w:r>
      <w:instrText xml:space="preserve"> TITLE   \* MERGEFORMAT </w:instrText>
    </w:r>
    <w:r>
      <w:fldChar w:fldCharType="separate"/>
    </w:r>
    <w:r>
      <w:t>MARK005 Steer a vessel under direction of the Master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03E8" w:rsidP="00AC58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896" w:rsidRPr="002D2AF8" w:rsidP="00AC5896">
    <w:pPr>
      <w:pStyle w:val="Header"/>
      <w:framePr w:wrap="around"/>
    </w:pPr>
    <w:r>
      <w:fldChar w:fldCharType="begin"/>
    </w:r>
    <w:r>
      <w:instrText xml:space="preserve"> TITLE   \* MERGEFORMAT </w:instrText>
    </w:r>
    <w:r>
      <w:fldChar w:fldCharType="separate"/>
    </w:r>
    <w:r w:rsidR="006303E8">
      <w:t>MARK005 Steer a vessel under direction of the Master</w:t>
    </w:r>
    <w:r w:rsidR="006303E8">
      <w:fldChar w:fldCharType="end"/>
    </w:r>
    <w:r>
      <w:tab/>
      <w:t xml:space="preserve">Date this document was generated: </w:t>
    </w:r>
    <w:r>
      <w:fldChar w:fldCharType="begin"/>
    </w:r>
    <w:r>
      <w:instrText xml:space="preserve"> CREATEDATE  \@ "d MMMM yyyy"  \* MERGEFORMAT </w:instrText>
    </w:r>
    <w:r>
      <w:fldChar w:fldCharType="separate"/>
    </w:r>
    <w:r w:rsidR="006303E8">
      <w:rPr>
        <w:noProof/>
      </w:rPr>
      <w:t>2 March 2025</w:t>
    </w:r>
    <w:r>
      <w:fldChar w:fldCharType="end"/>
    </w:r>
  </w:p>
  <w:p w:rsidR="00AC5896" w:rsidP="00AC58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062A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708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4C5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8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896"/>
    <w:pPr>
      <w:spacing w:before="360" w:after="60"/>
      <w:outlineLvl w:val="0"/>
    </w:pPr>
    <w:rPr>
      <w:sz w:val="32"/>
    </w:rPr>
  </w:style>
  <w:style w:type="paragraph" w:styleId="Heading2">
    <w:name w:val="heading 2"/>
    <w:basedOn w:val="HeadingBase"/>
    <w:next w:val="BodyText"/>
    <w:link w:val="Heading2Char"/>
    <w:qFormat/>
    <w:rsid w:val="00AC5896"/>
    <w:pPr>
      <w:keepLines/>
      <w:spacing w:before="240" w:after="120"/>
      <w:outlineLvl w:val="1"/>
    </w:pPr>
    <w:rPr>
      <w:sz w:val="28"/>
      <w:szCs w:val="40"/>
    </w:rPr>
  </w:style>
  <w:style w:type="paragraph" w:styleId="Heading3">
    <w:name w:val="heading 3"/>
    <w:basedOn w:val="HeadingBase"/>
    <w:next w:val="BodyText"/>
    <w:link w:val="Heading3Char"/>
    <w:qFormat/>
    <w:rsid w:val="00AC5896"/>
    <w:pPr>
      <w:spacing w:before="180" w:after="120"/>
      <w:outlineLvl w:val="2"/>
    </w:pPr>
    <w:rPr>
      <w:spacing w:val="-10"/>
      <w:kern w:val="32"/>
    </w:rPr>
  </w:style>
  <w:style w:type="paragraph" w:styleId="Heading4">
    <w:name w:val="heading 4"/>
    <w:basedOn w:val="HeadingBase"/>
    <w:next w:val="BodyText"/>
    <w:link w:val="Heading4Char"/>
    <w:qFormat/>
    <w:rsid w:val="00AC5896"/>
    <w:pPr>
      <w:spacing w:before="160" w:after="120"/>
      <w:outlineLvl w:val="3"/>
    </w:pPr>
    <w:rPr>
      <w:sz w:val="22"/>
    </w:rPr>
  </w:style>
  <w:style w:type="paragraph" w:styleId="Heading5">
    <w:name w:val="heading 5"/>
    <w:basedOn w:val="HeadingBase"/>
    <w:next w:val="Normal"/>
    <w:link w:val="Heading5Char"/>
    <w:qFormat/>
    <w:rsid w:val="00AC5896"/>
    <w:pPr>
      <w:spacing w:before="80"/>
      <w:outlineLvl w:val="4"/>
    </w:pPr>
    <w:rPr>
      <w:color w:val="918585"/>
      <w:sz w:val="20"/>
    </w:rPr>
  </w:style>
  <w:style w:type="paragraph" w:styleId="Heading6">
    <w:name w:val="heading 6"/>
    <w:basedOn w:val="HeadingBase"/>
    <w:next w:val="Normal"/>
    <w:link w:val="Heading6Char"/>
    <w:qFormat/>
    <w:rsid w:val="00AC5896"/>
    <w:pPr>
      <w:spacing w:before="60"/>
      <w:outlineLvl w:val="5"/>
    </w:pPr>
    <w:rPr>
      <w:color w:val="918585"/>
      <w:sz w:val="20"/>
    </w:rPr>
  </w:style>
  <w:style w:type="paragraph" w:styleId="Heading7">
    <w:name w:val="heading 7"/>
    <w:basedOn w:val="Normal"/>
    <w:next w:val="Normal"/>
    <w:link w:val="Heading7Char"/>
    <w:qFormat/>
    <w:rsid w:val="00AC5896"/>
    <w:pPr>
      <w:ind w:left="720"/>
      <w:outlineLvl w:val="6"/>
    </w:pPr>
    <w:rPr>
      <w:i/>
    </w:rPr>
  </w:style>
  <w:style w:type="paragraph" w:styleId="Heading8">
    <w:name w:val="heading 8"/>
    <w:basedOn w:val="Normal"/>
    <w:next w:val="Normal"/>
    <w:link w:val="Heading8Char"/>
    <w:qFormat/>
    <w:rsid w:val="00AC5896"/>
    <w:pPr>
      <w:ind w:left="720"/>
      <w:outlineLvl w:val="7"/>
    </w:pPr>
    <w:rPr>
      <w:i/>
    </w:rPr>
  </w:style>
  <w:style w:type="paragraph" w:styleId="Heading9">
    <w:name w:val="heading 9"/>
    <w:basedOn w:val="Normal"/>
    <w:next w:val="Normal"/>
    <w:link w:val="Heading9Char"/>
    <w:qFormat/>
    <w:rsid w:val="00AC5896"/>
    <w:pPr>
      <w:ind w:left="720"/>
      <w:outlineLvl w:val="8"/>
    </w:pPr>
    <w:rPr>
      <w:i/>
    </w:rPr>
  </w:style>
  <w:style w:type="character" w:default="1" w:styleId="DefaultParagraphFont">
    <w:name w:val="Default Paragraph Font"/>
    <w:uiPriority w:val="1"/>
    <w:unhideWhenUsed/>
    <w:rsid w:val="00AC58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896"/>
  </w:style>
  <w:style w:type="character" w:customStyle="1" w:styleId="Heading1Char">
    <w:name w:val="Heading 1 Char"/>
    <w:basedOn w:val="DefaultParagraphFont"/>
    <w:link w:val="Heading1"/>
    <w:rsid w:val="00AC5896"/>
    <w:rPr>
      <w:rFonts w:ascii="Times New Roman" w:eastAsia="Times New Roman" w:hAnsi="Times New Roman" w:cs="Times New Roman"/>
      <w:b/>
      <w:sz w:val="32"/>
      <w:szCs w:val="20"/>
      <w:lang w:eastAsia="en-US"/>
    </w:rPr>
  </w:style>
  <w:style w:type="paragraph" w:styleId="BodyText">
    <w:name w:val="Body Text"/>
    <w:basedOn w:val="Normal"/>
    <w:link w:val="BodyTextChar"/>
    <w:rsid w:val="00AC58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5896"/>
    <w:rPr>
      <w:rFonts w:ascii="Times New Roman" w:eastAsia="Times New Roman" w:hAnsi="Times New Roman" w:cs="Times New Roman"/>
      <w:sz w:val="24"/>
      <w:lang w:eastAsia="en-US"/>
    </w:rPr>
  </w:style>
  <w:style w:type="paragraph" w:styleId="ListBullet">
    <w:name w:val="List Bullet"/>
    <w:basedOn w:val="List"/>
    <w:rsid w:val="00AC5896"/>
    <w:pPr>
      <w:numPr>
        <w:numId w:val="12"/>
      </w:numPr>
      <w:tabs>
        <w:tab w:val="clear" w:pos="340"/>
      </w:tabs>
      <w:spacing w:before="40" w:after="40"/>
    </w:pPr>
  </w:style>
  <w:style w:type="character" w:customStyle="1" w:styleId="SpecialBold">
    <w:name w:val="Special Bold"/>
    <w:basedOn w:val="DefaultParagraphFont"/>
    <w:rsid w:val="00AC5896"/>
    <w:rPr>
      <w:b/>
      <w:spacing w:val="0"/>
    </w:rPr>
  </w:style>
  <w:style w:type="paragraph" w:styleId="ListBullet2">
    <w:name w:val="List Bullet 2"/>
    <w:basedOn w:val="List2"/>
    <w:rsid w:val="00AC5896"/>
    <w:pPr>
      <w:numPr>
        <w:numId w:val="13"/>
      </w:numPr>
      <w:tabs>
        <w:tab w:val="clear" w:pos="680"/>
      </w:tabs>
    </w:pPr>
  </w:style>
  <w:style w:type="character" w:styleId="Emphasis">
    <w:name w:val="Emphasis"/>
    <w:basedOn w:val="DefaultParagraphFont"/>
    <w:qFormat/>
    <w:rsid w:val="00AC5896"/>
    <w:rPr>
      <w:i/>
    </w:rPr>
  </w:style>
  <w:style w:type="paragraph" w:customStyle="1" w:styleId="SuperHeading">
    <w:name w:val="SuperHeading"/>
    <w:basedOn w:val="Normal"/>
    <w:rsid w:val="00AC5896"/>
    <w:pPr>
      <w:spacing w:before="240" w:after="120"/>
      <w:outlineLvl w:val="0"/>
    </w:pPr>
    <w:rPr>
      <w:rFonts w:ascii="Times New Roman" w:hAnsi="Times New Roman"/>
      <w:b/>
      <w:sz w:val="32"/>
    </w:rPr>
  </w:style>
  <w:style w:type="paragraph" w:customStyle="1" w:styleId="AllowPageBreak">
    <w:name w:val="AllowPageBreak"/>
    <w:rsid w:val="00AC58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58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8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8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8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8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8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8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896"/>
    <w:rPr>
      <w:rFonts w:ascii="Courier New" w:eastAsia="Times New Roman" w:hAnsi="Courier New" w:cs="Times New Roman"/>
      <w:i/>
      <w:szCs w:val="20"/>
      <w:lang w:eastAsia="en-US"/>
    </w:rPr>
  </w:style>
  <w:style w:type="paragraph" w:customStyle="1" w:styleId="HeadingBase">
    <w:name w:val="Heading Base"/>
    <w:rsid w:val="00AC58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896"/>
    <w:pPr>
      <w:tabs>
        <w:tab w:val="right" w:leader="dot" w:pos="9072"/>
      </w:tabs>
      <w:ind w:left="567"/>
    </w:pPr>
    <w:rPr>
      <w:szCs w:val="22"/>
    </w:rPr>
  </w:style>
  <w:style w:type="paragraph" w:customStyle="1" w:styleId="TOCBase">
    <w:name w:val="TOC Base"/>
    <w:rsid w:val="00AC58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896"/>
    <w:pPr>
      <w:tabs>
        <w:tab w:val="right" w:leader="dot" w:pos="9072"/>
      </w:tabs>
      <w:spacing w:before="40" w:after="40"/>
      <w:ind w:left="284"/>
    </w:pPr>
    <w:rPr>
      <w:rFonts w:ascii="Times New Roman" w:hAnsi="Times New Roman"/>
    </w:rPr>
  </w:style>
  <w:style w:type="paragraph" w:styleId="TOC1">
    <w:name w:val="toc 1"/>
    <w:basedOn w:val="TOCBase"/>
    <w:next w:val="Normal"/>
    <w:rsid w:val="00AC58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58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896"/>
    <w:rPr>
      <w:rFonts w:ascii="Times New Roman" w:eastAsia="Times New Roman" w:hAnsi="Times New Roman" w:cs="Times New Roman"/>
      <w:sz w:val="16"/>
      <w:lang w:eastAsia="en-US"/>
    </w:rPr>
  </w:style>
  <w:style w:type="paragraph" w:styleId="Title">
    <w:name w:val="Title"/>
    <w:basedOn w:val="HeadingBase"/>
    <w:link w:val="TitleChar"/>
    <w:qFormat/>
    <w:rsid w:val="00AC5896"/>
    <w:pPr>
      <w:spacing w:before="5040"/>
      <w:jc w:val="center"/>
    </w:pPr>
    <w:rPr>
      <w:sz w:val="48"/>
      <w:szCs w:val="72"/>
      <w:lang w:val="en-US"/>
    </w:rPr>
  </w:style>
  <w:style w:type="character" w:customStyle="1" w:styleId="TitleChar">
    <w:name w:val="Title Char"/>
    <w:basedOn w:val="DefaultParagraphFont"/>
    <w:link w:val="Title"/>
    <w:rsid w:val="00AC58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896"/>
    <w:pPr>
      <w:tabs>
        <w:tab w:val="left" w:pos="3600"/>
        <w:tab w:val="left" w:pos="3958"/>
      </w:tabs>
    </w:pPr>
  </w:style>
  <w:style w:type="paragraph" w:styleId="List">
    <w:name w:val="List"/>
    <w:basedOn w:val="BodyText"/>
    <w:next w:val="BodyText"/>
    <w:rsid w:val="00AC5896"/>
    <w:pPr>
      <w:tabs>
        <w:tab w:val="left" w:pos="340"/>
      </w:tabs>
      <w:spacing w:before="60" w:after="60"/>
      <w:ind w:left="340" w:hanging="340"/>
    </w:pPr>
  </w:style>
  <w:style w:type="paragraph" w:customStyle="1" w:styleId="Note">
    <w:name w:val="Note"/>
    <w:basedOn w:val="BodyText"/>
    <w:rsid w:val="00AC58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896"/>
    <w:pPr>
      <w:framePr w:wrap="auto" w:hAnchor="text" w:y="6049"/>
    </w:pPr>
    <w:rPr>
      <w:color w:val="000000"/>
      <w:sz w:val="40"/>
    </w:rPr>
  </w:style>
  <w:style w:type="paragraph" w:customStyle="1" w:styleId="TOCTitle">
    <w:name w:val="TOCTitle"/>
    <w:basedOn w:val="Heading1"/>
    <w:rsid w:val="00AC5896"/>
    <w:pPr>
      <w:spacing w:after="240"/>
      <w:jc w:val="center"/>
      <w:outlineLvl w:val="9"/>
    </w:pPr>
    <w:rPr>
      <w:caps/>
    </w:rPr>
  </w:style>
  <w:style w:type="paragraph" w:customStyle="1" w:styleId="Version">
    <w:name w:val="Version"/>
    <w:rsid w:val="00AC58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5896"/>
    <w:pPr>
      <w:keepNext w:val="0"/>
      <w:tabs>
        <w:tab w:val="right" w:pos="4176"/>
      </w:tabs>
      <w:ind w:left="198" w:hanging="198"/>
    </w:pPr>
    <w:rPr>
      <w:rFonts w:ascii="Garamond" w:hAnsi="Garamond"/>
    </w:rPr>
  </w:style>
  <w:style w:type="paragraph" w:styleId="IndexHeading">
    <w:name w:val="index heading"/>
    <w:basedOn w:val="Normal"/>
    <w:next w:val="Index1"/>
    <w:semiHidden/>
    <w:rsid w:val="00AC5896"/>
    <w:pPr>
      <w:spacing w:before="120" w:after="120"/>
    </w:pPr>
    <w:rPr>
      <w:rFonts w:ascii="Arial" w:hAnsi="Arial"/>
      <w:b/>
      <w:color w:val="918585"/>
      <w:sz w:val="24"/>
    </w:rPr>
  </w:style>
  <w:style w:type="paragraph" w:styleId="Header">
    <w:name w:val="header"/>
    <w:basedOn w:val="Normal"/>
    <w:link w:val="HeaderChar"/>
    <w:rsid w:val="00AC58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896"/>
    <w:rPr>
      <w:rFonts w:ascii="Times New Roman" w:eastAsia="Times New Roman" w:hAnsi="Times New Roman" w:cs="Times New Roman"/>
      <w:sz w:val="16"/>
      <w:szCs w:val="20"/>
      <w:lang w:val="en-GB" w:eastAsia="en-US"/>
    </w:rPr>
  </w:style>
  <w:style w:type="paragraph" w:customStyle="1" w:styleId="Chapter">
    <w:name w:val="Chapter"/>
    <w:basedOn w:val="Normal"/>
    <w:rsid w:val="00AC5896"/>
    <w:pPr>
      <w:spacing w:before="240"/>
    </w:pPr>
    <w:rPr>
      <w:rFonts w:ascii="Times New Roman" w:hAnsi="Times New Roman"/>
      <w:smallCaps/>
      <w:spacing w:val="80"/>
      <w:sz w:val="28"/>
    </w:rPr>
  </w:style>
  <w:style w:type="paragraph" w:customStyle="1" w:styleId="InChapter">
    <w:name w:val="InChapter"/>
    <w:basedOn w:val="Heading3"/>
    <w:rsid w:val="00AC5896"/>
    <w:pPr>
      <w:spacing w:after="240"/>
      <w:outlineLvl w:val="9"/>
    </w:pPr>
    <w:rPr>
      <w:noProof/>
    </w:rPr>
  </w:style>
  <w:style w:type="paragraph" w:styleId="Index2">
    <w:name w:val="index 2"/>
    <w:basedOn w:val="Normal"/>
    <w:next w:val="Normal"/>
    <w:semiHidden/>
    <w:rsid w:val="00AC5896"/>
    <w:pPr>
      <w:tabs>
        <w:tab w:val="right" w:pos="4176"/>
      </w:tabs>
      <w:ind w:left="568" w:hanging="284"/>
    </w:pPr>
    <w:rPr>
      <w:rFonts w:ascii="Garamond" w:hAnsi="Garamond"/>
    </w:rPr>
  </w:style>
  <w:style w:type="paragraph" w:customStyle="1" w:styleId="Byline">
    <w:name w:val="Byline"/>
    <w:rsid w:val="00AC58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896"/>
    <w:pPr>
      <w:tabs>
        <w:tab w:val="clear" w:pos="3600"/>
        <w:tab w:val="clear" w:pos="3958"/>
      </w:tabs>
      <w:jc w:val="right"/>
    </w:pPr>
  </w:style>
  <w:style w:type="paragraph" w:styleId="Caption">
    <w:name w:val="caption"/>
    <w:basedOn w:val="BodyText"/>
    <w:next w:val="Normal"/>
    <w:qFormat/>
    <w:rsid w:val="00AC5896"/>
    <w:pPr>
      <w:framePr w:w="2268" w:hSpace="181" w:vSpace="181" w:wrap="around" w:vAnchor="text" w:hAnchor="page" w:x="1135" w:y="285" w:anchorLock="1"/>
    </w:pPr>
    <w:rPr>
      <w:i/>
    </w:rPr>
  </w:style>
  <w:style w:type="paragraph" w:customStyle="1" w:styleId="MiniTOCTitle">
    <w:name w:val="MiniTOCTitle"/>
    <w:basedOn w:val="Heading4"/>
    <w:rsid w:val="00AC5896"/>
    <w:pPr>
      <w:spacing w:before="240"/>
      <w:outlineLvl w:val="9"/>
    </w:pPr>
    <w:rPr>
      <w:noProof/>
      <w:sz w:val="24"/>
    </w:rPr>
  </w:style>
  <w:style w:type="paragraph" w:customStyle="1" w:styleId="MiniTOCItem">
    <w:name w:val="MiniTOCItem"/>
    <w:basedOn w:val="ListBullet"/>
    <w:rsid w:val="00AC5896"/>
    <w:pPr>
      <w:numPr>
        <w:numId w:val="0"/>
      </w:numPr>
      <w:tabs>
        <w:tab w:val="right" w:leader="dot" w:pos="6521"/>
      </w:tabs>
      <w:spacing w:before="0" w:after="0"/>
    </w:pPr>
  </w:style>
  <w:style w:type="paragraph" w:customStyle="1" w:styleId="TOFTitle">
    <w:name w:val="TOFTitle"/>
    <w:basedOn w:val="TOCTitle"/>
    <w:rsid w:val="00AC5896"/>
  </w:style>
  <w:style w:type="paragraph" w:styleId="TableofFigures">
    <w:name w:val="table of figures"/>
    <w:basedOn w:val="Normal"/>
    <w:next w:val="Normal"/>
    <w:semiHidden/>
    <w:rsid w:val="00AC5896"/>
    <w:pPr>
      <w:tabs>
        <w:tab w:val="right" w:leader="dot" w:pos="9072"/>
      </w:tabs>
      <w:ind w:left="970" w:hanging="403"/>
    </w:pPr>
    <w:rPr>
      <w:rFonts w:ascii="Times New Roman" w:hAnsi="Times New Roman"/>
      <w:b/>
    </w:rPr>
  </w:style>
  <w:style w:type="paragraph" w:styleId="ListNumber">
    <w:name w:val="List Number"/>
    <w:basedOn w:val="List"/>
    <w:rsid w:val="00AC5896"/>
    <w:pPr>
      <w:numPr>
        <w:numId w:val="15"/>
      </w:numPr>
      <w:tabs>
        <w:tab w:val="clear" w:pos="340"/>
      </w:tabs>
    </w:pPr>
  </w:style>
  <w:style w:type="character" w:customStyle="1" w:styleId="WingdingSymbols">
    <w:name w:val="Wingding Symbols"/>
    <w:rsid w:val="00AC5896"/>
    <w:rPr>
      <w:rFonts w:ascii="Wingdings" w:hAnsi="Wingdings"/>
    </w:rPr>
  </w:style>
  <w:style w:type="paragraph" w:customStyle="1" w:styleId="TableHeading">
    <w:name w:val="Table Heading"/>
    <w:basedOn w:val="HeadingBase"/>
    <w:rsid w:val="00AC5896"/>
    <w:pPr>
      <w:keepLines/>
      <w:pBdr>
        <w:bottom w:val="single" w:sz="6" w:space="1" w:color="918585"/>
      </w:pBdr>
      <w:spacing w:before="240"/>
    </w:pPr>
  </w:style>
  <w:style w:type="character" w:customStyle="1" w:styleId="HotSpot">
    <w:name w:val="HotSpot"/>
    <w:rsid w:val="00AC5896"/>
    <w:rPr>
      <w:color w:val="0033CC"/>
      <w:u w:val="none"/>
    </w:rPr>
  </w:style>
  <w:style w:type="paragraph" w:customStyle="1" w:styleId="BodyTextRight">
    <w:name w:val="Body Text Right"/>
    <w:basedOn w:val="BodyText"/>
    <w:rsid w:val="00AC5896"/>
    <w:pPr>
      <w:spacing w:before="0" w:after="0"/>
      <w:jc w:val="right"/>
    </w:pPr>
  </w:style>
  <w:style w:type="paragraph" w:styleId="Index3">
    <w:name w:val="index 3"/>
    <w:basedOn w:val="ListNumber2"/>
    <w:next w:val="Normal"/>
    <w:semiHidden/>
    <w:rsid w:val="00AC5896"/>
    <w:pPr>
      <w:numPr>
        <w:numId w:val="0"/>
      </w:numPr>
      <w:tabs>
        <w:tab w:val="right" w:leader="dot" w:pos="4176"/>
      </w:tabs>
    </w:pPr>
  </w:style>
  <w:style w:type="paragraph" w:styleId="ListNumber2">
    <w:name w:val="List Number 2"/>
    <w:basedOn w:val="List2"/>
    <w:rsid w:val="00AC5896"/>
    <w:pPr>
      <w:numPr>
        <w:numId w:val="10"/>
      </w:numPr>
      <w:tabs>
        <w:tab w:val="clear" w:pos="1060"/>
      </w:tabs>
    </w:pPr>
  </w:style>
  <w:style w:type="paragraph" w:customStyle="1" w:styleId="MarginNote">
    <w:name w:val="Margin Note"/>
    <w:basedOn w:val="BodyText"/>
    <w:rsid w:val="00AC58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8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8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896"/>
    <w:rPr>
      <w:sz w:val="32"/>
    </w:rPr>
  </w:style>
  <w:style w:type="paragraph" w:customStyle="1" w:styleId="HeadingProcedure">
    <w:name w:val="Heading Procedure"/>
    <w:basedOn w:val="HeadingBase"/>
    <w:next w:val="Normal"/>
    <w:rsid w:val="00AC5896"/>
    <w:pPr>
      <w:tabs>
        <w:tab w:val="left" w:pos="0"/>
      </w:tabs>
      <w:spacing w:before="120" w:after="60"/>
    </w:pPr>
    <w:rPr>
      <w:i/>
      <w:color w:val="918585"/>
      <w:sz w:val="22"/>
    </w:rPr>
  </w:style>
  <w:style w:type="paragraph" w:customStyle="1" w:styleId="TableBodyText">
    <w:name w:val="Table Body Text"/>
    <w:basedOn w:val="BodyText"/>
    <w:rsid w:val="00AC5896"/>
    <w:pPr>
      <w:spacing w:before="60" w:after="60"/>
    </w:pPr>
  </w:style>
  <w:style w:type="paragraph" w:styleId="ListContinue">
    <w:name w:val="List Continue"/>
    <w:basedOn w:val="List"/>
    <w:rsid w:val="00AC5896"/>
    <w:pPr>
      <w:ind w:firstLine="0"/>
    </w:pPr>
  </w:style>
  <w:style w:type="paragraph" w:customStyle="1" w:styleId="ListNote">
    <w:name w:val="List Note"/>
    <w:basedOn w:val="List"/>
    <w:rsid w:val="00AC5896"/>
    <w:pPr>
      <w:pBdr>
        <w:top w:val="single" w:sz="6" w:space="2" w:color="918585"/>
        <w:bottom w:val="single" w:sz="6" w:space="2" w:color="918585"/>
      </w:pBdr>
      <w:tabs>
        <w:tab w:val="left" w:pos="1021"/>
      </w:tabs>
      <w:ind w:firstLine="0"/>
    </w:pPr>
  </w:style>
  <w:style w:type="paragraph" w:customStyle="1" w:styleId="Warning">
    <w:name w:val="Warning"/>
    <w:basedOn w:val="BodyText"/>
    <w:rsid w:val="00AC5896"/>
    <w:pPr>
      <w:shd w:val="clear" w:color="auto" w:fill="D9D9D9"/>
      <w:tabs>
        <w:tab w:val="left" w:pos="992"/>
      </w:tabs>
      <w:ind w:left="119" w:right="119"/>
    </w:pPr>
    <w:rPr>
      <w:sz w:val="20"/>
    </w:rPr>
  </w:style>
  <w:style w:type="paragraph" w:customStyle="1" w:styleId="MarginIcons">
    <w:name w:val="Margin Icons"/>
    <w:basedOn w:val="BodyText"/>
    <w:rsid w:val="00AC58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896"/>
    <w:rPr>
      <w:rFonts w:ascii="Courier New" w:hAnsi="Courier New"/>
    </w:rPr>
  </w:style>
  <w:style w:type="paragraph" w:customStyle="1" w:styleId="NoteBullet">
    <w:name w:val="Note Bullet"/>
    <w:basedOn w:val="Note"/>
    <w:rsid w:val="00AC5896"/>
    <w:pPr>
      <w:tabs>
        <w:tab w:val="clear" w:pos="680"/>
      </w:tabs>
      <w:spacing w:before="60" w:after="60"/>
    </w:pPr>
  </w:style>
  <w:style w:type="paragraph" w:customStyle="1" w:styleId="SubHeading2">
    <w:name w:val="SubHeading2"/>
    <w:basedOn w:val="HeadingBase"/>
    <w:rsid w:val="00AC5896"/>
    <w:pPr>
      <w:spacing w:before="240" w:after="60"/>
    </w:pPr>
    <w:rPr>
      <w:sz w:val="20"/>
    </w:rPr>
  </w:style>
  <w:style w:type="paragraph" w:customStyle="1" w:styleId="SubHeading1">
    <w:name w:val="SubHeading1"/>
    <w:basedOn w:val="HeadingBase"/>
    <w:rsid w:val="00AC5896"/>
    <w:pPr>
      <w:spacing w:before="240" w:after="60"/>
    </w:pPr>
    <w:rPr>
      <w:color w:val="918585"/>
      <w:sz w:val="22"/>
    </w:rPr>
  </w:style>
  <w:style w:type="paragraph" w:customStyle="1" w:styleId="SideHeading">
    <w:name w:val="Side Heading"/>
    <w:basedOn w:val="HeadingBase"/>
    <w:rsid w:val="00AC58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896"/>
    <w:pPr>
      <w:tabs>
        <w:tab w:val="num" w:pos="360"/>
      </w:tabs>
    </w:pPr>
  </w:style>
  <w:style w:type="paragraph" w:styleId="PlainText">
    <w:name w:val="Plain Text"/>
    <w:basedOn w:val="Normal"/>
    <w:link w:val="PlainTextChar"/>
    <w:rsid w:val="00AC5896"/>
    <w:rPr>
      <w:sz w:val="20"/>
    </w:rPr>
  </w:style>
  <w:style w:type="character" w:customStyle="1" w:styleId="PlainTextChar">
    <w:name w:val="Plain Text Char"/>
    <w:basedOn w:val="DefaultParagraphFont"/>
    <w:link w:val="PlainText"/>
    <w:rsid w:val="00AC5896"/>
    <w:rPr>
      <w:rFonts w:ascii="Courier New" w:eastAsia="Times New Roman" w:hAnsi="Courier New" w:cs="Times New Roman"/>
      <w:sz w:val="20"/>
      <w:szCs w:val="20"/>
      <w:lang w:eastAsia="en-US"/>
    </w:rPr>
  </w:style>
  <w:style w:type="character" w:customStyle="1" w:styleId="MenuOption">
    <w:name w:val="Menu Option"/>
    <w:basedOn w:val="DefaultParagraphFont"/>
    <w:rsid w:val="00AC5896"/>
    <w:rPr>
      <w:b/>
      <w:smallCaps/>
    </w:rPr>
  </w:style>
  <w:style w:type="paragraph" w:customStyle="1" w:styleId="TableListNumber">
    <w:name w:val="Table List Number"/>
    <w:basedOn w:val="ListNumber"/>
    <w:rsid w:val="00AC5896"/>
    <w:pPr>
      <w:numPr>
        <w:numId w:val="0"/>
      </w:numPr>
    </w:pPr>
  </w:style>
  <w:style w:type="paragraph" w:styleId="TOC4">
    <w:name w:val="toc 4"/>
    <w:basedOn w:val="TOCBase"/>
    <w:next w:val="Normal"/>
    <w:semiHidden/>
    <w:rsid w:val="00AC5896"/>
    <w:pPr>
      <w:tabs>
        <w:tab w:val="right" w:leader="dot" w:pos="9071"/>
      </w:tabs>
      <w:ind w:left="1701"/>
    </w:pPr>
  </w:style>
  <w:style w:type="paragraph" w:customStyle="1" w:styleId="ListAlpha">
    <w:name w:val="List Alpha"/>
    <w:basedOn w:val="List"/>
    <w:rsid w:val="00AC5896"/>
    <w:pPr>
      <w:numPr>
        <w:numId w:val="9"/>
      </w:numPr>
    </w:pPr>
  </w:style>
  <w:style w:type="paragraph" w:customStyle="1" w:styleId="ListAlpha2">
    <w:name w:val="List Alpha 2"/>
    <w:basedOn w:val="List2"/>
    <w:rsid w:val="00AC5896"/>
    <w:pPr>
      <w:numPr>
        <w:numId w:val="8"/>
      </w:numPr>
    </w:pPr>
  </w:style>
  <w:style w:type="paragraph" w:styleId="List2">
    <w:name w:val="List 2"/>
    <w:basedOn w:val="BodyText"/>
    <w:rsid w:val="00AC5896"/>
    <w:pPr>
      <w:tabs>
        <w:tab w:val="left" w:pos="680"/>
      </w:tabs>
      <w:spacing w:before="60" w:after="60"/>
      <w:ind w:left="680" w:hanging="340"/>
    </w:pPr>
  </w:style>
  <w:style w:type="paragraph" w:styleId="List3">
    <w:name w:val="List 3"/>
    <w:basedOn w:val="BodyText"/>
    <w:rsid w:val="00AC5896"/>
    <w:pPr>
      <w:tabs>
        <w:tab w:val="left" w:pos="1021"/>
      </w:tabs>
      <w:spacing w:before="60" w:after="60"/>
      <w:ind w:left="1020" w:hanging="340"/>
    </w:pPr>
  </w:style>
  <w:style w:type="paragraph" w:styleId="List4">
    <w:name w:val="List 4"/>
    <w:basedOn w:val="BodyText"/>
    <w:rsid w:val="00AC5896"/>
    <w:pPr>
      <w:tabs>
        <w:tab w:val="left" w:pos="1361"/>
      </w:tabs>
      <w:spacing w:before="60" w:after="60"/>
      <w:ind w:left="1361" w:hanging="340"/>
    </w:pPr>
  </w:style>
  <w:style w:type="paragraph" w:styleId="List5">
    <w:name w:val="List 5"/>
    <w:basedOn w:val="BodyText"/>
    <w:rsid w:val="00AC5896"/>
    <w:pPr>
      <w:tabs>
        <w:tab w:val="left" w:pos="1701"/>
      </w:tabs>
      <w:spacing w:before="60" w:after="60"/>
      <w:ind w:left="1701" w:hanging="340"/>
    </w:pPr>
  </w:style>
  <w:style w:type="paragraph" w:styleId="ListBullet3">
    <w:name w:val="List Bullet 3"/>
    <w:basedOn w:val="List3"/>
    <w:rsid w:val="00AC5896"/>
    <w:pPr>
      <w:numPr>
        <w:numId w:val="14"/>
      </w:numPr>
      <w:tabs>
        <w:tab w:val="clear" w:pos="1021"/>
      </w:tabs>
      <w:ind w:left="1037" w:hanging="357"/>
    </w:pPr>
  </w:style>
  <w:style w:type="paragraph" w:styleId="ListBullet4">
    <w:name w:val="List Bullet 4"/>
    <w:basedOn w:val="List4"/>
    <w:rsid w:val="00AC5896"/>
    <w:pPr>
      <w:numPr>
        <w:numId w:val="3"/>
      </w:numPr>
      <w:tabs>
        <w:tab w:val="clear" w:pos="1361"/>
      </w:tabs>
    </w:pPr>
  </w:style>
  <w:style w:type="paragraph" w:styleId="ListBullet5">
    <w:name w:val="List Bullet 5"/>
    <w:basedOn w:val="List5"/>
    <w:rsid w:val="00AC5896"/>
    <w:pPr>
      <w:numPr>
        <w:numId w:val="4"/>
      </w:numPr>
    </w:pPr>
  </w:style>
  <w:style w:type="paragraph" w:styleId="ListContinue2">
    <w:name w:val="List Continue 2"/>
    <w:basedOn w:val="List2"/>
    <w:rsid w:val="00AC5896"/>
    <w:pPr>
      <w:ind w:firstLine="0"/>
    </w:pPr>
  </w:style>
  <w:style w:type="paragraph" w:styleId="ListContinue3">
    <w:name w:val="List Continue 3"/>
    <w:basedOn w:val="List3"/>
    <w:rsid w:val="00AC5896"/>
    <w:pPr>
      <w:ind w:left="1021" w:firstLine="0"/>
    </w:pPr>
  </w:style>
  <w:style w:type="paragraph" w:styleId="ListContinue4">
    <w:name w:val="List Continue 4"/>
    <w:basedOn w:val="List4"/>
    <w:rsid w:val="00AC5896"/>
    <w:pPr>
      <w:ind w:firstLine="0"/>
    </w:pPr>
  </w:style>
  <w:style w:type="paragraph" w:styleId="ListContinue5">
    <w:name w:val="List Continue 5"/>
    <w:basedOn w:val="List5"/>
    <w:rsid w:val="00AC5896"/>
    <w:pPr>
      <w:ind w:firstLine="0"/>
    </w:pPr>
  </w:style>
  <w:style w:type="paragraph" w:styleId="ListNumber3">
    <w:name w:val="List Number 3"/>
    <w:basedOn w:val="List3"/>
    <w:rsid w:val="00AC5896"/>
    <w:pPr>
      <w:numPr>
        <w:numId w:val="5"/>
      </w:numPr>
    </w:pPr>
  </w:style>
  <w:style w:type="paragraph" w:styleId="ListNumber4">
    <w:name w:val="List Number 4"/>
    <w:basedOn w:val="List4"/>
    <w:rsid w:val="00AC5896"/>
    <w:pPr>
      <w:numPr>
        <w:numId w:val="6"/>
      </w:numPr>
    </w:pPr>
  </w:style>
  <w:style w:type="paragraph" w:styleId="ListNumber5">
    <w:name w:val="List Number 5"/>
    <w:basedOn w:val="List5"/>
    <w:rsid w:val="00AC5896"/>
    <w:pPr>
      <w:numPr>
        <w:numId w:val="7"/>
      </w:numPr>
    </w:pPr>
  </w:style>
  <w:style w:type="paragraph" w:styleId="BlockText">
    <w:name w:val="Block Text"/>
    <w:basedOn w:val="Normal"/>
    <w:rsid w:val="00AC5896"/>
    <w:pPr>
      <w:spacing w:after="120"/>
      <w:ind w:left="1440" w:right="1440"/>
    </w:pPr>
  </w:style>
  <w:style w:type="character" w:customStyle="1" w:styleId="Subscript">
    <w:name w:val="Subscript"/>
    <w:basedOn w:val="DefaultParagraphFont"/>
    <w:rsid w:val="00AC5896"/>
    <w:rPr>
      <w:sz w:val="16"/>
      <w:vertAlign w:val="subscript"/>
    </w:rPr>
  </w:style>
  <w:style w:type="character" w:customStyle="1" w:styleId="Superscript">
    <w:name w:val="Superscript"/>
    <w:basedOn w:val="DefaultParagraphFont"/>
    <w:rsid w:val="00AC5896"/>
    <w:rPr>
      <w:sz w:val="16"/>
      <w:vertAlign w:val="superscript"/>
    </w:rPr>
  </w:style>
  <w:style w:type="character" w:customStyle="1" w:styleId="Symbols">
    <w:name w:val="Symbols"/>
    <w:basedOn w:val="DefaultParagraphFont"/>
    <w:rsid w:val="00AC5896"/>
    <w:rPr>
      <w:rFonts w:ascii="Symbol" w:hAnsi="Symbol"/>
    </w:rPr>
  </w:style>
  <w:style w:type="character" w:customStyle="1" w:styleId="MenuOptions">
    <w:name w:val="Menu Options"/>
    <w:basedOn w:val="DefaultParagraphFont"/>
    <w:rsid w:val="00AC5896"/>
    <w:rPr>
      <w:rFonts w:ascii="Arial Narrow" w:hAnsi="Arial Narrow"/>
      <w:smallCaps/>
    </w:rPr>
  </w:style>
  <w:style w:type="character" w:customStyle="1" w:styleId="Buttons">
    <w:name w:val="Buttons"/>
    <w:basedOn w:val="DefaultParagraphFont"/>
    <w:rsid w:val="00AC5896"/>
    <w:rPr>
      <w:b/>
    </w:rPr>
  </w:style>
  <w:style w:type="character" w:customStyle="1" w:styleId="Underlined">
    <w:name w:val="Underlined"/>
    <w:basedOn w:val="DefaultParagraphFont"/>
    <w:rsid w:val="00AC5896"/>
    <w:rPr>
      <w:u w:val="single"/>
    </w:rPr>
  </w:style>
  <w:style w:type="paragraph" w:customStyle="1" w:styleId="TableBodyTextRight">
    <w:name w:val="Table Body Text Right"/>
    <w:basedOn w:val="TableBodyText"/>
    <w:rsid w:val="00AC5896"/>
    <w:pPr>
      <w:widowControl w:val="0"/>
      <w:autoSpaceDE w:val="0"/>
      <w:autoSpaceDN w:val="0"/>
      <w:adjustRightInd w:val="0"/>
      <w:jc w:val="right"/>
    </w:pPr>
    <w:rPr>
      <w:rFonts w:cs="Arial"/>
      <w:szCs w:val="18"/>
    </w:rPr>
  </w:style>
  <w:style w:type="paragraph" w:customStyle="1" w:styleId="CopyrightText">
    <w:name w:val="Copyright Text"/>
    <w:basedOn w:val="BodyText"/>
    <w:rsid w:val="00AC5896"/>
    <w:rPr>
      <w:sz w:val="18"/>
    </w:rPr>
  </w:style>
  <w:style w:type="paragraph" w:customStyle="1" w:styleId="BodySmallRight">
    <w:name w:val="Body Small Right"/>
    <w:basedOn w:val="BodyTextRight"/>
    <w:rsid w:val="00AC5896"/>
    <w:rPr>
      <w:sz w:val="18"/>
      <w:szCs w:val="18"/>
    </w:rPr>
  </w:style>
  <w:style w:type="paragraph" w:customStyle="1" w:styleId="MarginEdition">
    <w:name w:val="Margin Edition"/>
    <w:basedOn w:val="MarginNote"/>
    <w:rsid w:val="00AC5896"/>
    <w:pPr>
      <w:spacing w:before="0" w:after="0"/>
    </w:pPr>
    <w:rPr>
      <w:rFonts w:ascii="Times New Roman" w:hAnsi="Times New Roman"/>
      <w:color w:val="999999"/>
    </w:rPr>
  </w:style>
  <w:style w:type="paragraph" w:customStyle="1" w:styleId="Spacer">
    <w:name w:val="Spacer"/>
    <w:basedOn w:val="Normal"/>
    <w:rsid w:val="00AC5896"/>
    <w:rPr>
      <w:sz w:val="2"/>
      <w:szCs w:val="2"/>
    </w:rPr>
  </w:style>
  <w:style w:type="character" w:customStyle="1" w:styleId="Small">
    <w:name w:val="Small"/>
    <w:basedOn w:val="DefaultParagraphFont"/>
    <w:rsid w:val="00AC5896"/>
    <w:rPr>
      <w:sz w:val="16"/>
    </w:rPr>
  </w:style>
  <w:style w:type="paragraph" w:customStyle="1" w:styleId="WideTable">
    <w:name w:val="Wide Table"/>
    <w:basedOn w:val="Normal"/>
    <w:rsid w:val="00AC5896"/>
    <w:pPr>
      <w:ind w:left="-1418"/>
    </w:pPr>
    <w:rPr>
      <w:sz w:val="2"/>
      <w:szCs w:val="2"/>
    </w:rPr>
  </w:style>
  <w:style w:type="character" w:styleId="PageNumber">
    <w:name w:val="page number"/>
    <w:basedOn w:val="DefaultParagraphFont"/>
    <w:rsid w:val="00AC5896"/>
  </w:style>
  <w:style w:type="paragraph" w:styleId="Quote">
    <w:name w:val="Quote"/>
    <w:basedOn w:val="Heading1"/>
    <w:link w:val="QuoteChar"/>
    <w:qFormat/>
    <w:rsid w:val="00AC5896"/>
    <w:rPr>
      <w:b w:val="0"/>
      <w:sz w:val="72"/>
      <w:szCs w:val="72"/>
      <w:lang w:val="en-NZ"/>
    </w:rPr>
  </w:style>
  <w:style w:type="character" w:customStyle="1" w:styleId="QuoteChar">
    <w:name w:val="Quote Char"/>
    <w:basedOn w:val="DefaultParagraphFont"/>
    <w:link w:val="Quote"/>
    <w:rsid w:val="00AC58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896"/>
    <w:pPr>
      <w:pageBreakBefore/>
    </w:pPr>
  </w:style>
  <w:style w:type="paragraph" w:customStyle="1" w:styleId="Border">
    <w:name w:val="Border"/>
    <w:basedOn w:val="Normal"/>
    <w:qFormat/>
    <w:rsid w:val="00AC58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896"/>
    <w:rPr>
      <w:b/>
      <w:bCs/>
      <w:i/>
      <w:iCs/>
      <w:color w:val="auto"/>
    </w:rPr>
  </w:style>
  <w:style w:type="paragraph" w:styleId="IntenseQuote">
    <w:name w:val="Intense Quote"/>
    <w:basedOn w:val="Normal"/>
    <w:next w:val="Normal"/>
    <w:link w:val="IntenseQuoteChar"/>
    <w:uiPriority w:val="30"/>
    <w:qFormat/>
    <w:rsid w:val="00AC58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8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896"/>
    <w:rPr>
      <w:smallCaps/>
      <w:color w:val="auto"/>
      <w:u w:val="single"/>
    </w:rPr>
  </w:style>
  <w:style w:type="character" w:styleId="IntenseReference">
    <w:name w:val="Intense Reference"/>
    <w:basedOn w:val="DefaultParagraphFont"/>
    <w:uiPriority w:val="32"/>
    <w:qFormat/>
    <w:rsid w:val="00AC5896"/>
    <w:rPr>
      <w:b/>
      <w:bCs/>
      <w:smallCaps/>
      <w:color w:val="auto"/>
      <w:spacing w:val="5"/>
      <w:u w:val="single"/>
    </w:rPr>
  </w:style>
  <w:style w:type="paragraph" w:customStyle="1" w:styleId="2ColumnHeading">
    <w:name w:val="2Column Heading"/>
    <w:basedOn w:val="BodyText"/>
    <w:qFormat/>
    <w:rsid w:val="00AC5896"/>
    <w:pPr>
      <w:spacing w:after="60"/>
      <w:ind w:left="-2268"/>
    </w:pPr>
    <w:rPr>
      <w:b/>
    </w:rPr>
  </w:style>
  <w:style w:type="paragraph" w:customStyle="1" w:styleId="Heading1TOC">
    <w:name w:val="Heading1 TOC"/>
    <w:basedOn w:val="Normal"/>
    <w:qFormat/>
    <w:rsid w:val="00AC5896"/>
    <w:pPr>
      <w:spacing w:before="240" w:after="120"/>
    </w:pPr>
    <w:rPr>
      <w:rFonts w:ascii="Times New Roman" w:hAnsi="Times New Roman"/>
      <w:b/>
      <w:sz w:val="32"/>
    </w:rPr>
  </w:style>
  <w:style w:type="paragraph" w:customStyle="1" w:styleId="Heading2TOC">
    <w:name w:val="Heading2 TOC"/>
    <w:basedOn w:val="Normal"/>
    <w:qFormat/>
    <w:rsid w:val="00AC5896"/>
    <w:pPr>
      <w:spacing w:before="240" w:after="60"/>
    </w:pPr>
    <w:rPr>
      <w:rFonts w:ascii="Times New Roman" w:hAnsi="Times New Roman"/>
      <w:b/>
      <w:sz w:val="28"/>
    </w:rPr>
  </w:style>
  <w:style w:type="character" w:customStyle="1" w:styleId="Underline">
    <w:name w:val="Underline"/>
    <w:basedOn w:val="DefaultParagraphFont"/>
    <w:qFormat/>
    <w:rsid w:val="00AC5896"/>
    <w:rPr>
      <w:u w:val="single"/>
    </w:rPr>
  </w:style>
  <w:style w:type="character" w:customStyle="1" w:styleId="BoldandItalics">
    <w:name w:val="Bold and Italics"/>
    <w:qFormat/>
    <w:rsid w:val="00AC5896"/>
    <w:rPr>
      <w:b/>
      <w:i/>
      <w:u w:val="none"/>
    </w:rPr>
  </w:style>
  <w:style w:type="paragraph" w:styleId="BalloonText">
    <w:name w:val="Balloon Text"/>
    <w:basedOn w:val="Normal"/>
    <w:link w:val="BalloonTextChar"/>
    <w:rsid w:val="00AC5896"/>
    <w:rPr>
      <w:rFonts w:ascii="Tahoma" w:hAnsi="Tahoma" w:cs="Tahoma"/>
      <w:sz w:val="16"/>
      <w:szCs w:val="16"/>
    </w:rPr>
  </w:style>
  <w:style w:type="character" w:customStyle="1" w:styleId="BalloonTextChar">
    <w:name w:val="Balloon Text Char"/>
    <w:basedOn w:val="DefaultParagraphFont"/>
    <w:link w:val="BalloonText"/>
    <w:rsid w:val="00AC58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8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58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896"/>
    <w:rPr>
      <w:b/>
      <w:color w:val="660033"/>
      <w:spacing w:val="0"/>
    </w:rPr>
  </w:style>
  <w:style w:type="paragraph" w:customStyle="1" w:styleId="Nameditemlist">
    <w:name w:val="Named item list"/>
    <w:basedOn w:val="BodyText"/>
    <w:qFormat/>
    <w:rsid w:val="00AC5896"/>
    <w:pPr>
      <w:tabs>
        <w:tab w:val="left" w:pos="2835"/>
      </w:tabs>
      <w:ind w:left="2835" w:hanging="2835"/>
    </w:pPr>
  </w:style>
  <w:style w:type="paragraph" w:customStyle="1" w:styleId="BodyTextnopadding">
    <w:name w:val="Body Text no padding"/>
    <w:basedOn w:val="BodyText"/>
    <w:qFormat/>
    <w:rsid w:val="00AC5896"/>
    <w:pPr>
      <w:spacing w:before="0" w:after="0"/>
    </w:pPr>
  </w:style>
  <w:style w:type="paragraph" w:customStyle="1" w:styleId="BodyTextBold">
    <w:name w:val="Body Text Bold"/>
    <w:basedOn w:val="BodyText"/>
    <w:qFormat/>
    <w:rsid w:val="00AC5896"/>
    <w:rPr>
      <w:b/>
    </w:rPr>
  </w:style>
  <w:style w:type="character" w:styleId="Hyperlink">
    <w:name w:val="Hyperlink"/>
    <w:basedOn w:val="DefaultParagraphFont"/>
    <w:uiPriority w:val="99"/>
    <w:unhideWhenUsed/>
    <w:rsid w:val="006303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1199</Words>
  <Characters>6979</Characters>
  <Application>Microsoft Office Word</Application>
  <DocSecurity>0</DocSecurity>
  <Lines>279</Lines>
  <Paragraphs>163</Paragraphs>
  <ScaleCrop>false</ScaleCrop>
  <Company>Author-it Software Corporation Ltd.</Company>
  <LinksUpToDate>false</LinksUpToDate>
  <CharactersWithSpaces>8015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MARK005 Steer a vessel under direction of the Master</dc:title>
  <dc:subject>Approved</dc:subject>
  <dc:creator>Industry Skills Australia</dc:creator>
  <cp:keywords>Release: 1</cp:keywords>
  <dc:description>Review Date: 12 April 2008</dc:description>
  <cp:lastModifiedBy>HSD_TPCMSd.prod</cp:lastModifiedBy>
  <cp:revision>3</cp:revision>
  <dcterms:created xsi:type="dcterms:W3CDTF">2025-03-02T00:37:00Z</dcterms:created>
  <dcterms:modified xsi:type="dcterms:W3CDTF">2025-03-02T00:37:00Z</dcterms:modified>
</cp:coreProperties>
</file>