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F51" w:rsidP="00666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MARJ008 Ensure compliance with pollution prevention requirements</w:t>
      </w:r>
      <w:r>
        <w:fldChar w:fldCharType="end"/>
      </w:r>
    </w:p>
    <w:p w:rsidR="00666F51" w:rsidP="00666F51">
      <w:pPr>
        <w:pStyle w:val="Version"/>
        <w:sectPr w:rsidSect="00441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190E" w:rsidP="0044190E">
      <w:pPr>
        <w:pStyle w:val="SuperHeading"/>
      </w:pPr>
      <w:r w:rsidRPr="0044190E">
        <w:t>Assessment Requirements for MARJ008 Ensure compliance with pollution prevention requirements</w:t>
      </w:r>
    </w:p>
    <w:p w:rsidR="00000000" w:rsidRPr="0044190E" w:rsidP="0044190E">
      <w:pPr>
        <w:pStyle w:val="Heading1"/>
      </w:pPr>
      <w:bookmarkStart w:id="1" w:name="O_1285678"/>
      <w:bookmarkEnd w:id="1"/>
      <w:r w:rsidRPr="004419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90E" w:rsidP="0044190E">
            <w:pPr>
              <w:pStyle w:val="BodyText"/>
            </w:pPr>
            <w:r w:rsidRPr="0044190E">
              <w:rPr>
                <w:rStyle w:val="SpecialBold"/>
              </w:rPr>
              <w:t>Release 2</w:t>
            </w:r>
            <w:r w:rsidRPr="0044190E">
              <w:t>. This is the second release of this unit of competency in the MAR Maritime Training Package.</w:t>
            </w:r>
          </w:p>
          <w:p w:rsidR="00000000" w:rsidRPr="0044190E" w:rsidP="0044190E">
            <w:pPr>
              <w:pStyle w:val="ListBullet"/>
            </w:pPr>
            <w:r w:rsidRPr="0044190E">
              <w:t>Minor statement changes in unit Application</w:t>
            </w:r>
          </w:p>
          <w:p w:rsidR="00000000" w:rsidP="0044190E">
            <w:pPr>
              <w:pStyle w:val="ListBullet"/>
              <w:rPr>
                <w:lang w:val="en-NZ"/>
              </w:rPr>
            </w:pPr>
            <w:r w:rsidRPr="0044190E">
              <w:t>Minor statement changes in Knowledge Evidence.</w:t>
            </w:r>
          </w:p>
        </w:tc>
      </w:tr>
      <w:tr w:rsidTr="00441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90E" w:rsidP="0044190E">
            <w:pPr>
              <w:pStyle w:val="BodyText"/>
            </w:pPr>
            <w:r w:rsidRPr="0044190E">
              <w:rPr>
                <w:rStyle w:val="SpecialBold"/>
              </w:rPr>
              <w:t>Release 1</w:t>
            </w:r>
            <w:r w:rsidRPr="0044190E">
              <w:t>. This is the first release of this unit of competency in the MAR Maritime Training Package.</w:t>
            </w:r>
          </w:p>
        </w:tc>
      </w:tr>
    </w:tbl>
    <w:p w:rsidR="00000000" w:rsidRPr="0044190E" w:rsidP="0044190E">
      <w:pPr>
        <w:pStyle w:val="NoPaddingFontSize1"/>
      </w:pPr>
    </w:p>
    <w:p w:rsidR="00000000" w:rsidRPr="0044190E" w:rsidP="0044190E">
      <w:pPr>
        <w:pStyle w:val="AllowPageBreak"/>
      </w:pPr>
    </w:p>
    <w:p w:rsidR="00000000" w:rsidRPr="0044190E" w:rsidP="0044190E">
      <w:pPr>
        <w:pStyle w:val="Heading1"/>
      </w:pPr>
      <w:bookmarkStart w:id="2" w:name="O_1285677"/>
      <w:bookmarkEnd w:id="2"/>
      <w:r w:rsidRPr="004419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90E" w:rsidP="0044190E">
            <w:pPr>
              <w:pStyle w:val="BodyText"/>
            </w:pPr>
            <w:r w:rsidRPr="0044190E">
              <w:t>Evidence required to</w:t>
            </w:r>
            <w:r w:rsidRPr="0044190E">
              <w:t xml:space="preserve"> demonstrate competence in this unit must be relevant to and satisfy all of the requirements of the elements and performance criteria on at least one occasion and include:</w:t>
            </w:r>
          </w:p>
          <w:p w:rsidR="00000000" w:rsidRPr="0044190E" w:rsidP="0044190E">
            <w:pPr>
              <w:pStyle w:val="ListBullet"/>
            </w:pPr>
            <w:r w:rsidRPr="0044190E">
              <w:t>accessing, interpreting and applying regulatory requirements</w:t>
            </w:r>
          </w:p>
          <w:p w:rsidR="00000000" w:rsidRPr="0044190E" w:rsidP="0044190E">
            <w:pPr>
              <w:pStyle w:val="ListBullet"/>
            </w:pPr>
            <w:r w:rsidRPr="0044190E">
              <w:t>applying procedures fo</w:t>
            </w:r>
            <w:r w:rsidRPr="0044190E">
              <w:t>r monitoring vessel operations and ensuring compliance with International Convention for the Prevention of Pollution from Ships (MARPOL) requirements are fully observed</w:t>
            </w:r>
          </w:p>
          <w:p w:rsidR="00000000" w:rsidRPr="0044190E" w:rsidP="0044190E">
            <w:pPr>
              <w:pStyle w:val="ListBullet"/>
            </w:pPr>
            <w:r w:rsidRPr="0044190E">
              <w:t>clearly explaining environmental management concepts, principles and procedures to othe</w:t>
            </w:r>
            <w:r w:rsidRPr="0044190E">
              <w:t>rs</w:t>
            </w:r>
          </w:p>
          <w:p w:rsidR="00000000" w:rsidRPr="0044190E" w:rsidP="0044190E">
            <w:pPr>
              <w:pStyle w:val="ListBullet"/>
            </w:pPr>
            <w:r w:rsidRPr="0044190E">
              <w:t>completing reports, including:</w:t>
            </w:r>
          </w:p>
          <w:p w:rsidR="00000000" w:rsidRPr="0044190E" w:rsidP="0044190E">
            <w:pPr>
              <w:pStyle w:val="ListBullet2"/>
            </w:pPr>
            <w:r w:rsidRPr="0044190E">
              <w:t>hazard near miss report form</w:t>
            </w:r>
          </w:p>
          <w:p w:rsidR="00000000" w:rsidRPr="0044190E" w:rsidP="0044190E">
            <w:pPr>
              <w:pStyle w:val="ListBullet2"/>
            </w:pPr>
            <w:r w:rsidRPr="0044190E">
              <w:t>monthly environmental report</w:t>
            </w:r>
          </w:p>
          <w:p w:rsidR="00000000" w:rsidRPr="0044190E" w:rsidP="0044190E">
            <w:pPr>
              <w:pStyle w:val="ListBullet2"/>
            </w:pPr>
            <w:r w:rsidRPr="0044190E">
              <w:t>non-conformance report form</w:t>
            </w:r>
          </w:p>
          <w:p w:rsidR="00000000" w:rsidRPr="0044190E" w:rsidP="0044190E">
            <w:pPr>
              <w:pStyle w:val="ListBullet2"/>
            </w:pPr>
            <w:r w:rsidRPr="0044190E">
              <w:t>regulatory agency reports</w:t>
            </w:r>
          </w:p>
          <w:p w:rsidR="00000000" w:rsidRPr="0044190E" w:rsidP="0044190E">
            <w:pPr>
              <w:pStyle w:val="ListBullet2"/>
            </w:pPr>
            <w:r w:rsidRPr="0044190E">
              <w:t>vessel incident investigation report</w:t>
            </w:r>
          </w:p>
          <w:p w:rsidR="00000000" w:rsidRPr="0044190E" w:rsidP="0044190E">
            <w:pPr>
              <w:pStyle w:val="ListBullet2"/>
            </w:pPr>
            <w:r w:rsidRPr="0044190E">
              <w:t>waste disposal logbooks</w:t>
            </w:r>
          </w:p>
          <w:p w:rsidR="00000000" w:rsidRPr="0044190E" w:rsidP="0044190E">
            <w:pPr>
              <w:pStyle w:val="ListBullet2"/>
            </w:pPr>
            <w:r w:rsidRPr="0044190E">
              <w:t>weekly environmental report</w:t>
            </w:r>
          </w:p>
          <w:p w:rsidR="00000000" w:rsidRPr="0044190E" w:rsidP="0044190E">
            <w:pPr>
              <w:pStyle w:val="ListBullet"/>
            </w:pPr>
            <w:r w:rsidRPr="0044190E">
              <w:t>maintaining accurate environmental records</w:t>
            </w:r>
          </w:p>
          <w:p w:rsidR="00000000" w:rsidRPr="0044190E" w:rsidP="0044190E">
            <w:pPr>
              <w:pStyle w:val="ListBullet"/>
            </w:pPr>
            <w:r w:rsidRPr="0044190E">
              <w:t>maintaining actions to ensure a positive environmental reputation</w:t>
            </w:r>
          </w:p>
          <w:p w:rsidR="00000000" w:rsidRPr="0044190E" w:rsidP="0044190E">
            <w:pPr>
              <w:pStyle w:val="ListBullet"/>
            </w:pPr>
            <w:r w:rsidRPr="0044190E">
              <w:t>monitoring the implementation of environmental management plans, policies and procedures, and specified work methods</w:t>
            </w:r>
          </w:p>
          <w:p w:rsidR="00000000" w:rsidRPr="0044190E" w:rsidP="0044190E">
            <w:pPr>
              <w:pStyle w:val="ListBullet"/>
            </w:pPr>
            <w:r w:rsidRPr="0044190E">
              <w:t>preparing records, including:</w:t>
            </w:r>
          </w:p>
          <w:p w:rsidR="00000000" w:rsidRPr="0044190E" w:rsidP="0044190E">
            <w:pPr>
              <w:pStyle w:val="ListBullet2"/>
            </w:pPr>
            <w:r w:rsidRPr="0044190E">
              <w:t>contractor and supplier information</w:t>
            </w:r>
          </w:p>
          <w:p w:rsidR="00000000" w:rsidRPr="0044190E" w:rsidP="0044190E">
            <w:pPr>
              <w:pStyle w:val="ListBullet2"/>
            </w:pPr>
            <w:r w:rsidRPr="0044190E">
              <w:t>digital photographs</w:t>
            </w:r>
          </w:p>
          <w:p w:rsidR="00000000" w:rsidRPr="0044190E" w:rsidP="0044190E">
            <w:pPr>
              <w:pStyle w:val="ListBullet2"/>
            </w:pPr>
            <w:r w:rsidRPr="0044190E">
              <w:t>environmental monitoring data</w:t>
            </w:r>
          </w:p>
          <w:p w:rsidR="00000000" w:rsidRPr="0044190E" w:rsidP="0044190E">
            <w:pPr>
              <w:pStyle w:val="ListBullet2"/>
            </w:pPr>
            <w:r w:rsidRPr="0044190E">
              <w:t>records of environmental non-conformance, incidents or significant impacts</w:t>
            </w:r>
          </w:p>
          <w:p w:rsidR="00000000" w:rsidRPr="0044190E" w:rsidP="0044190E">
            <w:pPr>
              <w:pStyle w:val="ListBullet2"/>
            </w:pPr>
            <w:r w:rsidRPr="0044190E">
              <w:t>records of monitoring equipment purchase, calibration, inspection, maintenance and service</w:t>
            </w:r>
          </w:p>
          <w:p w:rsidR="00000000" w:rsidRPr="0044190E" w:rsidP="0044190E">
            <w:pPr>
              <w:pStyle w:val="ListBullet2"/>
            </w:pPr>
            <w:r w:rsidRPr="0044190E">
              <w:t>records of training</w:t>
            </w:r>
          </w:p>
          <w:p w:rsidR="00000000" w:rsidRPr="0044190E" w:rsidP="0044190E">
            <w:pPr>
              <w:pStyle w:val="ListBullet2"/>
            </w:pPr>
            <w:r w:rsidRPr="0044190E">
              <w:t>records required by permit, approval or licence conditions</w:t>
            </w:r>
          </w:p>
          <w:p w:rsidR="00000000" w:rsidRPr="0044190E" w:rsidP="0044190E">
            <w:pPr>
              <w:pStyle w:val="ListBullet"/>
            </w:pPr>
            <w:r w:rsidRPr="0044190E">
              <w:t>regularly inspecting vessel for environmental risks and impacts</w:t>
            </w:r>
          </w:p>
          <w:p w:rsidR="00000000" w:rsidRPr="0044190E" w:rsidP="0044190E">
            <w:pPr>
              <w:pStyle w:val="ListBullet"/>
            </w:pPr>
            <w:r w:rsidRPr="0044190E">
              <w:t>responding to complaints and requests for information from authorities and authorised personnel.</w:t>
            </w:r>
          </w:p>
        </w:tc>
      </w:tr>
    </w:tbl>
    <w:p w:rsidR="00666F51" w:rsidP="0044190E">
      <w:pPr>
        <w:pStyle w:val="NoPaddingFontSize1"/>
      </w:pPr>
    </w:p>
    <w:p w:rsidR="00666F51" w:rsidP="0044190E">
      <w:pPr>
        <w:pStyle w:val="NoPaddingFontSize1"/>
      </w:pPr>
    </w:p>
    <w:p w:rsidR="00000000" w:rsidRPr="0044190E" w:rsidP="0044190E">
      <w:pPr>
        <w:pStyle w:val="Heading1"/>
      </w:pPr>
      <w:bookmarkStart w:id="3" w:name="O_1285676"/>
      <w:bookmarkEnd w:id="3"/>
      <w:r w:rsidRPr="004419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90E" w:rsidP="0044190E">
            <w:pPr>
              <w:pStyle w:val="BodyText"/>
            </w:pPr>
            <w:r w:rsidRPr="0044190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4190E" w:rsidP="0044190E">
            <w:pPr>
              <w:pStyle w:val="ListBullet"/>
            </w:pPr>
            <w:r w:rsidRPr="0044190E">
              <w:t>anti-fouling systems</w:t>
            </w:r>
          </w:p>
          <w:p w:rsidR="00000000" w:rsidRPr="0044190E" w:rsidP="0044190E">
            <w:pPr>
              <w:pStyle w:val="ListBullet"/>
            </w:pPr>
            <w:r w:rsidRPr="0044190E">
              <w:t xml:space="preserve">anti-pollution equipment, </w:t>
            </w:r>
            <w:r w:rsidRPr="0044190E">
              <w:t>sewage plant, incinerator, comminutor and ballast water treatment plan</w:t>
            </w:r>
          </w:p>
          <w:p w:rsidR="00000000" w:rsidRPr="0044190E" w:rsidP="0044190E">
            <w:pPr>
              <w:pStyle w:val="ListBullet"/>
            </w:pPr>
            <w:r w:rsidRPr="0044190E">
              <w:t>anti-pollution procedures and all associated equipment</w:t>
            </w:r>
          </w:p>
          <w:p w:rsidR="00000000" w:rsidRPr="0044190E" w:rsidP="0044190E">
            <w:pPr>
              <w:pStyle w:val="ListBullet"/>
            </w:pPr>
            <w:r w:rsidRPr="0044190E">
              <w:t>ballast water management and their discharge criteria</w:t>
            </w:r>
          </w:p>
          <w:p w:rsidR="00000000" w:rsidRPr="0044190E" w:rsidP="0044190E">
            <w:pPr>
              <w:pStyle w:val="ListBullet"/>
            </w:pPr>
            <w:r w:rsidRPr="0044190E">
              <w:t>controlled discharge of oil</w:t>
            </w:r>
          </w:p>
          <w:p w:rsidR="00000000" w:rsidRPr="0044190E" w:rsidP="0044190E">
            <w:pPr>
              <w:pStyle w:val="ListBullet"/>
            </w:pPr>
            <w:r w:rsidRPr="0044190E">
              <w:t>environmental legislative/regulatory requirement</w:t>
            </w:r>
            <w:r w:rsidRPr="0044190E">
              <w:t>s and responsibilities relevant to the vessel</w:t>
            </w:r>
          </w:p>
          <w:p w:rsidR="00000000" w:rsidRPr="0044190E" w:rsidP="0044190E">
            <w:pPr>
              <w:pStyle w:val="ListBullet"/>
            </w:pPr>
            <w:r w:rsidRPr="0044190E">
              <w:t>environmental management and training information, including:</w:t>
            </w:r>
          </w:p>
          <w:p w:rsidR="00000000" w:rsidRPr="0044190E" w:rsidP="0044190E">
            <w:pPr>
              <w:pStyle w:val="ListBullet2"/>
            </w:pPr>
            <w:r w:rsidRPr="0044190E">
              <w:t>due diligence and duty to notify</w:t>
            </w:r>
          </w:p>
          <w:p w:rsidR="00000000" w:rsidRPr="0044190E" w:rsidP="0044190E">
            <w:pPr>
              <w:pStyle w:val="ListBullet2"/>
            </w:pPr>
            <w:r w:rsidRPr="0044190E">
              <w:t>environmental management actions and checklists, and methods/procedures for specific activities</w:t>
            </w:r>
          </w:p>
          <w:p w:rsidR="00000000" w:rsidRPr="0044190E" w:rsidP="0044190E">
            <w:pPr>
              <w:pStyle w:val="ListBullet2"/>
            </w:pPr>
            <w:r w:rsidRPr="0044190E">
              <w:t>incident management and reporting</w:t>
            </w:r>
          </w:p>
          <w:p w:rsidR="00000000" w:rsidRPr="0044190E" w:rsidP="0044190E">
            <w:pPr>
              <w:pStyle w:val="ListBullet2"/>
            </w:pPr>
            <w:r w:rsidRPr="0044190E">
              <w:t>introduction to vessel, environmental considerations and sources of environmental information</w:t>
            </w:r>
          </w:p>
          <w:p w:rsidR="00000000" w:rsidRPr="0044190E" w:rsidP="0044190E">
            <w:pPr>
              <w:pStyle w:val="ListBullet2"/>
            </w:pPr>
            <w:r w:rsidRPr="0044190E">
              <w:t>legislative requirements</w:t>
            </w:r>
          </w:p>
          <w:p w:rsidR="00000000" w:rsidRPr="0044190E" w:rsidP="0044190E">
            <w:pPr>
              <w:pStyle w:val="ListBullet2"/>
            </w:pPr>
            <w:r w:rsidRPr="0044190E">
              <w:t>licensing/compliance requirements</w:t>
            </w:r>
          </w:p>
          <w:p w:rsidR="00000000" w:rsidRPr="0044190E" w:rsidP="0044190E">
            <w:pPr>
              <w:pStyle w:val="ListBullet2"/>
            </w:pPr>
            <w:r w:rsidRPr="0044190E">
              <w:t>organisational environmental management policy</w:t>
            </w:r>
          </w:p>
          <w:p w:rsidR="00000000" w:rsidRPr="0044190E" w:rsidP="0044190E">
            <w:pPr>
              <w:pStyle w:val="ListBullet"/>
            </w:pPr>
            <w:r w:rsidRPr="0044190E">
              <w:t>environmental protect</w:t>
            </w:r>
            <w:r w:rsidRPr="0044190E">
              <w:t>ion/management terminology, concepts and principles</w:t>
            </w:r>
          </w:p>
          <w:p w:rsidR="00000000" w:rsidRPr="0044190E" w:rsidP="0044190E">
            <w:pPr>
              <w:pStyle w:val="ListBullet"/>
            </w:pPr>
            <w:r w:rsidRPr="0044190E">
              <w:t>garbage management systems and anti-fouling systems</w:t>
            </w:r>
          </w:p>
          <w:p w:rsidR="00000000" w:rsidRPr="0044190E" w:rsidP="0044190E">
            <w:pPr>
              <w:pStyle w:val="ListBullet"/>
            </w:pPr>
            <w:r w:rsidRPr="0044190E">
              <w:t>garbage record book</w:t>
            </w:r>
          </w:p>
          <w:p w:rsidR="00000000" w:rsidRPr="0044190E" w:rsidP="0044190E">
            <w:pPr>
              <w:pStyle w:val="ListBullet"/>
            </w:pPr>
            <w:r w:rsidRPr="0044190E">
              <w:t>importance of proactive measures to protect the marine environment, including:</w:t>
            </w:r>
          </w:p>
          <w:p w:rsidR="00000000" w:rsidRPr="0044190E" w:rsidP="0044190E">
            <w:pPr>
              <w:pStyle w:val="ListBullet2"/>
            </w:pPr>
            <w:r w:rsidRPr="0044190E">
              <w:t>conventions and legislation adopted by various count</w:t>
            </w:r>
            <w:r w:rsidRPr="0044190E">
              <w:t xml:space="preserve">ries </w:t>
            </w:r>
          </w:p>
          <w:p w:rsidR="00000000" w:rsidRPr="0044190E" w:rsidP="0044190E">
            <w:pPr>
              <w:pStyle w:val="ListBullet2"/>
            </w:pPr>
            <w:r w:rsidRPr="0044190E">
              <w:t>MARPOL, all relevant Annexes and International Maritime Organization (IMO) circulars</w:t>
            </w:r>
          </w:p>
          <w:p w:rsidR="00000000" w:rsidRPr="0044190E" w:rsidP="0044190E">
            <w:pPr>
              <w:pStyle w:val="ListBullet"/>
            </w:pPr>
            <w:r w:rsidRPr="0044190E">
              <w:t>organisational environmental management plans, procedures, control measures and management actions for vessel</w:t>
            </w:r>
          </w:p>
          <w:p w:rsidR="00000000" w:rsidRPr="0044190E" w:rsidP="0044190E">
            <w:pPr>
              <w:pStyle w:val="ListBullet"/>
            </w:pPr>
            <w:r w:rsidRPr="0044190E">
              <w:t>organisational procedures for:</w:t>
            </w:r>
          </w:p>
          <w:p w:rsidR="00000000" w:rsidRPr="0044190E" w:rsidP="0044190E">
            <w:pPr>
              <w:pStyle w:val="ListBullet2"/>
            </w:pPr>
            <w:r w:rsidRPr="0044190E">
              <w:t>identifyin</w:t>
            </w:r>
            <w:r w:rsidRPr="0044190E">
              <w:t>g and assessing environmental risks and impacts</w:t>
            </w:r>
          </w:p>
          <w:p w:rsidR="00000000" w:rsidRPr="0044190E" w:rsidP="0044190E">
            <w:pPr>
              <w:pStyle w:val="ListBullet2"/>
            </w:pPr>
            <w:r w:rsidRPr="0044190E">
              <w:t>managing stakeholder relations</w:t>
            </w:r>
          </w:p>
          <w:p w:rsidR="00000000" w:rsidRPr="0044190E" w:rsidP="0044190E">
            <w:pPr>
              <w:pStyle w:val="ListBullet2"/>
            </w:pPr>
            <w:r w:rsidRPr="0044190E">
              <w:t>record management and reporting, including oil record book</w:t>
            </w:r>
          </w:p>
          <w:p w:rsidR="00000000" w:rsidRPr="0044190E" w:rsidP="0044190E">
            <w:pPr>
              <w:pStyle w:val="ListBullet2"/>
            </w:pPr>
            <w:r w:rsidRPr="0044190E">
              <w:t>responding to complaints and other environmental incidents</w:t>
            </w:r>
          </w:p>
          <w:p w:rsidR="00000000" w:rsidRPr="0044190E" w:rsidP="0044190E">
            <w:pPr>
              <w:pStyle w:val="ListBullet"/>
            </w:pPr>
            <w:r w:rsidRPr="0044190E">
              <w:t>precautions to be taken to prevent pollution of the marine</w:t>
            </w:r>
            <w:r w:rsidRPr="0044190E">
              <w:t xml:space="preserve"> environment, including:</w:t>
            </w:r>
          </w:p>
          <w:p w:rsidR="00000000" w:rsidRPr="0044190E" w:rsidP="0044190E">
            <w:pPr>
              <w:pStyle w:val="ListBullet2"/>
            </w:pPr>
            <w:r w:rsidRPr="0044190E">
              <w:t>Annexure I - oil</w:t>
            </w:r>
          </w:p>
          <w:p w:rsidR="00000000" w:rsidRPr="0044190E" w:rsidP="0044190E">
            <w:pPr>
              <w:pStyle w:val="ListBullet2"/>
            </w:pPr>
            <w:r w:rsidRPr="0044190E">
              <w:t>Annexure II - noxious liquid substances (NLS) in bulk</w:t>
            </w:r>
          </w:p>
          <w:p w:rsidR="00000000" w:rsidRPr="0044190E" w:rsidP="0044190E">
            <w:pPr>
              <w:pStyle w:val="ListBullet2"/>
            </w:pPr>
            <w:r w:rsidRPr="0044190E">
              <w:t>Annexure III - harmful substances carried by sea in packaged forms or in freight containers, portable tanks or road and rail tank wagons</w:t>
            </w:r>
          </w:p>
          <w:p w:rsidR="00000000" w:rsidRPr="0044190E" w:rsidP="0044190E">
            <w:pPr>
              <w:pStyle w:val="ListBullet2"/>
            </w:pPr>
            <w:r w:rsidRPr="0044190E">
              <w:t>Annexure IV - sewage</w:t>
            </w:r>
          </w:p>
          <w:p w:rsidR="00000000" w:rsidRPr="0044190E" w:rsidP="0044190E">
            <w:pPr>
              <w:pStyle w:val="ListBullet2"/>
            </w:pPr>
            <w:r w:rsidRPr="0044190E">
              <w:t>A</w:t>
            </w:r>
            <w:r w:rsidRPr="0044190E">
              <w:t>nnexure V - garbage</w:t>
            </w:r>
          </w:p>
          <w:p w:rsidR="00000000" w:rsidRPr="0044190E" w:rsidP="0044190E">
            <w:pPr>
              <w:pStyle w:val="ListBullet2"/>
            </w:pPr>
            <w:r w:rsidRPr="0044190E">
              <w:t>Annexure VI - air pollution</w:t>
            </w:r>
          </w:p>
          <w:p w:rsidR="00000000" w:rsidRPr="0044190E" w:rsidP="0044190E">
            <w:pPr>
              <w:pStyle w:val="ListBullet"/>
            </w:pPr>
            <w:r w:rsidRPr="0044190E">
              <w:t>potential risks and incidents, including:</w:t>
            </w:r>
          </w:p>
          <w:p w:rsidR="00000000" w:rsidRPr="0044190E" w:rsidP="0044190E">
            <w:pPr>
              <w:pStyle w:val="ListBullet2"/>
            </w:pPr>
            <w:r w:rsidRPr="0044190E">
              <w:t>ballast water discharge</w:t>
            </w:r>
          </w:p>
          <w:p w:rsidR="00000000" w:rsidRPr="0044190E" w:rsidP="0044190E">
            <w:pPr>
              <w:pStyle w:val="ListBullet2"/>
            </w:pPr>
            <w:r w:rsidRPr="0044190E">
              <w:t>disposal of waste material, including sewage and garbage</w:t>
            </w:r>
          </w:p>
          <w:p w:rsidR="00000000" w:rsidRPr="0044190E" w:rsidP="0044190E">
            <w:pPr>
              <w:pStyle w:val="ListBullet2"/>
            </w:pPr>
            <w:r w:rsidRPr="0044190E">
              <w:t>over-side maintenance work</w:t>
            </w:r>
          </w:p>
          <w:p w:rsidR="00000000" w:rsidRPr="0044190E" w:rsidP="0044190E">
            <w:pPr>
              <w:pStyle w:val="ListBullet2"/>
            </w:pPr>
            <w:r w:rsidRPr="0044190E">
              <w:t>spill or release of hazardous chemicals/materials</w:t>
            </w:r>
          </w:p>
          <w:p w:rsidR="00000000" w:rsidRPr="0044190E" w:rsidP="0044190E">
            <w:pPr>
              <w:pStyle w:val="ListBullet"/>
            </w:pPr>
            <w:r w:rsidRPr="0044190E">
              <w:t>shipboard marine pollution emergency plan</w:t>
            </w:r>
          </w:p>
          <w:p w:rsidR="00000000" w:rsidRPr="0044190E" w:rsidP="0044190E">
            <w:pPr>
              <w:pStyle w:val="ListBullet"/>
            </w:pPr>
            <w:r w:rsidRPr="0044190E">
              <w:t>shipboard oil pollution emergency plan (SOPEP)</w:t>
            </w:r>
          </w:p>
          <w:p w:rsidR="00000000" w:rsidRPr="0044190E" w:rsidP="0044190E">
            <w:pPr>
              <w:pStyle w:val="ListBullet"/>
            </w:pPr>
            <w:r w:rsidRPr="0044190E">
              <w:t>stakeholders, including:</w:t>
            </w:r>
          </w:p>
          <w:p w:rsidR="00000000" w:rsidRPr="0044190E" w:rsidP="0044190E">
            <w:pPr>
              <w:pStyle w:val="ListBullet2"/>
            </w:pPr>
            <w:r w:rsidRPr="0044190E">
              <w:t>cargo owners</w:t>
            </w:r>
          </w:p>
          <w:p w:rsidR="00000000" w:rsidRPr="0044190E" w:rsidP="0044190E">
            <w:pPr>
              <w:pStyle w:val="ListBullet2"/>
            </w:pPr>
            <w:r w:rsidRPr="0044190E">
              <w:t>government officials</w:t>
            </w:r>
          </w:p>
          <w:p w:rsidR="00000000" w:rsidRPr="0044190E" w:rsidP="0044190E">
            <w:pPr>
              <w:pStyle w:val="ListBullet2"/>
            </w:pPr>
            <w:r w:rsidRPr="0044190E">
              <w:t>port authorities</w:t>
            </w:r>
          </w:p>
          <w:p w:rsidR="00000000" w:rsidRPr="0044190E" w:rsidP="0044190E">
            <w:pPr>
              <w:pStyle w:val="ListBullet"/>
            </w:pPr>
            <w:r w:rsidRPr="0044190E">
              <w:t>vessel characteristics and environmental issues, risks and impacts</w:t>
            </w:r>
          </w:p>
          <w:p w:rsidR="00000000" w:rsidRPr="0044190E" w:rsidP="0044190E">
            <w:pPr>
              <w:pStyle w:val="ListBullet"/>
            </w:pPr>
            <w:r w:rsidRPr="0044190E">
              <w:t>vessel response plan</w:t>
            </w:r>
          </w:p>
          <w:p w:rsidR="00000000" w:rsidRPr="0044190E" w:rsidP="0044190E">
            <w:pPr>
              <w:pStyle w:val="ListBullet"/>
            </w:pPr>
            <w:r w:rsidRPr="0044190E">
              <w:t>v</w:t>
            </w:r>
            <w:r w:rsidRPr="0044190E">
              <w:t>olatile organic compound (VOC) management plan</w:t>
            </w:r>
          </w:p>
          <w:p w:rsidR="00000000" w:rsidRPr="0044190E" w:rsidP="0044190E">
            <w:pPr>
              <w:pStyle w:val="ListBullet"/>
            </w:pPr>
            <w:r w:rsidRPr="0044190E">
              <w:t>work health and safety (WHS)/occupational health and safety (WHS/OHS) requirements and work practices.</w:t>
            </w:r>
          </w:p>
        </w:tc>
      </w:tr>
    </w:tbl>
    <w:p w:rsidR="00000000" w:rsidRPr="0044190E" w:rsidP="0044190E">
      <w:pPr>
        <w:pStyle w:val="NoPaddingFontSize1"/>
      </w:pPr>
    </w:p>
    <w:p w:rsidR="00000000" w:rsidRPr="0044190E" w:rsidP="0044190E">
      <w:pPr>
        <w:pStyle w:val="AllowPageBreak"/>
      </w:pPr>
    </w:p>
    <w:p w:rsidR="00000000" w:rsidRPr="0044190E" w:rsidP="0044190E">
      <w:pPr>
        <w:pStyle w:val="Heading1"/>
      </w:pPr>
      <w:bookmarkStart w:id="4" w:name="O_1285675"/>
      <w:bookmarkEnd w:id="4"/>
      <w:r w:rsidRPr="004419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90E" w:rsidP="0044190E">
            <w:pPr>
              <w:pStyle w:val="BodyText"/>
            </w:pPr>
            <w:r w:rsidRPr="0044190E">
              <w:t>Assessors must hold credentials specified within the Standards for Registered Training Organisations current at the time of assessment.</w:t>
            </w:r>
          </w:p>
          <w:p w:rsidR="00000000" w:rsidRPr="0044190E" w:rsidP="0044190E">
            <w:pPr>
              <w:pStyle w:val="BodyText"/>
            </w:pPr>
            <w:r w:rsidRPr="0044190E">
              <w:t>Assessment must satisfy the Principles of Assessment and Rules of Evidence and all regulatory requirements included with</w:t>
            </w:r>
            <w:r w:rsidRPr="0044190E">
              <w:t xml:space="preserve">in the Standards for Registered Training Organisations current at the time of assessment.  </w:t>
            </w:r>
          </w:p>
          <w:p w:rsidR="00000000" w:rsidRPr="0044190E" w:rsidP="0044190E">
            <w:pPr>
              <w:pStyle w:val="BodyText"/>
            </w:pPr>
            <w:r w:rsidRPr="0044190E">
              <w:t>Assessment processes and techniques must be appropriate to the language, literacy and numeracy requirements of the work being performed and the needs of the candida</w:t>
            </w:r>
            <w:r w:rsidRPr="0044190E">
              <w:t>te.</w:t>
            </w:r>
          </w:p>
          <w:p w:rsidR="00000000" w:rsidRPr="0044190E" w:rsidP="0044190E">
            <w:pPr>
              <w:pStyle w:val="BodyText"/>
            </w:pPr>
            <w:r w:rsidRPr="0044190E">
              <w:t xml:space="preserve">Practical assessment must occur in a workplace, or realistic simulated workplace, under the normal range of workplace conditions. </w:t>
            </w:r>
          </w:p>
          <w:p w:rsidR="00000000" w:rsidRPr="0044190E" w:rsidP="0044190E">
            <w:pPr>
              <w:pStyle w:val="BodyText"/>
            </w:pPr>
            <w:r w:rsidRPr="0044190E">
              <w:t>Simulations and scenarios may be used where situations cannot be provided in the workplace or may occur only rarely, in p</w:t>
            </w:r>
            <w:r w:rsidRPr="0044190E">
              <w:t>articular for situations relating to emergency procedures and adverse weather conditions where assessment would be unsafe, impractical or may lead to environmental damage.</w:t>
            </w:r>
          </w:p>
          <w:p w:rsidR="00000000" w:rsidRPr="0044190E" w:rsidP="0044190E">
            <w:pPr>
              <w:pStyle w:val="BodyText"/>
            </w:pPr>
            <w:r w:rsidRPr="0044190E">
              <w:t>Resources for assessment must include access to:</w:t>
            </w:r>
          </w:p>
          <w:p w:rsidR="00000000" w:rsidRPr="0044190E" w:rsidP="0044190E">
            <w:pPr>
              <w:pStyle w:val="ListBullet"/>
            </w:pPr>
            <w:r w:rsidRPr="0044190E">
              <w:t xml:space="preserve">applicable documentation, such as </w:t>
            </w:r>
            <w:r w:rsidRPr="0044190E">
              <w:t>legislation, regulations, codes of practice, workplace procedures and operational manuals</w:t>
            </w:r>
          </w:p>
          <w:p w:rsidR="00000000" w:rsidRPr="0044190E" w:rsidP="0044190E">
            <w:pPr>
              <w:pStyle w:val="ListBullet"/>
            </w:pPr>
            <w:r w:rsidRPr="0044190E">
              <w:t xml:space="preserve">tools, equipment, machinery, materials and relevant personal protective equipment (PPE) currently used in industry. </w:t>
            </w:r>
          </w:p>
        </w:tc>
      </w:tr>
    </w:tbl>
    <w:p w:rsidR="00000000" w:rsidRPr="0044190E" w:rsidP="0044190E">
      <w:pPr>
        <w:pStyle w:val="NoPaddingFontSize1"/>
      </w:pPr>
    </w:p>
    <w:p w:rsidR="00000000" w:rsidRPr="0044190E" w:rsidP="0044190E">
      <w:pPr>
        <w:pStyle w:val="AllowPageBreak"/>
      </w:pPr>
    </w:p>
    <w:p w:rsidR="00000000" w:rsidRPr="0044190E" w:rsidP="0044190E">
      <w:pPr>
        <w:pStyle w:val="Heading1"/>
      </w:pPr>
      <w:bookmarkStart w:id="5" w:name="O_1285690"/>
      <w:bookmarkEnd w:id="5"/>
      <w:r w:rsidRPr="0044190E">
        <w:t>Links</w:t>
      </w:r>
    </w:p>
    <w:p w:rsidR="00000000" w:rsidRPr="0044190E" w:rsidP="00666F51">
      <w:pPr>
        <w:pStyle w:val="BodyText"/>
      </w:pPr>
      <w:r w:rsidRPr="00441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F5BE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4190E" w:rsidP="0044190E"/>
    <w:sectPr w:rsidSect="004419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0E" w:rsidRPr="00666F51" w:rsidP="00666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51" w:rsidP="00441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F51" w:rsidP="00441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66F51" w:rsidP="00441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90E" w:rsidRPr="00666F51" w:rsidP="00666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51" w:rsidRPr="002D2AF8" w:rsidP="00441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MARJ008 Ensure compliance with pollution prevention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666F51" w:rsidP="00441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86B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727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142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90E"/>
  </w:style>
  <w:style w:type="character" w:customStyle="1" w:styleId="Heading1Char">
    <w:name w:val="Heading 1 Char"/>
    <w:basedOn w:val="DefaultParagraphFont"/>
    <w:link w:val="Heading1"/>
    <w:rsid w:val="00441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9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9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90E"/>
    <w:rPr>
      <w:b/>
      <w:spacing w:val="0"/>
    </w:rPr>
  </w:style>
  <w:style w:type="paragraph" w:styleId="ListBullet2">
    <w:name w:val="List Bullet 2"/>
    <w:basedOn w:val="List2"/>
    <w:rsid w:val="004419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1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1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9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9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90E"/>
    <w:rPr>
      <w:i/>
    </w:rPr>
  </w:style>
  <w:style w:type="paragraph" w:styleId="Caption">
    <w:name w:val="caption"/>
    <w:basedOn w:val="BodyText"/>
    <w:next w:val="Normal"/>
    <w:qFormat/>
    <w:rsid w:val="00441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90E"/>
  </w:style>
  <w:style w:type="paragraph" w:styleId="TableofFigures">
    <w:name w:val="table of figures"/>
    <w:basedOn w:val="Normal"/>
    <w:next w:val="Normal"/>
    <w:semiHidden/>
    <w:rsid w:val="00441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9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190E"/>
    <w:rPr>
      <w:rFonts w:ascii="Wingdings" w:hAnsi="Wingdings"/>
    </w:rPr>
  </w:style>
  <w:style w:type="paragraph" w:customStyle="1" w:styleId="TableHeading">
    <w:name w:val="Table Heading"/>
    <w:basedOn w:val="HeadingBase"/>
    <w:rsid w:val="00441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90E"/>
    <w:rPr>
      <w:color w:val="0033CC"/>
      <w:u w:val="none"/>
    </w:rPr>
  </w:style>
  <w:style w:type="paragraph" w:customStyle="1" w:styleId="BodyTextRight">
    <w:name w:val="Body Text Right"/>
    <w:basedOn w:val="BodyText"/>
    <w:rsid w:val="00441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9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90E"/>
    <w:rPr>
      <w:sz w:val="32"/>
    </w:rPr>
  </w:style>
  <w:style w:type="paragraph" w:customStyle="1" w:styleId="HeadingProcedure">
    <w:name w:val="Heading Procedure"/>
    <w:basedOn w:val="HeadingBase"/>
    <w:next w:val="Normal"/>
    <w:rsid w:val="00441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90E"/>
    <w:pPr>
      <w:spacing w:before="60" w:after="60"/>
    </w:pPr>
  </w:style>
  <w:style w:type="paragraph" w:styleId="ListContinue">
    <w:name w:val="List Continue"/>
    <w:basedOn w:val="List"/>
    <w:rsid w:val="0044190E"/>
    <w:pPr>
      <w:ind w:firstLine="0"/>
    </w:pPr>
  </w:style>
  <w:style w:type="paragraph" w:customStyle="1" w:styleId="ListNote">
    <w:name w:val="List Note"/>
    <w:basedOn w:val="List"/>
    <w:rsid w:val="00441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90E"/>
    <w:rPr>
      <w:rFonts w:ascii="Courier New" w:hAnsi="Courier New"/>
    </w:rPr>
  </w:style>
  <w:style w:type="paragraph" w:customStyle="1" w:styleId="NoteBullet">
    <w:name w:val="Note Bullet"/>
    <w:basedOn w:val="Note"/>
    <w:rsid w:val="00441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9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1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90E"/>
    <w:rPr>
      <w:b/>
      <w:smallCaps/>
    </w:rPr>
  </w:style>
  <w:style w:type="paragraph" w:customStyle="1" w:styleId="TableListNumber">
    <w:name w:val="Table List Number"/>
    <w:basedOn w:val="ListNumber"/>
    <w:rsid w:val="00441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90E"/>
    <w:pPr>
      <w:numPr>
        <w:numId w:val="9"/>
      </w:numPr>
    </w:pPr>
  </w:style>
  <w:style w:type="paragraph" w:customStyle="1" w:styleId="ListAlpha2">
    <w:name w:val="List Alpha 2"/>
    <w:basedOn w:val="List2"/>
    <w:rsid w:val="0044190E"/>
    <w:pPr>
      <w:numPr>
        <w:numId w:val="8"/>
      </w:numPr>
    </w:pPr>
  </w:style>
  <w:style w:type="paragraph" w:styleId="List2">
    <w:name w:val="List 2"/>
    <w:basedOn w:val="BodyText"/>
    <w:rsid w:val="00441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9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9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90E"/>
    <w:pPr>
      <w:numPr>
        <w:numId w:val="4"/>
      </w:numPr>
    </w:pPr>
  </w:style>
  <w:style w:type="paragraph" w:styleId="ListContinue2">
    <w:name w:val="List Continue 2"/>
    <w:basedOn w:val="List2"/>
    <w:rsid w:val="0044190E"/>
    <w:pPr>
      <w:ind w:firstLine="0"/>
    </w:pPr>
  </w:style>
  <w:style w:type="paragraph" w:styleId="ListContinue3">
    <w:name w:val="List Continue 3"/>
    <w:basedOn w:val="List3"/>
    <w:rsid w:val="0044190E"/>
    <w:pPr>
      <w:ind w:left="1021" w:firstLine="0"/>
    </w:pPr>
  </w:style>
  <w:style w:type="paragraph" w:styleId="ListContinue4">
    <w:name w:val="List Continue 4"/>
    <w:basedOn w:val="List4"/>
    <w:rsid w:val="0044190E"/>
    <w:pPr>
      <w:ind w:firstLine="0"/>
    </w:pPr>
  </w:style>
  <w:style w:type="paragraph" w:styleId="ListContinue5">
    <w:name w:val="List Continue 5"/>
    <w:basedOn w:val="List5"/>
    <w:rsid w:val="0044190E"/>
    <w:pPr>
      <w:ind w:firstLine="0"/>
    </w:pPr>
  </w:style>
  <w:style w:type="paragraph" w:styleId="ListNumber3">
    <w:name w:val="List Number 3"/>
    <w:basedOn w:val="List3"/>
    <w:rsid w:val="0044190E"/>
    <w:pPr>
      <w:numPr>
        <w:numId w:val="5"/>
      </w:numPr>
    </w:pPr>
  </w:style>
  <w:style w:type="paragraph" w:styleId="ListNumber4">
    <w:name w:val="List Number 4"/>
    <w:basedOn w:val="List4"/>
    <w:rsid w:val="0044190E"/>
    <w:pPr>
      <w:numPr>
        <w:numId w:val="6"/>
      </w:numPr>
    </w:pPr>
  </w:style>
  <w:style w:type="paragraph" w:styleId="ListNumber5">
    <w:name w:val="List Number 5"/>
    <w:basedOn w:val="List5"/>
    <w:rsid w:val="0044190E"/>
    <w:pPr>
      <w:numPr>
        <w:numId w:val="7"/>
      </w:numPr>
    </w:pPr>
  </w:style>
  <w:style w:type="paragraph" w:styleId="BlockText">
    <w:name w:val="Block Text"/>
    <w:basedOn w:val="Normal"/>
    <w:rsid w:val="00441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90E"/>
    <w:rPr>
      <w:sz w:val="16"/>
      <w:vertAlign w:val="superscript"/>
    </w:rPr>
  </w:style>
  <w:style w:type="character" w:customStyle="1" w:styleId="Symbols">
    <w:name w:val="Symbols"/>
    <w:basedOn w:val="DefaultParagraphFont"/>
    <w:rsid w:val="0044190E"/>
    <w:rPr>
      <w:rFonts w:ascii="Symbol" w:hAnsi="Symbol"/>
    </w:rPr>
  </w:style>
  <w:style w:type="character" w:customStyle="1" w:styleId="MenuOptions">
    <w:name w:val="Menu Options"/>
    <w:basedOn w:val="DefaultParagraphFont"/>
    <w:rsid w:val="00441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90E"/>
    <w:rPr>
      <w:b/>
    </w:rPr>
  </w:style>
  <w:style w:type="character" w:customStyle="1" w:styleId="Underlined">
    <w:name w:val="Underlined"/>
    <w:basedOn w:val="DefaultParagraphFont"/>
    <w:rsid w:val="0044190E"/>
    <w:rPr>
      <w:u w:val="single"/>
    </w:rPr>
  </w:style>
  <w:style w:type="paragraph" w:customStyle="1" w:styleId="TableBodyTextRight">
    <w:name w:val="Table Body Text Right"/>
    <w:basedOn w:val="TableBodyText"/>
    <w:rsid w:val="00441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90E"/>
    <w:rPr>
      <w:sz w:val="18"/>
    </w:rPr>
  </w:style>
  <w:style w:type="paragraph" w:customStyle="1" w:styleId="BodySmallRight">
    <w:name w:val="Body Small Right"/>
    <w:basedOn w:val="BodyTextRight"/>
    <w:rsid w:val="0044190E"/>
    <w:rPr>
      <w:sz w:val="18"/>
      <w:szCs w:val="18"/>
    </w:rPr>
  </w:style>
  <w:style w:type="paragraph" w:customStyle="1" w:styleId="MarginEdition">
    <w:name w:val="Margin Edition"/>
    <w:basedOn w:val="MarginNote"/>
    <w:rsid w:val="00441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90E"/>
    <w:rPr>
      <w:sz w:val="2"/>
      <w:szCs w:val="2"/>
    </w:rPr>
  </w:style>
  <w:style w:type="character" w:customStyle="1" w:styleId="Small">
    <w:name w:val="Small"/>
    <w:basedOn w:val="DefaultParagraphFont"/>
    <w:rsid w:val="0044190E"/>
    <w:rPr>
      <w:sz w:val="16"/>
    </w:rPr>
  </w:style>
  <w:style w:type="paragraph" w:customStyle="1" w:styleId="WideTable">
    <w:name w:val="Wide Table"/>
    <w:basedOn w:val="Normal"/>
    <w:rsid w:val="00441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90E"/>
  </w:style>
  <w:style w:type="paragraph" w:styleId="Quote">
    <w:name w:val="Quote"/>
    <w:basedOn w:val="Heading1"/>
    <w:link w:val="QuoteChar"/>
    <w:qFormat/>
    <w:rsid w:val="00441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90E"/>
    <w:pPr>
      <w:pageBreakBefore/>
    </w:pPr>
  </w:style>
  <w:style w:type="paragraph" w:customStyle="1" w:styleId="Border">
    <w:name w:val="Border"/>
    <w:basedOn w:val="Normal"/>
    <w:qFormat/>
    <w:rsid w:val="00441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90E"/>
    <w:rPr>
      <w:u w:val="single"/>
    </w:rPr>
  </w:style>
  <w:style w:type="character" w:customStyle="1" w:styleId="BoldandItalics">
    <w:name w:val="Bold and Italics"/>
    <w:qFormat/>
    <w:rsid w:val="0044190E"/>
    <w:rPr>
      <w:b/>
      <w:i/>
      <w:u w:val="none"/>
    </w:rPr>
  </w:style>
  <w:style w:type="paragraph" w:styleId="BalloonText">
    <w:name w:val="Balloon Text"/>
    <w:basedOn w:val="Normal"/>
    <w:link w:val="BalloonTextChar"/>
    <w:rsid w:val="00441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90E"/>
    <w:pPr>
      <w:spacing w:before="0" w:after="0"/>
    </w:pPr>
  </w:style>
  <w:style w:type="paragraph" w:customStyle="1" w:styleId="BodyTextBold">
    <w:name w:val="Body Text Bold"/>
    <w:basedOn w:val="BodyText"/>
    <w:qFormat/>
    <w:rsid w:val="0044190E"/>
    <w:rPr>
      <w:b/>
    </w:rPr>
  </w:style>
  <w:style w:type="character" w:styleId="Hyperlink">
    <w:name w:val="Hyperlink"/>
    <w:basedOn w:val="DefaultParagraphFont"/>
    <w:uiPriority w:val="99"/>
    <w:unhideWhenUsed/>
    <w:rsid w:val="00666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5506</Characters>
  <Application>Microsoft Office Word</Application>
  <DocSecurity>0</DocSecurity>
  <Lines>137</Lines>
  <Paragraphs>110</Paragraphs>
  <ScaleCrop>false</ScaleCrop>
  <Company>Author-it Software Corporation Ltd.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MARJ008 Ensure compliance with pollution prevention requirements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2024-11-25T11:15:00Z</dcterms:created>
  <dcterms:modified xsi:type="dcterms:W3CDTF">2024-11-25T11:15:00Z</dcterms:modified>
</cp:coreProperties>
</file>