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374A" w:rsidP="00DE374A">
      <w:pPr>
        <w:pStyle w:val="Title"/>
      </w:pPr>
      <w:r>
        <w:fldChar w:fldCharType="begin"/>
      </w:r>
      <w:r>
        <w:instrText xml:space="preserve"> TITLE   \* MERGEFORMAT </w:instrText>
      </w:r>
      <w:r>
        <w:fldChar w:fldCharType="separate"/>
      </w:r>
      <w:r>
        <w:t>Assessment Requirements for MARJ004 Inspect and report defects and damage to vessel</w:t>
      </w:r>
      <w:r>
        <w:fldChar w:fldCharType="end"/>
      </w:r>
    </w:p>
    <w:p w:rsidR="00DE374A" w:rsidP="00DE374A">
      <w:pPr>
        <w:pStyle w:val="Version"/>
        <w:sectPr w:rsidSect="008C71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713E" w:rsidP="008C713E">
      <w:pPr>
        <w:pStyle w:val="SuperHeading"/>
      </w:pPr>
      <w:r w:rsidRPr="008C713E">
        <w:t xml:space="preserve">Assessment Requirements for MARJ004 Inspect and report </w:t>
      </w:r>
      <w:r w:rsidRPr="008C713E">
        <w:t>defects and damage to vessel</w:t>
      </w:r>
    </w:p>
    <w:p w:rsidR="00000000" w:rsidRPr="008C713E" w:rsidP="008C713E">
      <w:pPr>
        <w:pStyle w:val="Heading1"/>
      </w:pPr>
      <w:bookmarkStart w:id="1" w:name="O_597263"/>
      <w:bookmarkEnd w:id="1"/>
      <w:r w:rsidRPr="008C713E">
        <w:t>Modification History</w:t>
      </w:r>
    </w:p>
    <w:p w:rsidR="00000000" w:rsidRPr="008C713E" w:rsidP="00DE374A">
      <w:pPr>
        <w:pStyle w:val="BodyText"/>
      </w:pPr>
      <w:r w:rsidRPr="008C713E">
        <w:t>Release 1. New unit of competency.</w:t>
      </w:r>
    </w:p>
    <w:p w:rsidR="00000000" w:rsidRPr="008C713E" w:rsidP="008C713E">
      <w:pPr>
        <w:pStyle w:val="Heading1"/>
      </w:pPr>
      <w:bookmarkStart w:id="2" w:name="O_597264"/>
      <w:bookmarkEnd w:id="2"/>
      <w:r w:rsidRPr="008C713E">
        <w:t>Performance Evidence</w:t>
      </w:r>
    </w:p>
    <w:p w:rsidR="00000000" w:rsidRPr="008C713E" w:rsidP="00DE374A">
      <w:pPr>
        <w:pStyle w:val="BodyText"/>
      </w:pPr>
      <w:r w:rsidRPr="008C713E">
        <w:t>Evidence required to demonstrate competence in this unit must be relevant to and satisfy all of the requirements of the elements and performance criteria on at least one occasion and include:</w:t>
      </w:r>
    </w:p>
    <w:p w:rsidR="00000000" w:rsidRPr="008C713E" w:rsidP="008C713E">
      <w:pPr>
        <w:pStyle w:val="ListBullet"/>
      </w:pPr>
      <w:r w:rsidRPr="008C713E">
        <w:t>adhering to procedures to distinguish between normal and defect</w:t>
      </w:r>
      <w:r w:rsidRPr="008C713E">
        <w:t>ive or damaged parts of vessel</w:t>
      </w:r>
    </w:p>
    <w:p w:rsidR="00000000" w:rsidRPr="008C713E" w:rsidP="008C713E">
      <w:pPr>
        <w:pStyle w:val="ListBullet"/>
      </w:pPr>
      <w:r w:rsidRPr="008C713E">
        <w:t>developing damage control plans</w:t>
      </w:r>
    </w:p>
    <w:p w:rsidR="00000000" w:rsidRPr="008C713E" w:rsidP="008C713E">
      <w:pPr>
        <w:pStyle w:val="ListBullet"/>
      </w:pPr>
      <w:r w:rsidRPr="008C713E">
        <w:t>developing effective planning documents</w:t>
      </w:r>
    </w:p>
    <w:p w:rsidR="00000000" w:rsidRPr="008C713E" w:rsidP="008C713E">
      <w:pPr>
        <w:pStyle w:val="ListBullet"/>
      </w:pPr>
      <w:r w:rsidRPr="008C713E">
        <w:t>identifying those elements of the vessel structure that are critical to vessel safety</w:t>
      </w:r>
    </w:p>
    <w:p w:rsidR="00000000" w:rsidRPr="008C713E" w:rsidP="008C713E">
      <w:pPr>
        <w:pStyle w:val="ListBullet"/>
      </w:pPr>
      <w:r w:rsidRPr="008C713E">
        <w:t xml:space="preserve">inspecting and reporting defects and damage to cargo spaces, hatch </w:t>
      </w:r>
      <w:r w:rsidRPr="008C713E">
        <w:t>covers and ballast tanks</w:t>
      </w:r>
    </w:p>
    <w:p w:rsidR="00000000" w:rsidRPr="008C713E" w:rsidP="008C713E">
      <w:pPr>
        <w:pStyle w:val="ListBullet"/>
      </w:pPr>
      <w:r w:rsidRPr="008C713E">
        <w:t>interpreting and following procedures for the coordination of planned maintenance processes</w:t>
      </w:r>
    </w:p>
    <w:p w:rsidR="00000000" w:rsidRPr="008C713E" w:rsidP="008C713E">
      <w:pPr>
        <w:pStyle w:val="ListBullet"/>
      </w:pPr>
      <w:r w:rsidRPr="008C713E">
        <w:t>preparing appropriate reports on inspection and maintenance outcomes.</w:t>
      </w:r>
    </w:p>
    <w:p w:rsidR="00000000" w:rsidRPr="008C713E" w:rsidP="008C713E">
      <w:pPr>
        <w:pStyle w:val="AllowPageBreak"/>
      </w:pPr>
    </w:p>
    <w:p w:rsidR="00000000" w:rsidRPr="008C713E" w:rsidP="008C713E">
      <w:pPr>
        <w:pStyle w:val="Heading1"/>
      </w:pPr>
      <w:bookmarkStart w:id="3" w:name="O_597265"/>
      <w:bookmarkEnd w:id="3"/>
      <w:r w:rsidRPr="008C713E">
        <w:t>Knowledge Evidence</w:t>
      </w:r>
    </w:p>
    <w:p w:rsidR="00000000" w:rsidRPr="008C713E" w:rsidP="00DE374A">
      <w:pPr>
        <w:pStyle w:val="BodyText"/>
      </w:pPr>
      <w:r w:rsidRPr="008C713E">
        <w:t xml:space="preserve">Evidence required to demonstrate </w:t>
      </w:r>
      <w:r w:rsidRPr="008C713E">
        <w:t>competence in this unit must be relevant to and satisfy all of the requirements of the elements and performance criteria and include knowledge of:</w:t>
      </w:r>
    </w:p>
    <w:p w:rsidR="00000000" w:rsidRPr="008C713E" w:rsidP="008C713E">
      <w:pPr>
        <w:pStyle w:val="ListBullet"/>
      </w:pPr>
      <w:r w:rsidRPr="008C713E">
        <w:t>causes of corrosion to cargo spaces and ballast tanks, and how corrosion can be identified and prevented</w:t>
      </w:r>
    </w:p>
    <w:p w:rsidR="00000000" w:rsidRPr="008C713E" w:rsidP="008C713E">
      <w:pPr>
        <w:pStyle w:val="ListBullet"/>
      </w:pPr>
      <w:r w:rsidRPr="008C713E">
        <w:t>con</w:t>
      </w:r>
      <w:r w:rsidRPr="008C713E">
        <w:t>struction, layout and subdivision of a vessel, including freeboard and bulkhead deck, watertight compartments, weather tight compartments, the bulkhead of the vessel and collision bulkhead</w:t>
      </w:r>
    </w:p>
    <w:p w:rsidR="00000000" w:rsidRPr="008C713E" w:rsidP="008C713E">
      <w:pPr>
        <w:pStyle w:val="ListBullet"/>
      </w:pPr>
      <w:r w:rsidRPr="008C713E">
        <w:t>corrosion control measures</w:t>
      </w:r>
    </w:p>
    <w:p w:rsidR="00000000" w:rsidRPr="008C713E" w:rsidP="008C713E">
      <w:pPr>
        <w:pStyle w:val="ListBullet"/>
      </w:pPr>
      <w:r w:rsidRPr="008C713E">
        <w:t>damage control measures that may be requ</w:t>
      </w:r>
      <w:r w:rsidRPr="008C713E">
        <w:t>ired to maintain the integrity of a hull in a range of typical emergency situations</w:t>
      </w:r>
    </w:p>
    <w:p w:rsidR="00000000" w:rsidRPr="008C713E" w:rsidP="008C713E">
      <w:pPr>
        <w:pStyle w:val="ListBullet"/>
      </w:pPr>
      <w:r w:rsidRPr="008C713E">
        <w:t>how to ensure reliable detection of defects and damages</w:t>
      </w:r>
    </w:p>
    <w:p w:rsidR="00000000" w:rsidRPr="008C713E" w:rsidP="008C713E">
      <w:pPr>
        <w:pStyle w:val="ListBullet"/>
      </w:pPr>
      <w:r w:rsidRPr="008C713E">
        <w:t>own ability and limits to rectify irregularities and faults</w:t>
      </w:r>
    </w:p>
    <w:p w:rsidR="00000000" w:rsidRPr="008C713E" w:rsidP="008C713E">
      <w:pPr>
        <w:pStyle w:val="ListBullet"/>
      </w:pPr>
      <w:r w:rsidRPr="008C713E">
        <w:t>parts of the vessel to be inspected each time in order to cover all parts within a given period</w:t>
      </w:r>
    </w:p>
    <w:p w:rsidR="00000000" w:rsidRPr="008C713E" w:rsidP="008C713E">
      <w:pPr>
        <w:pStyle w:val="ListBullet"/>
      </w:pPr>
      <w:r w:rsidRPr="008C713E">
        <w:t>planned maintenance systems for vessel and associated maintenance inspection procedures</w:t>
      </w:r>
    </w:p>
    <w:p w:rsidR="00000000" w:rsidRPr="008C713E" w:rsidP="008C713E">
      <w:pPr>
        <w:pStyle w:val="ListBullet"/>
      </w:pPr>
      <w:r w:rsidRPr="008C713E">
        <w:t xml:space="preserve">principal features of vessel structure </w:t>
      </w:r>
    </w:p>
    <w:p w:rsidR="00000000" w:rsidRPr="008C713E" w:rsidP="008C713E">
      <w:pPr>
        <w:pStyle w:val="ListBullet"/>
      </w:pPr>
      <w:r w:rsidRPr="008C713E">
        <w:t>principal stresses that act on v</w:t>
      </w:r>
      <w:r w:rsidRPr="008C713E">
        <w:t>essel structure</w:t>
      </w:r>
    </w:p>
    <w:p w:rsidR="00000000" w:rsidRPr="008C713E" w:rsidP="008C713E">
      <w:pPr>
        <w:pStyle w:val="ListBullet"/>
      </w:pPr>
      <w:r w:rsidRPr="008C713E">
        <w:t>principles and procedures to ensure watertight integrity of vessel hull in both normal and emergency situations</w:t>
      </w:r>
    </w:p>
    <w:p w:rsidR="00000000" w:rsidRPr="008C713E" w:rsidP="008C713E">
      <w:pPr>
        <w:pStyle w:val="ListBullet"/>
      </w:pPr>
      <w:r w:rsidRPr="008C713E">
        <w:t>procedures for checking and inspecting vessel seaworthiness</w:t>
      </w:r>
    </w:p>
    <w:p w:rsidR="00000000" w:rsidRPr="008C713E" w:rsidP="008C713E">
      <w:pPr>
        <w:pStyle w:val="ListBullet"/>
      </w:pPr>
      <w:r w:rsidRPr="008C713E">
        <w:t>properties and application of materials used to construct vessels</w:t>
      </w:r>
    </w:p>
    <w:p w:rsidR="00000000" w:rsidRPr="008C713E" w:rsidP="008C713E">
      <w:pPr>
        <w:pStyle w:val="ListBullet"/>
      </w:pPr>
      <w:r w:rsidRPr="008C713E">
        <w:t>pu</w:t>
      </w:r>
      <w:r w:rsidRPr="008C713E">
        <w:t>rpose of the enhanced survey program</w:t>
      </w:r>
    </w:p>
    <w:p w:rsidR="00000000" w:rsidRPr="008C713E" w:rsidP="008C713E">
      <w:pPr>
        <w:pStyle w:val="ListBullet"/>
      </w:pPr>
      <w:r w:rsidRPr="008C713E">
        <w:t>typical vessel construction features and stress characteristics</w:t>
      </w:r>
    </w:p>
    <w:p w:rsidR="00000000" w:rsidRPr="008C713E" w:rsidP="008C713E">
      <w:pPr>
        <w:pStyle w:val="ListBullet"/>
      </w:pPr>
      <w:r w:rsidRPr="008C713E">
        <w:t>where to look for damage and defects most commonly encountered due to loading and unloading operations, corrosion, severe weather conditions</w:t>
      </w:r>
    </w:p>
    <w:p w:rsidR="00000000" w:rsidRPr="008C713E" w:rsidP="008C713E">
      <w:pPr>
        <w:pStyle w:val="ListBullet"/>
      </w:pPr>
      <w:r w:rsidRPr="008C713E">
        <w:t>work health an</w:t>
      </w:r>
      <w:r w:rsidRPr="008C713E">
        <w:t>d safety (WHS)/occupational health and safety (OHS) requirements and work practices</w:t>
      </w:r>
    </w:p>
    <w:p w:rsidR="00000000" w:rsidRPr="008C713E" w:rsidP="008C713E">
      <w:pPr>
        <w:pStyle w:val="AllowPageBreak"/>
      </w:pPr>
    </w:p>
    <w:p w:rsidR="00000000" w:rsidRPr="008C713E" w:rsidP="008C713E">
      <w:pPr>
        <w:pStyle w:val="Heading1"/>
      </w:pPr>
      <w:bookmarkStart w:id="4" w:name="O_597266"/>
      <w:bookmarkEnd w:id="4"/>
      <w:r w:rsidRPr="008C713E">
        <w:t>Assessment Conditions</w:t>
      </w:r>
    </w:p>
    <w:p w:rsidR="00000000" w:rsidRPr="008C713E" w:rsidP="00DE374A">
      <w:pPr>
        <w:pStyle w:val="BodyText"/>
      </w:pPr>
      <w:r w:rsidRPr="008C713E">
        <w:t>Assessors must satisfy National Vocational Education and Training Regulator (NVR)/Australian Quality Training Framework (AQTF) assess</w:t>
      </w:r>
      <w:r w:rsidRPr="008C713E">
        <w:t>or requirements.</w:t>
      </w:r>
    </w:p>
    <w:p w:rsidR="00000000" w:rsidRPr="008C713E" w:rsidP="00DE374A">
      <w:pPr>
        <w:pStyle w:val="BodyText"/>
      </w:pPr>
      <w:r w:rsidRPr="008C713E">
        <w:t>Assessment must occur in workplace operational situations where it is appropriate to do so; where this is not appropriate, assessment must occur in simulated workplace operational situations that reflect workplace conditions.</w:t>
      </w:r>
    </w:p>
    <w:p w:rsidR="00000000" w:rsidRPr="008C713E" w:rsidP="00DE374A">
      <w:pPr>
        <w:pStyle w:val="BodyText"/>
      </w:pPr>
      <w:r w:rsidRPr="008C713E">
        <w:t xml:space="preserve">Assessment </w:t>
      </w:r>
      <w:r w:rsidRPr="008C713E">
        <w:t>processes and techniques must be appropriate to the language, literacy and numeracy requirements of the work being performed and the needs of the candidate.</w:t>
      </w:r>
    </w:p>
    <w:p w:rsidR="00000000" w:rsidRPr="008C713E" w:rsidP="00DE374A">
      <w:pPr>
        <w:pStyle w:val="BodyText"/>
      </w:pPr>
      <w:r w:rsidRPr="008C713E">
        <w:t>Resources for assessment must include access to:</w:t>
      </w:r>
    </w:p>
    <w:p w:rsidR="00000000" w:rsidRPr="008C713E" w:rsidP="008C713E">
      <w:pPr>
        <w:pStyle w:val="ListBullet"/>
      </w:pPr>
      <w:r w:rsidRPr="008C713E">
        <w:t>tools, equipment, machinery, materials and perso</w:t>
      </w:r>
      <w:r w:rsidRPr="008C713E">
        <w:t>nal protective equipment currently used in industry</w:t>
      </w:r>
    </w:p>
    <w:p w:rsidR="00000000" w:rsidRPr="008C713E" w:rsidP="008C713E">
      <w:pPr>
        <w:pStyle w:val="ListBullet"/>
      </w:pPr>
      <w:r w:rsidRPr="008C713E">
        <w:t xml:space="preserve">applicable documentation such as legislation, regulations, codes of practice, workplace procedures and operational manuals </w:t>
      </w:r>
    </w:p>
    <w:p w:rsidR="00000000" w:rsidRPr="008C713E" w:rsidP="008C713E">
      <w:pPr>
        <w:pStyle w:val="ListBullet"/>
      </w:pPr>
      <w:r w:rsidRPr="008C713E">
        <w:t>range of relevant exercises, case studies and/or simulations.</w:t>
      </w:r>
    </w:p>
    <w:p w:rsidR="00000000" w:rsidRPr="008C713E" w:rsidP="008C713E">
      <w:pPr>
        <w:pStyle w:val="AllowPageBreak"/>
      </w:pPr>
    </w:p>
    <w:p w:rsidR="00000000" w:rsidRPr="008C713E" w:rsidP="008C713E">
      <w:pPr>
        <w:pStyle w:val="Heading1"/>
      </w:pPr>
      <w:bookmarkStart w:id="5" w:name="O_597269"/>
      <w:bookmarkEnd w:id="5"/>
      <w:r w:rsidRPr="008C713E">
        <w:t>Links</w:t>
      </w:r>
    </w:p>
    <w:p w:rsidR="00000000" w:rsidRPr="008C713E" w:rsidP="00DE374A">
      <w:pPr>
        <w:pStyle w:val="BodyText"/>
      </w:pPr>
      <w:r w:rsidRPr="008C713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A5ABD">
        <w:rPr>
          <w:rStyle w:val="Hyperlink"/>
        </w:rPr>
        <w:t>https://vetnet.gov.au/Pages/TrainingDocs.aspx?q=772efb7b-4cce-47fe-9bbd-ee3b1d1eb4c2</w:t>
      </w:r>
      <w:r>
        <w:fldChar w:fldCharType="end"/>
      </w:r>
    </w:p>
    <w:p w:rsidR="00000000" w:rsidRPr="008C713E" w:rsidP="008C713E"/>
    <w:sectPr w:rsidSect="008C71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1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13E" w:rsidRPr="00DE374A" w:rsidP="00DE37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1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4A" w:rsidP="008C71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E374A" w:rsidP="008C713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E374A" w:rsidP="008C71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1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713E" w:rsidRPr="00DE374A" w:rsidP="00DE37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1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4A" w:rsidRPr="002D2AF8" w:rsidP="008C713E">
    <w:pPr>
      <w:pStyle w:val="Header"/>
      <w:framePr w:wrap="around"/>
    </w:pPr>
    <w:r>
      <w:fldChar w:fldCharType="begin"/>
    </w:r>
    <w:r>
      <w:instrText xml:space="preserve"> TITLE   \* MERGEFORMAT </w:instrText>
    </w:r>
    <w:r>
      <w:fldChar w:fldCharType="separate"/>
    </w:r>
    <w:r>
      <w:t>Assessment Requirements for MARJ004 Inspect and report defects and damage to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DE374A" w:rsidP="008C71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E486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9208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1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713E"/>
    <w:pPr>
      <w:spacing w:before="360" w:after="60"/>
      <w:outlineLvl w:val="0"/>
    </w:pPr>
    <w:rPr>
      <w:sz w:val="32"/>
    </w:rPr>
  </w:style>
  <w:style w:type="paragraph" w:styleId="Heading2">
    <w:name w:val="heading 2"/>
    <w:basedOn w:val="HeadingBase"/>
    <w:next w:val="BodyText"/>
    <w:link w:val="Heading2Char"/>
    <w:qFormat/>
    <w:rsid w:val="008C713E"/>
    <w:pPr>
      <w:keepLines/>
      <w:spacing w:before="240" w:after="120"/>
      <w:outlineLvl w:val="1"/>
    </w:pPr>
    <w:rPr>
      <w:sz w:val="28"/>
      <w:szCs w:val="40"/>
    </w:rPr>
  </w:style>
  <w:style w:type="paragraph" w:styleId="Heading3">
    <w:name w:val="heading 3"/>
    <w:basedOn w:val="HeadingBase"/>
    <w:next w:val="BodyText"/>
    <w:link w:val="Heading3Char"/>
    <w:qFormat/>
    <w:rsid w:val="008C713E"/>
    <w:pPr>
      <w:spacing w:before="180" w:after="120"/>
      <w:outlineLvl w:val="2"/>
    </w:pPr>
    <w:rPr>
      <w:spacing w:val="-10"/>
      <w:kern w:val="32"/>
    </w:rPr>
  </w:style>
  <w:style w:type="paragraph" w:styleId="Heading4">
    <w:name w:val="heading 4"/>
    <w:basedOn w:val="HeadingBase"/>
    <w:next w:val="BodyText"/>
    <w:link w:val="Heading4Char"/>
    <w:qFormat/>
    <w:rsid w:val="008C713E"/>
    <w:pPr>
      <w:spacing w:before="160" w:after="120"/>
      <w:outlineLvl w:val="3"/>
    </w:pPr>
    <w:rPr>
      <w:sz w:val="22"/>
    </w:rPr>
  </w:style>
  <w:style w:type="paragraph" w:styleId="Heading5">
    <w:name w:val="heading 5"/>
    <w:basedOn w:val="HeadingBase"/>
    <w:next w:val="Normal"/>
    <w:link w:val="Heading5Char"/>
    <w:qFormat/>
    <w:rsid w:val="008C713E"/>
    <w:pPr>
      <w:spacing w:before="80"/>
      <w:outlineLvl w:val="4"/>
    </w:pPr>
    <w:rPr>
      <w:color w:val="918585"/>
      <w:sz w:val="20"/>
    </w:rPr>
  </w:style>
  <w:style w:type="paragraph" w:styleId="Heading6">
    <w:name w:val="heading 6"/>
    <w:basedOn w:val="HeadingBase"/>
    <w:next w:val="Normal"/>
    <w:link w:val="Heading6Char"/>
    <w:qFormat/>
    <w:rsid w:val="008C713E"/>
    <w:pPr>
      <w:spacing w:before="60"/>
      <w:outlineLvl w:val="5"/>
    </w:pPr>
    <w:rPr>
      <w:color w:val="918585"/>
      <w:sz w:val="20"/>
    </w:rPr>
  </w:style>
  <w:style w:type="paragraph" w:styleId="Heading7">
    <w:name w:val="heading 7"/>
    <w:basedOn w:val="Normal"/>
    <w:next w:val="Normal"/>
    <w:link w:val="Heading7Char"/>
    <w:qFormat/>
    <w:rsid w:val="008C713E"/>
    <w:pPr>
      <w:ind w:left="720"/>
      <w:outlineLvl w:val="6"/>
    </w:pPr>
    <w:rPr>
      <w:i/>
    </w:rPr>
  </w:style>
  <w:style w:type="paragraph" w:styleId="Heading8">
    <w:name w:val="heading 8"/>
    <w:basedOn w:val="Normal"/>
    <w:next w:val="Normal"/>
    <w:link w:val="Heading8Char"/>
    <w:qFormat/>
    <w:rsid w:val="008C713E"/>
    <w:pPr>
      <w:ind w:left="720"/>
      <w:outlineLvl w:val="7"/>
    </w:pPr>
    <w:rPr>
      <w:i/>
    </w:rPr>
  </w:style>
  <w:style w:type="paragraph" w:styleId="Heading9">
    <w:name w:val="heading 9"/>
    <w:basedOn w:val="Normal"/>
    <w:next w:val="Normal"/>
    <w:link w:val="Heading9Char"/>
    <w:qFormat/>
    <w:rsid w:val="008C713E"/>
    <w:pPr>
      <w:ind w:left="720"/>
      <w:outlineLvl w:val="8"/>
    </w:pPr>
    <w:rPr>
      <w:i/>
    </w:rPr>
  </w:style>
  <w:style w:type="character" w:default="1" w:styleId="DefaultParagraphFont">
    <w:name w:val="Default Paragraph Font"/>
    <w:uiPriority w:val="1"/>
    <w:unhideWhenUsed/>
    <w:rsid w:val="008C71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713E"/>
  </w:style>
  <w:style w:type="character" w:customStyle="1" w:styleId="Heading1Char">
    <w:name w:val="Heading 1 Char"/>
    <w:basedOn w:val="DefaultParagraphFont"/>
    <w:link w:val="Heading1"/>
    <w:rsid w:val="008C713E"/>
    <w:rPr>
      <w:rFonts w:ascii="Times New Roman" w:eastAsia="Times New Roman" w:hAnsi="Times New Roman" w:cs="Times New Roman"/>
      <w:b/>
      <w:sz w:val="32"/>
      <w:szCs w:val="20"/>
      <w:lang w:eastAsia="en-US"/>
    </w:rPr>
  </w:style>
  <w:style w:type="paragraph" w:styleId="BodyText">
    <w:name w:val="Body Text"/>
    <w:basedOn w:val="Normal"/>
    <w:link w:val="BodyTextChar"/>
    <w:rsid w:val="008C71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713E"/>
    <w:rPr>
      <w:rFonts w:ascii="Times New Roman" w:eastAsia="Times New Roman" w:hAnsi="Times New Roman" w:cs="Times New Roman"/>
      <w:sz w:val="24"/>
      <w:lang w:eastAsia="en-US"/>
    </w:rPr>
  </w:style>
  <w:style w:type="paragraph" w:styleId="ListBullet">
    <w:name w:val="List Bullet"/>
    <w:basedOn w:val="List"/>
    <w:rsid w:val="008C713E"/>
    <w:pPr>
      <w:numPr>
        <w:numId w:val="11"/>
      </w:numPr>
      <w:tabs>
        <w:tab w:val="clear" w:pos="340"/>
      </w:tabs>
      <w:spacing w:before="40" w:after="40"/>
    </w:pPr>
  </w:style>
  <w:style w:type="paragraph" w:customStyle="1" w:styleId="SuperHeading">
    <w:name w:val="SuperHeading"/>
    <w:basedOn w:val="Normal"/>
    <w:rsid w:val="008C713E"/>
    <w:pPr>
      <w:spacing w:before="240" w:after="120"/>
      <w:outlineLvl w:val="0"/>
    </w:pPr>
    <w:rPr>
      <w:rFonts w:ascii="Times New Roman" w:hAnsi="Times New Roman"/>
      <w:b/>
      <w:sz w:val="32"/>
    </w:rPr>
  </w:style>
  <w:style w:type="paragraph" w:customStyle="1" w:styleId="AllowPageBreak">
    <w:name w:val="AllowPageBreak"/>
    <w:rsid w:val="008C71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71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71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71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71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71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71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71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713E"/>
    <w:rPr>
      <w:rFonts w:ascii="Courier New" w:eastAsia="Times New Roman" w:hAnsi="Courier New" w:cs="Times New Roman"/>
      <w:i/>
      <w:szCs w:val="20"/>
      <w:lang w:eastAsia="en-US"/>
    </w:rPr>
  </w:style>
  <w:style w:type="paragraph" w:customStyle="1" w:styleId="HeadingBase">
    <w:name w:val="Heading Base"/>
    <w:rsid w:val="008C71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713E"/>
    <w:pPr>
      <w:tabs>
        <w:tab w:val="right" w:leader="dot" w:pos="9072"/>
      </w:tabs>
      <w:ind w:left="567"/>
    </w:pPr>
    <w:rPr>
      <w:szCs w:val="22"/>
    </w:rPr>
  </w:style>
  <w:style w:type="paragraph" w:customStyle="1" w:styleId="TOCBase">
    <w:name w:val="TOC Base"/>
    <w:rsid w:val="008C71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713E"/>
    <w:pPr>
      <w:tabs>
        <w:tab w:val="right" w:leader="dot" w:pos="9072"/>
      </w:tabs>
      <w:spacing w:before="40" w:after="40"/>
      <w:ind w:left="284"/>
    </w:pPr>
    <w:rPr>
      <w:rFonts w:ascii="Times New Roman" w:hAnsi="Times New Roman"/>
    </w:rPr>
  </w:style>
  <w:style w:type="paragraph" w:styleId="TOC1">
    <w:name w:val="toc 1"/>
    <w:basedOn w:val="TOCBase"/>
    <w:next w:val="Normal"/>
    <w:rsid w:val="008C71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71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713E"/>
    <w:rPr>
      <w:rFonts w:ascii="Times New Roman" w:eastAsia="Times New Roman" w:hAnsi="Times New Roman" w:cs="Times New Roman"/>
      <w:sz w:val="16"/>
      <w:lang w:eastAsia="en-US"/>
    </w:rPr>
  </w:style>
  <w:style w:type="paragraph" w:styleId="Title">
    <w:name w:val="Title"/>
    <w:basedOn w:val="HeadingBase"/>
    <w:link w:val="TitleChar"/>
    <w:qFormat/>
    <w:rsid w:val="008C713E"/>
    <w:pPr>
      <w:spacing w:before="5040"/>
      <w:jc w:val="center"/>
    </w:pPr>
    <w:rPr>
      <w:sz w:val="48"/>
      <w:szCs w:val="72"/>
      <w:lang w:val="en-US"/>
    </w:rPr>
  </w:style>
  <w:style w:type="character" w:customStyle="1" w:styleId="TitleChar">
    <w:name w:val="Title Char"/>
    <w:basedOn w:val="DefaultParagraphFont"/>
    <w:link w:val="Title"/>
    <w:rsid w:val="008C71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713E"/>
    <w:pPr>
      <w:tabs>
        <w:tab w:val="left" w:pos="3600"/>
        <w:tab w:val="left" w:pos="3958"/>
      </w:tabs>
    </w:pPr>
  </w:style>
  <w:style w:type="paragraph" w:styleId="List">
    <w:name w:val="List"/>
    <w:basedOn w:val="BodyText"/>
    <w:next w:val="BodyText"/>
    <w:rsid w:val="008C713E"/>
    <w:pPr>
      <w:tabs>
        <w:tab w:val="left" w:pos="340"/>
      </w:tabs>
      <w:spacing w:before="60" w:after="60"/>
      <w:ind w:left="340" w:hanging="340"/>
    </w:pPr>
  </w:style>
  <w:style w:type="paragraph" w:customStyle="1" w:styleId="Note">
    <w:name w:val="Note"/>
    <w:basedOn w:val="BodyText"/>
    <w:rsid w:val="008C71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713E"/>
    <w:rPr>
      <w:b/>
      <w:spacing w:val="0"/>
    </w:rPr>
  </w:style>
  <w:style w:type="paragraph" w:customStyle="1" w:styleId="SuperTitle">
    <w:name w:val="SuperTitle"/>
    <w:basedOn w:val="Title"/>
    <w:rsid w:val="008C713E"/>
    <w:pPr>
      <w:framePr w:wrap="auto" w:hAnchor="text" w:y="6049"/>
    </w:pPr>
    <w:rPr>
      <w:color w:val="000000"/>
      <w:sz w:val="40"/>
    </w:rPr>
  </w:style>
  <w:style w:type="paragraph" w:customStyle="1" w:styleId="TOCTitle">
    <w:name w:val="TOCTitle"/>
    <w:basedOn w:val="Heading1"/>
    <w:rsid w:val="008C713E"/>
    <w:pPr>
      <w:spacing w:after="240"/>
      <w:jc w:val="center"/>
      <w:outlineLvl w:val="9"/>
    </w:pPr>
    <w:rPr>
      <w:caps/>
    </w:rPr>
  </w:style>
  <w:style w:type="paragraph" w:customStyle="1" w:styleId="Version">
    <w:name w:val="Version"/>
    <w:rsid w:val="008C71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713E"/>
    <w:pPr>
      <w:numPr>
        <w:numId w:val="12"/>
      </w:numPr>
      <w:tabs>
        <w:tab w:val="clear" w:pos="680"/>
      </w:tabs>
    </w:pPr>
  </w:style>
  <w:style w:type="paragraph" w:styleId="Index1">
    <w:name w:val="index 1"/>
    <w:basedOn w:val="Normal"/>
    <w:next w:val="Normal"/>
    <w:semiHidden/>
    <w:rsid w:val="008C713E"/>
    <w:pPr>
      <w:keepNext w:val="0"/>
      <w:tabs>
        <w:tab w:val="right" w:pos="4176"/>
      </w:tabs>
      <w:ind w:left="198" w:hanging="198"/>
    </w:pPr>
    <w:rPr>
      <w:rFonts w:ascii="Garamond" w:hAnsi="Garamond"/>
    </w:rPr>
  </w:style>
  <w:style w:type="paragraph" w:styleId="IndexHeading">
    <w:name w:val="index heading"/>
    <w:basedOn w:val="Normal"/>
    <w:next w:val="Index1"/>
    <w:semiHidden/>
    <w:rsid w:val="008C713E"/>
    <w:pPr>
      <w:spacing w:before="120" w:after="120"/>
    </w:pPr>
    <w:rPr>
      <w:rFonts w:ascii="Arial" w:hAnsi="Arial"/>
      <w:b/>
      <w:color w:val="918585"/>
      <w:sz w:val="24"/>
    </w:rPr>
  </w:style>
  <w:style w:type="paragraph" w:styleId="Header">
    <w:name w:val="header"/>
    <w:basedOn w:val="Normal"/>
    <w:link w:val="HeaderChar"/>
    <w:rsid w:val="008C71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713E"/>
    <w:rPr>
      <w:rFonts w:ascii="Times New Roman" w:eastAsia="Times New Roman" w:hAnsi="Times New Roman" w:cs="Times New Roman"/>
      <w:sz w:val="16"/>
      <w:szCs w:val="20"/>
      <w:lang w:val="en-GB" w:eastAsia="en-US"/>
    </w:rPr>
  </w:style>
  <w:style w:type="paragraph" w:customStyle="1" w:styleId="Chapter">
    <w:name w:val="Chapter"/>
    <w:basedOn w:val="Normal"/>
    <w:rsid w:val="008C713E"/>
    <w:pPr>
      <w:spacing w:before="240"/>
    </w:pPr>
    <w:rPr>
      <w:rFonts w:ascii="Times New Roman" w:hAnsi="Times New Roman"/>
      <w:smallCaps/>
      <w:spacing w:val="80"/>
      <w:sz w:val="28"/>
    </w:rPr>
  </w:style>
  <w:style w:type="paragraph" w:customStyle="1" w:styleId="InChapter">
    <w:name w:val="InChapter"/>
    <w:basedOn w:val="Heading3"/>
    <w:rsid w:val="008C713E"/>
    <w:pPr>
      <w:spacing w:after="240"/>
      <w:outlineLvl w:val="9"/>
    </w:pPr>
    <w:rPr>
      <w:noProof/>
    </w:rPr>
  </w:style>
  <w:style w:type="paragraph" w:styleId="Index2">
    <w:name w:val="index 2"/>
    <w:basedOn w:val="Normal"/>
    <w:next w:val="Normal"/>
    <w:semiHidden/>
    <w:rsid w:val="008C713E"/>
    <w:pPr>
      <w:tabs>
        <w:tab w:val="right" w:pos="4176"/>
      </w:tabs>
      <w:ind w:left="568" w:hanging="284"/>
    </w:pPr>
    <w:rPr>
      <w:rFonts w:ascii="Garamond" w:hAnsi="Garamond"/>
    </w:rPr>
  </w:style>
  <w:style w:type="paragraph" w:customStyle="1" w:styleId="Byline">
    <w:name w:val="Byline"/>
    <w:rsid w:val="008C71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713E"/>
    <w:pPr>
      <w:tabs>
        <w:tab w:val="clear" w:pos="3600"/>
        <w:tab w:val="clear" w:pos="3958"/>
      </w:tabs>
      <w:jc w:val="right"/>
    </w:pPr>
  </w:style>
  <w:style w:type="character" w:styleId="Emphasis">
    <w:name w:val="Emphasis"/>
    <w:basedOn w:val="DefaultParagraphFont"/>
    <w:qFormat/>
    <w:rsid w:val="008C713E"/>
    <w:rPr>
      <w:i/>
    </w:rPr>
  </w:style>
  <w:style w:type="paragraph" w:styleId="Caption">
    <w:name w:val="caption"/>
    <w:basedOn w:val="BodyText"/>
    <w:next w:val="Normal"/>
    <w:qFormat/>
    <w:rsid w:val="008C713E"/>
    <w:pPr>
      <w:framePr w:w="2268" w:hSpace="181" w:vSpace="181" w:wrap="around" w:vAnchor="text" w:hAnchor="page" w:x="1135" w:y="285" w:anchorLock="1"/>
    </w:pPr>
    <w:rPr>
      <w:i/>
    </w:rPr>
  </w:style>
  <w:style w:type="paragraph" w:customStyle="1" w:styleId="MiniTOCTitle">
    <w:name w:val="MiniTOCTitle"/>
    <w:basedOn w:val="Heading4"/>
    <w:rsid w:val="008C713E"/>
    <w:pPr>
      <w:spacing w:before="240"/>
      <w:outlineLvl w:val="9"/>
    </w:pPr>
    <w:rPr>
      <w:noProof/>
      <w:sz w:val="24"/>
    </w:rPr>
  </w:style>
  <w:style w:type="paragraph" w:customStyle="1" w:styleId="MiniTOCItem">
    <w:name w:val="MiniTOCItem"/>
    <w:basedOn w:val="ListBullet"/>
    <w:rsid w:val="008C713E"/>
    <w:pPr>
      <w:numPr>
        <w:numId w:val="0"/>
      </w:numPr>
      <w:tabs>
        <w:tab w:val="right" w:leader="dot" w:pos="6521"/>
      </w:tabs>
      <w:spacing w:before="0" w:after="0"/>
    </w:pPr>
  </w:style>
  <w:style w:type="paragraph" w:customStyle="1" w:styleId="TOFTitle">
    <w:name w:val="TOFTitle"/>
    <w:basedOn w:val="TOCTitle"/>
    <w:rsid w:val="008C713E"/>
  </w:style>
  <w:style w:type="paragraph" w:styleId="TableofFigures">
    <w:name w:val="table of figures"/>
    <w:basedOn w:val="Normal"/>
    <w:next w:val="Normal"/>
    <w:semiHidden/>
    <w:rsid w:val="008C713E"/>
    <w:pPr>
      <w:tabs>
        <w:tab w:val="right" w:leader="dot" w:pos="9072"/>
      </w:tabs>
      <w:ind w:left="970" w:hanging="403"/>
    </w:pPr>
    <w:rPr>
      <w:rFonts w:ascii="Times New Roman" w:hAnsi="Times New Roman"/>
      <w:b/>
    </w:rPr>
  </w:style>
  <w:style w:type="paragraph" w:styleId="ListNumber">
    <w:name w:val="List Number"/>
    <w:basedOn w:val="List"/>
    <w:rsid w:val="008C713E"/>
    <w:pPr>
      <w:numPr>
        <w:numId w:val="14"/>
      </w:numPr>
      <w:tabs>
        <w:tab w:val="clear" w:pos="340"/>
      </w:tabs>
    </w:pPr>
  </w:style>
  <w:style w:type="character" w:customStyle="1" w:styleId="WingdingSymbols">
    <w:name w:val="Wingding Symbols"/>
    <w:rsid w:val="008C713E"/>
    <w:rPr>
      <w:rFonts w:ascii="Wingdings" w:hAnsi="Wingdings"/>
    </w:rPr>
  </w:style>
  <w:style w:type="paragraph" w:customStyle="1" w:styleId="TableHeading">
    <w:name w:val="Table Heading"/>
    <w:basedOn w:val="HeadingBase"/>
    <w:rsid w:val="008C713E"/>
    <w:pPr>
      <w:keepLines/>
      <w:pBdr>
        <w:bottom w:val="single" w:sz="6" w:space="1" w:color="918585"/>
      </w:pBdr>
      <w:spacing w:before="240"/>
    </w:pPr>
  </w:style>
  <w:style w:type="character" w:customStyle="1" w:styleId="HotSpot">
    <w:name w:val="HotSpot"/>
    <w:rsid w:val="008C713E"/>
    <w:rPr>
      <w:color w:val="0033CC"/>
      <w:u w:val="none"/>
    </w:rPr>
  </w:style>
  <w:style w:type="paragraph" w:customStyle="1" w:styleId="BodyTextRight">
    <w:name w:val="Body Text Right"/>
    <w:basedOn w:val="BodyText"/>
    <w:rsid w:val="008C713E"/>
    <w:pPr>
      <w:spacing w:before="0" w:after="0"/>
      <w:jc w:val="right"/>
    </w:pPr>
  </w:style>
  <w:style w:type="paragraph" w:styleId="Index3">
    <w:name w:val="index 3"/>
    <w:basedOn w:val="ListNumber2"/>
    <w:next w:val="Normal"/>
    <w:semiHidden/>
    <w:rsid w:val="008C713E"/>
    <w:pPr>
      <w:numPr>
        <w:numId w:val="0"/>
      </w:numPr>
      <w:tabs>
        <w:tab w:val="right" w:leader="dot" w:pos="4176"/>
      </w:tabs>
    </w:pPr>
  </w:style>
  <w:style w:type="paragraph" w:styleId="ListNumber2">
    <w:name w:val="List Number 2"/>
    <w:basedOn w:val="List2"/>
    <w:rsid w:val="008C713E"/>
    <w:pPr>
      <w:numPr>
        <w:numId w:val="9"/>
      </w:numPr>
      <w:tabs>
        <w:tab w:val="clear" w:pos="1060"/>
      </w:tabs>
    </w:pPr>
  </w:style>
  <w:style w:type="paragraph" w:customStyle="1" w:styleId="MarginNote">
    <w:name w:val="Margin Note"/>
    <w:basedOn w:val="BodyText"/>
    <w:rsid w:val="008C71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71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71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713E"/>
    <w:rPr>
      <w:sz w:val="32"/>
    </w:rPr>
  </w:style>
  <w:style w:type="paragraph" w:customStyle="1" w:styleId="HeadingProcedure">
    <w:name w:val="Heading Procedure"/>
    <w:basedOn w:val="HeadingBase"/>
    <w:next w:val="Normal"/>
    <w:rsid w:val="008C713E"/>
    <w:pPr>
      <w:tabs>
        <w:tab w:val="left" w:pos="0"/>
      </w:tabs>
      <w:spacing w:before="120" w:after="60"/>
    </w:pPr>
    <w:rPr>
      <w:i/>
      <w:color w:val="918585"/>
      <w:sz w:val="22"/>
    </w:rPr>
  </w:style>
  <w:style w:type="paragraph" w:customStyle="1" w:styleId="TableBodyText">
    <w:name w:val="Table Body Text"/>
    <w:basedOn w:val="BodyText"/>
    <w:rsid w:val="008C713E"/>
    <w:pPr>
      <w:spacing w:before="60" w:after="60"/>
    </w:pPr>
  </w:style>
  <w:style w:type="paragraph" w:styleId="ListContinue">
    <w:name w:val="List Continue"/>
    <w:basedOn w:val="List"/>
    <w:rsid w:val="008C713E"/>
    <w:pPr>
      <w:ind w:firstLine="0"/>
    </w:pPr>
  </w:style>
  <w:style w:type="paragraph" w:customStyle="1" w:styleId="ListNote">
    <w:name w:val="List Note"/>
    <w:basedOn w:val="List"/>
    <w:rsid w:val="008C713E"/>
    <w:pPr>
      <w:pBdr>
        <w:top w:val="single" w:sz="6" w:space="2" w:color="918585"/>
        <w:bottom w:val="single" w:sz="6" w:space="2" w:color="918585"/>
      </w:pBdr>
      <w:tabs>
        <w:tab w:val="left" w:pos="1021"/>
      </w:tabs>
      <w:ind w:firstLine="0"/>
    </w:pPr>
  </w:style>
  <w:style w:type="paragraph" w:customStyle="1" w:styleId="Warning">
    <w:name w:val="Warning"/>
    <w:basedOn w:val="BodyText"/>
    <w:rsid w:val="008C713E"/>
    <w:pPr>
      <w:shd w:val="clear" w:color="auto" w:fill="D9D9D9"/>
      <w:tabs>
        <w:tab w:val="left" w:pos="992"/>
      </w:tabs>
      <w:ind w:left="119" w:right="119"/>
    </w:pPr>
    <w:rPr>
      <w:sz w:val="20"/>
    </w:rPr>
  </w:style>
  <w:style w:type="paragraph" w:customStyle="1" w:styleId="MarginIcons">
    <w:name w:val="Margin Icons"/>
    <w:basedOn w:val="BodyText"/>
    <w:rsid w:val="008C71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713E"/>
    <w:rPr>
      <w:rFonts w:ascii="Courier New" w:hAnsi="Courier New"/>
    </w:rPr>
  </w:style>
  <w:style w:type="paragraph" w:customStyle="1" w:styleId="NoteBullet">
    <w:name w:val="Note Bullet"/>
    <w:basedOn w:val="Note"/>
    <w:rsid w:val="008C713E"/>
    <w:pPr>
      <w:tabs>
        <w:tab w:val="clear" w:pos="680"/>
      </w:tabs>
      <w:spacing w:before="60" w:after="60"/>
    </w:pPr>
  </w:style>
  <w:style w:type="paragraph" w:customStyle="1" w:styleId="SubHeading2">
    <w:name w:val="SubHeading2"/>
    <w:basedOn w:val="HeadingBase"/>
    <w:rsid w:val="008C713E"/>
    <w:pPr>
      <w:spacing w:before="240" w:after="60"/>
    </w:pPr>
    <w:rPr>
      <w:sz w:val="20"/>
    </w:rPr>
  </w:style>
  <w:style w:type="paragraph" w:customStyle="1" w:styleId="SubHeading1">
    <w:name w:val="SubHeading1"/>
    <w:basedOn w:val="HeadingBase"/>
    <w:rsid w:val="008C713E"/>
    <w:pPr>
      <w:spacing w:before="240" w:after="60"/>
    </w:pPr>
    <w:rPr>
      <w:color w:val="918585"/>
      <w:sz w:val="22"/>
    </w:rPr>
  </w:style>
  <w:style w:type="paragraph" w:customStyle="1" w:styleId="SideHeading">
    <w:name w:val="Side Heading"/>
    <w:basedOn w:val="HeadingBase"/>
    <w:rsid w:val="008C71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713E"/>
    <w:pPr>
      <w:numPr>
        <w:numId w:val="10"/>
      </w:numPr>
    </w:pPr>
  </w:style>
  <w:style w:type="paragraph" w:styleId="PlainText">
    <w:name w:val="Plain Text"/>
    <w:basedOn w:val="Normal"/>
    <w:link w:val="PlainTextChar"/>
    <w:rsid w:val="008C713E"/>
    <w:rPr>
      <w:sz w:val="20"/>
    </w:rPr>
  </w:style>
  <w:style w:type="character" w:customStyle="1" w:styleId="PlainTextChar">
    <w:name w:val="Plain Text Char"/>
    <w:basedOn w:val="DefaultParagraphFont"/>
    <w:link w:val="PlainText"/>
    <w:rsid w:val="008C713E"/>
    <w:rPr>
      <w:rFonts w:ascii="Courier New" w:eastAsia="Times New Roman" w:hAnsi="Courier New" w:cs="Times New Roman"/>
      <w:sz w:val="20"/>
      <w:szCs w:val="20"/>
      <w:lang w:eastAsia="en-US"/>
    </w:rPr>
  </w:style>
  <w:style w:type="character" w:customStyle="1" w:styleId="MenuOption">
    <w:name w:val="Menu Option"/>
    <w:basedOn w:val="DefaultParagraphFont"/>
    <w:rsid w:val="008C713E"/>
    <w:rPr>
      <w:b/>
      <w:smallCaps/>
    </w:rPr>
  </w:style>
  <w:style w:type="paragraph" w:customStyle="1" w:styleId="TableListNumber">
    <w:name w:val="Table List Number"/>
    <w:basedOn w:val="ListNumber"/>
    <w:rsid w:val="008C713E"/>
    <w:pPr>
      <w:numPr>
        <w:numId w:val="0"/>
      </w:numPr>
    </w:pPr>
  </w:style>
  <w:style w:type="paragraph" w:styleId="TOC4">
    <w:name w:val="toc 4"/>
    <w:basedOn w:val="TOCBase"/>
    <w:next w:val="Normal"/>
    <w:semiHidden/>
    <w:rsid w:val="008C713E"/>
    <w:pPr>
      <w:tabs>
        <w:tab w:val="right" w:leader="dot" w:pos="9071"/>
      </w:tabs>
      <w:ind w:left="1701"/>
    </w:pPr>
  </w:style>
  <w:style w:type="paragraph" w:customStyle="1" w:styleId="ListAlpha">
    <w:name w:val="List Alpha"/>
    <w:basedOn w:val="List"/>
    <w:rsid w:val="008C713E"/>
    <w:pPr>
      <w:numPr>
        <w:numId w:val="8"/>
      </w:numPr>
    </w:pPr>
  </w:style>
  <w:style w:type="paragraph" w:customStyle="1" w:styleId="ListAlpha2">
    <w:name w:val="List Alpha 2"/>
    <w:basedOn w:val="List2"/>
    <w:rsid w:val="008C713E"/>
    <w:pPr>
      <w:numPr>
        <w:numId w:val="7"/>
      </w:numPr>
    </w:pPr>
  </w:style>
  <w:style w:type="paragraph" w:styleId="List2">
    <w:name w:val="List 2"/>
    <w:basedOn w:val="BodyText"/>
    <w:rsid w:val="008C713E"/>
    <w:pPr>
      <w:tabs>
        <w:tab w:val="left" w:pos="680"/>
      </w:tabs>
      <w:spacing w:before="60" w:after="60"/>
      <w:ind w:left="680" w:hanging="340"/>
    </w:pPr>
  </w:style>
  <w:style w:type="paragraph" w:styleId="List3">
    <w:name w:val="List 3"/>
    <w:basedOn w:val="BodyText"/>
    <w:rsid w:val="008C713E"/>
    <w:pPr>
      <w:tabs>
        <w:tab w:val="left" w:pos="1021"/>
      </w:tabs>
      <w:spacing w:before="60" w:after="60"/>
      <w:ind w:left="1020" w:hanging="340"/>
    </w:pPr>
  </w:style>
  <w:style w:type="paragraph" w:styleId="List4">
    <w:name w:val="List 4"/>
    <w:basedOn w:val="BodyText"/>
    <w:rsid w:val="008C713E"/>
    <w:pPr>
      <w:tabs>
        <w:tab w:val="left" w:pos="1361"/>
      </w:tabs>
      <w:spacing w:before="60" w:after="60"/>
      <w:ind w:left="1361" w:hanging="340"/>
    </w:pPr>
  </w:style>
  <w:style w:type="paragraph" w:styleId="List5">
    <w:name w:val="List 5"/>
    <w:basedOn w:val="BodyText"/>
    <w:rsid w:val="008C713E"/>
    <w:pPr>
      <w:tabs>
        <w:tab w:val="left" w:pos="1701"/>
      </w:tabs>
      <w:spacing w:before="60" w:after="60"/>
      <w:ind w:left="1701" w:hanging="340"/>
    </w:pPr>
  </w:style>
  <w:style w:type="paragraph" w:styleId="ListBullet3">
    <w:name w:val="List Bullet 3"/>
    <w:basedOn w:val="List3"/>
    <w:rsid w:val="008C713E"/>
    <w:pPr>
      <w:numPr>
        <w:numId w:val="13"/>
      </w:numPr>
      <w:tabs>
        <w:tab w:val="clear" w:pos="1021"/>
      </w:tabs>
      <w:ind w:left="1037" w:hanging="357"/>
    </w:pPr>
  </w:style>
  <w:style w:type="paragraph" w:styleId="ListBullet4">
    <w:name w:val="List Bullet 4"/>
    <w:basedOn w:val="List4"/>
    <w:rsid w:val="008C713E"/>
    <w:pPr>
      <w:numPr>
        <w:numId w:val="2"/>
      </w:numPr>
      <w:tabs>
        <w:tab w:val="clear" w:pos="1361"/>
      </w:tabs>
    </w:pPr>
  </w:style>
  <w:style w:type="paragraph" w:styleId="ListBullet5">
    <w:name w:val="List Bullet 5"/>
    <w:basedOn w:val="List5"/>
    <w:rsid w:val="008C713E"/>
    <w:pPr>
      <w:numPr>
        <w:numId w:val="3"/>
      </w:numPr>
    </w:pPr>
  </w:style>
  <w:style w:type="paragraph" w:styleId="ListContinue2">
    <w:name w:val="List Continue 2"/>
    <w:basedOn w:val="List2"/>
    <w:rsid w:val="008C713E"/>
    <w:pPr>
      <w:ind w:firstLine="0"/>
    </w:pPr>
  </w:style>
  <w:style w:type="paragraph" w:styleId="ListContinue3">
    <w:name w:val="List Continue 3"/>
    <w:basedOn w:val="List3"/>
    <w:rsid w:val="008C713E"/>
    <w:pPr>
      <w:ind w:left="1021" w:firstLine="0"/>
    </w:pPr>
  </w:style>
  <w:style w:type="paragraph" w:styleId="ListContinue4">
    <w:name w:val="List Continue 4"/>
    <w:basedOn w:val="List4"/>
    <w:rsid w:val="008C713E"/>
    <w:pPr>
      <w:ind w:firstLine="0"/>
    </w:pPr>
  </w:style>
  <w:style w:type="paragraph" w:styleId="ListContinue5">
    <w:name w:val="List Continue 5"/>
    <w:basedOn w:val="List5"/>
    <w:rsid w:val="008C713E"/>
    <w:pPr>
      <w:ind w:firstLine="0"/>
    </w:pPr>
  </w:style>
  <w:style w:type="paragraph" w:styleId="ListNumber3">
    <w:name w:val="List Number 3"/>
    <w:basedOn w:val="List3"/>
    <w:rsid w:val="008C713E"/>
    <w:pPr>
      <w:numPr>
        <w:numId w:val="4"/>
      </w:numPr>
    </w:pPr>
  </w:style>
  <w:style w:type="paragraph" w:styleId="ListNumber4">
    <w:name w:val="List Number 4"/>
    <w:basedOn w:val="List4"/>
    <w:rsid w:val="008C713E"/>
    <w:pPr>
      <w:numPr>
        <w:numId w:val="5"/>
      </w:numPr>
    </w:pPr>
  </w:style>
  <w:style w:type="paragraph" w:styleId="ListNumber5">
    <w:name w:val="List Number 5"/>
    <w:basedOn w:val="List5"/>
    <w:rsid w:val="008C713E"/>
    <w:pPr>
      <w:numPr>
        <w:numId w:val="6"/>
      </w:numPr>
    </w:pPr>
  </w:style>
  <w:style w:type="paragraph" w:styleId="BlockText">
    <w:name w:val="Block Text"/>
    <w:basedOn w:val="Normal"/>
    <w:rsid w:val="008C713E"/>
    <w:pPr>
      <w:spacing w:after="120"/>
      <w:ind w:left="1440" w:right="1440"/>
    </w:pPr>
  </w:style>
  <w:style w:type="character" w:customStyle="1" w:styleId="Subscript">
    <w:name w:val="Subscript"/>
    <w:basedOn w:val="DefaultParagraphFont"/>
    <w:rsid w:val="008C713E"/>
    <w:rPr>
      <w:sz w:val="16"/>
      <w:vertAlign w:val="subscript"/>
    </w:rPr>
  </w:style>
  <w:style w:type="character" w:customStyle="1" w:styleId="Superscript">
    <w:name w:val="Superscript"/>
    <w:basedOn w:val="DefaultParagraphFont"/>
    <w:rsid w:val="008C713E"/>
    <w:rPr>
      <w:sz w:val="16"/>
      <w:vertAlign w:val="superscript"/>
    </w:rPr>
  </w:style>
  <w:style w:type="character" w:customStyle="1" w:styleId="Symbols">
    <w:name w:val="Symbols"/>
    <w:basedOn w:val="DefaultParagraphFont"/>
    <w:rsid w:val="008C713E"/>
    <w:rPr>
      <w:rFonts w:ascii="Symbol" w:hAnsi="Symbol"/>
    </w:rPr>
  </w:style>
  <w:style w:type="character" w:customStyle="1" w:styleId="MenuOptions">
    <w:name w:val="Menu Options"/>
    <w:basedOn w:val="DefaultParagraphFont"/>
    <w:rsid w:val="008C713E"/>
    <w:rPr>
      <w:rFonts w:ascii="Arial Narrow" w:hAnsi="Arial Narrow"/>
      <w:smallCaps/>
    </w:rPr>
  </w:style>
  <w:style w:type="character" w:customStyle="1" w:styleId="Buttons">
    <w:name w:val="Buttons"/>
    <w:basedOn w:val="DefaultParagraphFont"/>
    <w:rsid w:val="008C713E"/>
    <w:rPr>
      <w:b/>
    </w:rPr>
  </w:style>
  <w:style w:type="character" w:customStyle="1" w:styleId="Underlined">
    <w:name w:val="Underlined"/>
    <w:basedOn w:val="DefaultParagraphFont"/>
    <w:rsid w:val="008C713E"/>
    <w:rPr>
      <w:u w:val="single"/>
    </w:rPr>
  </w:style>
  <w:style w:type="paragraph" w:customStyle="1" w:styleId="TableBodyTextRight">
    <w:name w:val="Table Body Text Right"/>
    <w:basedOn w:val="TableBodyText"/>
    <w:rsid w:val="008C713E"/>
    <w:pPr>
      <w:widowControl w:val="0"/>
      <w:autoSpaceDE w:val="0"/>
      <w:autoSpaceDN w:val="0"/>
      <w:adjustRightInd w:val="0"/>
      <w:jc w:val="right"/>
    </w:pPr>
    <w:rPr>
      <w:rFonts w:cs="Arial"/>
      <w:szCs w:val="18"/>
    </w:rPr>
  </w:style>
  <w:style w:type="paragraph" w:customStyle="1" w:styleId="CopyrightText">
    <w:name w:val="Copyright Text"/>
    <w:basedOn w:val="BodyText"/>
    <w:rsid w:val="008C713E"/>
    <w:rPr>
      <w:sz w:val="18"/>
    </w:rPr>
  </w:style>
  <w:style w:type="paragraph" w:customStyle="1" w:styleId="BodySmallRight">
    <w:name w:val="Body Small Right"/>
    <w:basedOn w:val="BodyTextRight"/>
    <w:rsid w:val="008C713E"/>
    <w:rPr>
      <w:sz w:val="18"/>
      <w:szCs w:val="18"/>
    </w:rPr>
  </w:style>
  <w:style w:type="paragraph" w:customStyle="1" w:styleId="MarginEdition">
    <w:name w:val="Margin Edition"/>
    <w:basedOn w:val="MarginNote"/>
    <w:rsid w:val="008C713E"/>
    <w:pPr>
      <w:spacing w:before="0" w:after="0"/>
    </w:pPr>
    <w:rPr>
      <w:rFonts w:ascii="Times New Roman" w:hAnsi="Times New Roman"/>
      <w:color w:val="999999"/>
    </w:rPr>
  </w:style>
  <w:style w:type="paragraph" w:customStyle="1" w:styleId="Spacer">
    <w:name w:val="Spacer"/>
    <w:basedOn w:val="Normal"/>
    <w:rsid w:val="008C713E"/>
    <w:rPr>
      <w:sz w:val="2"/>
      <w:szCs w:val="2"/>
    </w:rPr>
  </w:style>
  <w:style w:type="character" w:customStyle="1" w:styleId="Small">
    <w:name w:val="Small"/>
    <w:basedOn w:val="DefaultParagraphFont"/>
    <w:rsid w:val="008C713E"/>
    <w:rPr>
      <w:sz w:val="16"/>
    </w:rPr>
  </w:style>
  <w:style w:type="paragraph" w:customStyle="1" w:styleId="WideTable">
    <w:name w:val="Wide Table"/>
    <w:basedOn w:val="Normal"/>
    <w:rsid w:val="008C713E"/>
    <w:pPr>
      <w:ind w:left="-1418"/>
    </w:pPr>
    <w:rPr>
      <w:sz w:val="2"/>
      <w:szCs w:val="2"/>
    </w:rPr>
  </w:style>
  <w:style w:type="character" w:styleId="PageNumber">
    <w:name w:val="page number"/>
    <w:basedOn w:val="DefaultParagraphFont"/>
    <w:rsid w:val="008C713E"/>
  </w:style>
  <w:style w:type="paragraph" w:styleId="Quote">
    <w:name w:val="Quote"/>
    <w:basedOn w:val="Heading1"/>
    <w:link w:val="QuoteChar"/>
    <w:qFormat/>
    <w:rsid w:val="008C713E"/>
    <w:rPr>
      <w:b w:val="0"/>
      <w:sz w:val="72"/>
      <w:szCs w:val="72"/>
      <w:lang w:val="en-NZ"/>
    </w:rPr>
  </w:style>
  <w:style w:type="character" w:customStyle="1" w:styleId="QuoteChar">
    <w:name w:val="Quote Char"/>
    <w:basedOn w:val="DefaultParagraphFont"/>
    <w:link w:val="Quote"/>
    <w:rsid w:val="008C71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713E"/>
    <w:pPr>
      <w:pageBreakBefore/>
    </w:pPr>
  </w:style>
  <w:style w:type="paragraph" w:customStyle="1" w:styleId="Border">
    <w:name w:val="Border"/>
    <w:basedOn w:val="Normal"/>
    <w:qFormat/>
    <w:rsid w:val="008C71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713E"/>
    <w:rPr>
      <w:b/>
      <w:bCs/>
      <w:i/>
      <w:iCs/>
      <w:color w:val="auto"/>
    </w:rPr>
  </w:style>
  <w:style w:type="paragraph" w:styleId="IntenseQuote">
    <w:name w:val="Intense Quote"/>
    <w:basedOn w:val="Normal"/>
    <w:next w:val="Normal"/>
    <w:link w:val="IntenseQuoteChar"/>
    <w:uiPriority w:val="30"/>
    <w:qFormat/>
    <w:rsid w:val="008C71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71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713E"/>
    <w:rPr>
      <w:smallCaps/>
      <w:color w:val="auto"/>
      <w:u w:val="single"/>
    </w:rPr>
  </w:style>
  <w:style w:type="character" w:styleId="IntenseReference">
    <w:name w:val="Intense Reference"/>
    <w:basedOn w:val="DefaultParagraphFont"/>
    <w:uiPriority w:val="32"/>
    <w:qFormat/>
    <w:rsid w:val="008C713E"/>
    <w:rPr>
      <w:b/>
      <w:bCs/>
      <w:smallCaps/>
      <w:color w:val="auto"/>
      <w:spacing w:val="5"/>
      <w:u w:val="single"/>
    </w:rPr>
  </w:style>
  <w:style w:type="paragraph" w:customStyle="1" w:styleId="2ColumnHeading">
    <w:name w:val="2Column Heading"/>
    <w:basedOn w:val="BodyText"/>
    <w:qFormat/>
    <w:rsid w:val="008C713E"/>
    <w:pPr>
      <w:spacing w:after="60"/>
      <w:ind w:left="-2268"/>
    </w:pPr>
    <w:rPr>
      <w:b/>
    </w:rPr>
  </w:style>
  <w:style w:type="paragraph" w:customStyle="1" w:styleId="Heading1TOC">
    <w:name w:val="Heading1 TOC"/>
    <w:basedOn w:val="Normal"/>
    <w:qFormat/>
    <w:rsid w:val="008C713E"/>
    <w:pPr>
      <w:spacing w:before="240" w:after="120"/>
    </w:pPr>
    <w:rPr>
      <w:rFonts w:ascii="Times New Roman" w:hAnsi="Times New Roman"/>
      <w:b/>
      <w:sz w:val="32"/>
    </w:rPr>
  </w:style>
  <w:style w:type="paragraph" w:customStyle="1" w:styleId="Heading2TOC">
    <w:name w:val="Heading2 TOC"/>
    <w:basedOn w:val="Normal"/>
    <w:qFormat/>
    <w:rsid w:val="008C713E"/>
    <w:pPr>
      <w:spacing w:before="240" w:after="60"/>
    </w:pPr>
    <w:rPr>
      <w:rFonts w:ascii="Times New Roman" w:hAnsi="Times New Roman"/>
      <w:b/>
      <w:sz w:val="28"/>
    </w:rPr>
  </w:style>
  <w:style w:type="character" w:customStyle="1" w:styleId="Underline">
    <w:name w:val="Underline"/>
    <w:basedOn w:val="DefaultParagraphFont"/>
    <w:qFormat/>
    <w:rsid w:val="008C713E"/>
    <w:rPr>
      <w:u w:val="single"/>
    </w:rPr>
  </w:style>
  <w:style w:type="character" w:customStyle="1" w:styleId="BoldandItalics">
    <w:name w:val="Bold and Italics"/>
    <w:qFormat/>
    <w:rsid w:val="008C713E"/>
    <w:rPr>
      <w:b/>
      <w:i/>
      <w:u w:val="none"/>
    </w:rPr>
  </w:style>
  <w:style w:type="paragraph" w:styleId="BalloonText">
    <w:name w:val="Balloon Text"/>
    <w:basedOn w:val="Normal"/>
    <w:link w:val="BalloonTextChar"/>
    <w:rsid w:val="008C713E"/>
    <w:rPr>
      <w:rFonts w:ascii="Tahoma" w:hAnsi="Tahoma" w:cs="Tahoma"/>
      <w:sz w:val="16"/>
      <w:szCs w:val="16"/>
    </w:rPr>
  </w:style>
  <w:style w:type="character" w:customStyle="1" w:styleId="BalloonTextChar">
    <w:name w:val="Balloon Text Char"/>
    <w:basedOn w:val="DefaultParagraphFont"/>
    <w:link w:val="BalloonText"/>
    <w:rsid w:val="008C71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71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71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713E"/>
    <w:rPr>
      <w:b/>
      <w:color w:val="660033"/>
      <w:spacing w:val="0"/>
    </w:rPr>
  </w:style>
  <w:style w:type="paragraph" w:customStyle="1" w:styleId="Nameditemlist">
    <w:name w:val="Named item list"/>
    <w:basedOn w:val="BodyText"/>
    <w:qFormat/>
    <w:rsid w:val="008C713E"/>
    <w:pPr>
      <w:tabs>
        <w:tab w:val="left" w:pos="2835"/>
      </w:tabs>
      <w:ind w:left="2835" w:hanging="2835"/>
    </w:pPr>
  </w:style>
  <w:style w:type="paragraph" w:customStyle="1" w:styleId="BodyTextnopadding">
    <w:name w:val="Body Text no padding"/>
    <w:basedOn w:val="BodyText"/>
    <w:qFormat/>
    <w:rsid w:val="008C713E"/>
    <w:pPr>
      <w:spacing w:before="0" w:after="0"/>
    </w:pPr>
  </w:style>
  <w:style w:type="paragraph" w:customStyle="1" w:styleId="BodyTextBold">
    <w:name w:val="Body Text Bold"/>
    <w:basedOn w:val="BodyText"/>
    <w:qFormat/>
    <w:rsid w:val="008C713E"/>
    <w:rPr>
      <w:b/>
    </w:rPr>
  </w:style>
  <w:style w:type="character" w:styleId="Hyperlink">
    <w:name w:val="Hyperlink"/>
    <w:basedOn w:val="DefaultParagraphFont"/>
    <w:uiPriority w:val="99"/>
    <w:unhideWhenUsed/>
    <w:rsid w:val="00DE37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514</Words>
  <Characters>3282</Characters>
  <Application>Microsoft Office Word</Application>
  <DocSecurity>0</DocSecurity>
  <Lines>80</Lines>
  <Paragraphs>51</Paragraphs>
  <ScaleCrop>false</ScaleCrop>
  <Company>Author-it Software Corporation Ltd.</Company>
  <LinksUpToDate>false</LinksUpToDate>
  <CharactersWithSpaces>3745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MARJ004 Inspect and report defects and damage to vessel</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2020-10-27T00:40:00Z</dcterms:created>
  <dcterms:modified xsi:type="dcterms:W3CDTF">2020-10-27T00:40:00Z</dcterms:modified>
</cp:coreProperties>
</file>