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193" w:rsidP="00A01193">
      <w:pPr>
        <w:pStyle w:val="Title"/>
      </w:pPr>
      <w:r>
        <w:fldChar w:fldCharType="begin"/>
      </w:r>
      <w:r>
        <w:instrText xml:space="preserve"> TITLE   \* MERGEFORMAT </w:instrText>
      </w:r>
      <w:r>
        <w:fldChar w:fldCharType="separate"/>
      </w:r>
      <w:r>
        <w:t>Assessment Requirements for MARJ003 Ensure compliance with environmental management legislation</w:t>
      </w:r>
      <w:r>
        <w:fldChar w:fldCharType="end"/>
      </w:r>
    </w:p>
    <w:p w:rsidR="00A01193" w:rsidP="00A01193">
      <w:pPr>
        <w:pStyle w:val="Version"/>
        <w:sectPr w:rsidSect="00234A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4ADB" w:rsidP="00234ADB">
      <w:pPr>
        <w:pStyle w:val="SuperHeading"/>
      </w:pPr>
      <w:r w:rsidRPr="00234ADB">
        <w:t>Assessment Requirements for MARJ003 Ensure compliance with environmental management legislation</w:t>
      </w:r>
    </w:p>
    <w:p w:rsidR="00000000" w:rsidRPr="00234ADB" w:rsidP="00234ADB">
      <w:pPr>
        <w:pStyle w:val="Heading1"/>
      </w:pPr>
      <w:bookmarkStart w:id="1" w:name="O_597225"/>
      <w:bookmarkEnd w:id="1"/>
      <w:r w:rsidRPr="00234ADB">
        <w:t>Modification History</w:t>
      </w:r>
    </w:p>
    <w:p w:rsidR="00000000" w:rsidRPr="00234ADB" w:rsidP="00A01193">
      <w:pPr>
        <w:pStyle w:val="BodyText"/>
      </w:pPr>
      <w:r w:rsidRPr="00234ADB">
        <w:t>Release 1. New unit of competency.</w:t>
      </w:r>
    </w:p>
    <w:p w:rsidR="00000000" w:rsidRPr="00234ADB" w:rsidP="00234ADB">
      <w:pPr>
        <w:pStyle w:val="Heading1"/>
      </w:pPr>
      <w:bookmarkStart w:id="2" w:name="O_597226"/>
      <w:bookmarkEnd w:id="2"/>
      <w:r w:rsidRPr="00234ADB">
        <w:t>Performance Evidence</w:t>
      </w:r>
    </w:p>
    <w:p w:rsidR="00000000" w:rsidRPr="00234ADB" w:rsidP="00A01193">
      <w:pPr>
        <w:pStyle w:val="BodyText"/>
      </w:pPr>
      <w:r w:rsidRPr="00234ADB">
        <w:t>Evidence required to demonstrate competence in this unit must be relevant to and satisfy all of the requirements of the elements and performance criteria on at least one occasion and include:</w:t>
      </w:r>
    </w:p>
    <w:p w:rsidR="00000000" w:rsidRPr="00234ADB" w:rsidP="00234ADB">
      <w:pPr>
        <w:pStyle w:val="ListBullet"/>
      </w:pPr>
      <w:r w:rsidRPr="00234ADB">
        <w:t>accessing, interpreting and applying regulatory requirements</w:t>
      </w:r>
    </w:p>
    <w:p w:rsidR="00000000" w:rsidRPr="00234ADB" w:rsidP="00234ADB">
      <w:pPr>
        <w:pStyle w:val="ListBullet"/>
      </w:pPr>
      <w:r w:rsidRPr="00234ADB">
        <w:t>ap</w:t>
      </w:r>
      <w:r w:rsidRPr="00234ADB">
        <w:t>plying procedures for monitoring vessel operations and ensuring compliance with International Convention for the Prevention of Pollution from Ships (MARPOL) requirements are fully observed</w:t>
      </w:r>
    </w:p>
    <w:p w:rsidR="00000000" w:rsidRPr="00234ADB" w:rsidP="00234ADB">
      <w:pPr>
        <w:pStyle w:val="ListBullet"/>
      </w:pPr>
      <w:r w:rsidRPr="00234ADB">
        <w:t>clearly explaining environmental management concepts, principles an</w:t>
      </w:r>
      <w:r w:rsidRPr="00234ADB">
        <w:t>d procedures to others</w:t>
      </w:r>
    </w:p>
    <w:p w:rsidR="00000000" w:rsidRPr="00234ADB" w:rsidP="00234ADB">
      <w:pPr>
        <w:pStyle w:val="ListBullet"/>
      </w:pPr>
      <w:r w:rsidRPr="00234ADB">
        <w:t>maintaining accurate environmental records</w:t>
      </w:r>
    </w:p>
    <w:p w:rsidR="00000000" w:rsidRPr="00234ADB" w:rsidP="00234ADB">
      <w:pPr>
        <w:pStyle w:val="ListBullet"/>
      </w:pPr>
      <w:r w:rsidRPr="00234ADB">
        <w:t>maintaining actions to ensure a positive environmental reputation</w:t>
      </w:r>
    </w:p>
    <w:p w:rsidR="00000000" w:rsidRPr="00234ADB" w:rsidP="00234ADB">
      <w:pPr>
        <w:pStyle w:val="ListBullet"/>
      </w:pPr>
      <w:r w:rsidRPr="00234ADB">
        <w:t>monitoring the implementation of environmental management plans, policy and procedures, and specified work methods</w:t>
      </w:r>
    </w:p>
    <w:p w:rsidR="00000000" w:rsidRPr="00234ADB" w:rsidP="00234ADB">
      <w:pPr>
        <w:pStyle w:val="ListBullet"/>
      </w:pPr>
      <w:r w:rsidRPr="00234ADB">
        <w:t>regularly</w:t>
      </w:r>
      <w:r w:rsidRPr="00234ADB">
        <w:t xml:space="preserve"> inspecting vessel for environmental risks and impacts</w:t>
      </w:r>
    </w:p>
    <w:p w:rsidR="00000000" w:rsidRPr="00234ADB" w:rsidP="00234ADB">
      <w:pPr>
        <w:pStyle w:val="ListBullet"/>
      </w:pPr>
      <w:r w:rsidRPr="00234ADB">
        <w:t xml:space="preserve">responding to complaints and requests for information from authorities and authorised personnel. </w:t>
      </w:r>
    </w:p>
    <w:p w:rsidR="00000000" w:rsidRPr="00234ADB" w:rsidP="00234ADB">
      <w:pPr>
        <w:pStyle w:val="AllowPageBreak"/>
      </w:pPr>
    </w:p>
    <w:p w:rsidR="00000000" w:rsidRPr="00234ADB" w:rsidP="00234ADB">
      <w:pPr>
        <w:pStyle w:val="Heading1"/>
      </w:pPr>
      <w:bookmarkStart w:id="3" w:name="O_597227"/>
      <w:bookmarkEnd w:id="3"/>
      <w:r w:rsidRPr="00234ADB">
        <w:t>Knowledge Evidence</w:t>
      </w:r>
    </w:p>
    <w:p w:rsidR="00000000" w:rsidRPr="00234ADB" w:rsidP="00A01193">
      <w:pPr>
        <w:pStyle w:val="BodyText"/>
      </w:pPr>
      <w:r w:rsidRPr="00234ADB">
        <w:t>Evidence required to demonstrate competence in this unit must be re</w:t>
      </w:r>
      <w:r w:rsidRPr="00234ADB">
        <w:t>levant to and satisfy all of the requirements of the elements and performance criteria and include knowledge of:</w:t>
      </w:r>
    </w:p>
    <w:p w:rsidR="00000000" w:rsidRPr="00234ADB" w:rsidP="00234ADB">
      <w:pPr>
        <w:pStyle w:val="ListBullet"/>
      </w:pPr>
      <w:r w:rsidRPr="00234ADB">
        <w:t>ant-pollution procedures and all associated equipment</w:t>
      </w:r>
    </w:p>
    <w:p w:rsidR="00000000" w:rsidRPr="00234ADB" w:rsidP="00234ADB">
      <w:pPr>
        <w:pStyle w:val="ListBullet"/>
      </w:pPr>
      <w:r w:rsidRPr="00234ADB">
        <w:t>environmental legislative/regulatory requirements and responsibilities relevant to the v</w:t>
      </w:r>
      <w:r w:rsidRPr="00234ADB">
        <w:t>essel</w:t>
      </w:r>
    </w:p>
    <w:p w:rsidR="00000000" w:rsidRPr="00234ADB" w:rsidP="00234ADB">
      <w:pPr>
        <w:pStyle w:val="ListBullet"/>
      </w:pPr>
      <w:r w:rsidRPr="00234ADB">
        <w:t>environmental protection/management terminology, concepts and principles</w:t>
      </w:r>
    </w:p>
    <w:p w:rsidR="00000000" w:rsidRPr="00234ADB" w:rsidP="00234ADB">
      <w:pPr>
        <w:pStyle w:val="ListBullet"/>
      </w:pPr>
      <w:r w:rsidRPr="00234ADB">
        <w:t>importance of proactive measures to protect the marine environment</w:t>
      </w:r>
    </w:p>
    <w:p w:rsidR="00000000" w:rsidRPr="00234ADB" w:rsidP="00234ADB">
      <w:pPr>
        <w:pStyle w:val="ListBullet"/>
      </w:pPr>
      <w:r w:rsidRPr="00234ADB">
        <w:t>organisational environmental management plans, procedures, control measures and management actions for vessel</w:t>
      </w:r>
    </w:p>
    <w:p w:rsidR="00000000" w:rsidRPr="00234ADB" w:rsidP="00234ADB">
      <w:pPr>
        <w:pStyle w:val="ListBullet"/>
      </w:pPr>
      <w:r w:rsidRPr="00234ADB">
        <w:t>organisational procedures for:</w:t>
      </w:r>
    </w:p>
    <w:p w:rsidR="00000000" w:rsidRPr="00234ADB" w:rsidP="00234ADB">
      <w:pPr>
        <w:pStyle w:val="ListBullet2"/>
      </w:pPr>
      <w:r w:rsidRPr="00234ADB">
        <w:t>identifying and assessing environmental risks and impacts</w:t>
      </w:r>
    </w:p>
    <w:p w:rsidR="00000000" w:rsidRPr="00234ADB" w:rsidP="00234ADB">
      <w:pPr>
        <w:pStyle w:val="ListBullet2"/>
      </w:pPr>
      <w:r w:rsidRPr="00234ADB">
        <w:t>managing stakeholder relations</w:t>
      </w:r>
    </w:p>
    <w:p w:rsidR="00000000" w:rsidRPr="00234ADB" w:rsidP="00234ADB">
      <w:pPr>
        <w:pStyle w:val="ListBullet2"/>
      </w:pPr>
      <w:r w:rsidRPr="00234ADB">
        <w:t>responding to complaints and other environmental incidents</w:t>
      </w:r>
    </w:p>
    <w:p w:rsidR="00000000" w:rsidRPr="00234ADB" w:rsidP="00234ADB">
      <w:pPr>
        <w:pStyle w:val="ListBullet2"/>
      </w:pPr>
      <w:r w:rsidRPr="00234ADB">
        <w:t>record management and reporting</w:t>
      </w:r>
    </w:p>
    <w:p w:rsidR="00000000" w:rsidRPr="00234ADB" w:rsidP="00234ADB">
      <w:pPr>
        <w:pStyle w:val="ListBullet"/>
      </w:pPr>
      <w:r w:rsidRPr="00234ADB">
        <w:t>precautions to be taken to prevent pollutio</w:t>
      </w:r>
      <w:r w:rsidRPr="00234ADB">
        <w:t>n of the marine environment</w:t>
      </w:r>
    </w:p>
    <w:p w:rsidR="00000000" w:rsidRPr="00234ADB" w:rsidP="00234ADB">
      <w:pPr>
        <w:pStyle w:val="ListBullet"/>
      </w:pPr>
      <w:r w:rsidRPr="00234ADB">
        <w:t>vessel characteristics and environmental issues, risks and impacts</w:t>
      </w:r>
    </w:p>
    <w:p w:rsidR="00000000" w:rsidRPr="00234ADB" w:rsidP="00234ADB">
      <w:pPr>
        <w:pStyle w:val="ListBullet"/>
      </w:pPr>
      <w:r w:rsidRPr="00234ADB">
        <w:t>work health and safety (WHS)/occupational health and safety (OHS) requirements and work practices.</w:t>
      </w:r>
    </w:p>
    <w:p w:rsidR="00000000" w:rsidRPr="00234ADB" w:rsidP="00234ADB">
      <w:pPr>
        <w:pStyle w:val="AllowPageBreak"/>
      </w:pPr>
    </w:p>
    <w:p w:rsidR="00000000" w:rsidRPr="00234ADB" w:rsidP="00234ADB">
      <w:pPr>
        <w:pStyle w:val="Heading1"/>
      </w:pPr>
      <w:bookmarkStart w:id="4" w:name="O_597228"/>
      <w:bookmarkEnd w:id="4"/>
      <w:r w:rsidRPr="00234ADB">
        <w:t>Assessment Conditions</w:t>
      </w:r>
    </w:p>
    <w:p w:rsidR="00000000" w:rsidRPr="00234ADB" w:rsidP="00A01193">
      <w:pPr>
        <w:pStyle w:val="BodyText"/>
      </w:pPr>
      <w:r w:rsidRPr="00234ADB">
        <w:t xml:space="preserve">Assessors must satisfy </w:t>
      </w:r>
      <w:r w:rsidRPr="00234ADB">
        <w:t>National Vocational Education and Training Regulator (NVR)/Australian Quality Training Framework (AQTF) assessor requirements.</w:t>
      </w:r>
    </w:p>
    <w:p w:rsidR="00000000" w:rsidRPr="00234ADB" w:rsidP="00A01193">
      <w:pPr>
        <w:pStyle w:val="BodyText"/>
      </w:pPr>
      <w:r w:rsidRPr="00234ADB">
        <w:t>Assessment must occur in workplace operational situations where it is appropriate to do so; where this is not appropriate, asses</w:t>
      </w:r>
      <w:r w:rsidRPr="00234ADB">
        <w:t>sment must occur in simulated workplace operational situations that reflect workplace conditions.</w:t>
      </w:r>
    </w:p>
    <w:p w:rsidR="00000000" w:rsidRPr="00234ADB" w:rsidP="00A01193">
      <w:pPr>
        <w:pStyle w:val="BodyText"/>
      </w:pPr>
      <w:r w:rsidRPr="00234ADB">
        <w:t>Assessment processes and techniques must be appropriate to the language, literacy and numeracy requirements of the work being performed and the needs of the candidate.</w:t>
      </w:r>
    </w:p>
    <w:p w:rsidR="00000000" w:rsidRPr="00234ADB" w:rsidP="00A01193">
      <w:pPr>
        <w:pStyle w:val="BodyText"/>
      </w:pPr>
      <w:r w:rsidRPr="00234ADB">
        <w:t>Resources for assessment must include access to:</w:t>
      </w:r>
    </w:p>
    <w:p w:rsidR="00000000" w:rsidRPr="00234ADB" w:rsidP="00234ADB">
      <w:pPr>
        <w:pStyle w:val="ListBullet"/>
      </w:pPr>
      <w:r w:rsidRPr="00234ADB">
        <w:t>tools, equipment, machinery, material</w:t>
      </w:r>
      <w:r w:rsidRPr="00234ADB">
        <w:t>s and personal protective equipment currently used in industry</w:t>
      </w:r>
    </w:p>
    <w:p w:rsidR="00000000" w:rsidRPr="00234ADB" w:rsidP="00234ADB">
      <w:pPr>
        <w:pStyle w:val="ListBullet"/>
      </w:pPr>
      <w:r w:rsidRPr="00234ADB">
        <w:t xml:space="preserve">applicable documentation such as legislation, regulations, codes of practice, workplace procedures and operational manuals </w:t>
      </w:r>
    </w:p>
    <w:p w:rsidR="00000000" w:rsidRPr="00234ADB" w:rsidP="00234ADB">
      <w:pPr>
        <w:pStyle w:val="ListBullet"/>
      </w:pPr>
      <w:r w:rsidRPr="00234ADB">
        <w:t>range of relevant exercises, case studies and/or simulations.</w:t>
      </w:r>
    </w:p>
    <w:p w:rsidR="00000000" w:rsidRPr="00234ADB" w:rsidP="00234ADB">
      <w:pPr>
        <w:pStyle w:val="AllowPageBreak"/>
      </w:pPr>
    </w:p>
    <w:p w:rsidR="00000000" w:rsidRPr="00234ADB" w:rsidP="00234ADB">
      <w:pPr>
        <w:pStyle w:val="Heading1"/>
      </w:pPr>
      <w:bookmarkStart w:id="5" w:name="O_597231"/>
      <w:bookmarkEnd w:id="5"/>
      <w:r w:rsidRPr="00234ADB">
        <w:t>Links</w:t>
      </w:r>
    </w:p>
    <w:p w:rsidR="00000000" w:rsidRPr="00234ADB" w:rsidP="00A01193">
      <w:pPr>
        <w:pStyle w:val="BodyText"/>
      </w:pPr>
      <w:r w:rsidRPr="00234AD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50718">
        <w:rPr>
          <w:rStyle w:val="Hyperlink"/>
        </w:rPr>
        <w:t>https://vetnet.gov.au/Pages/TrainingDocs.aspx?q=772efb7b-4cce-47fe-9bbd-ee3b1d1eb4c2</w:t>
      </w:r>
      <w:r>
        <w:fldChar w:fldCharType="end"/>
      </w:r>
    </w:p>
    <w:p w:rsidR="00000000" w:rsidRPr="00234ADB" w:rsidP="00234ADB"/>
    <w:sectPr w:rsidSect="00234A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DB" w:rsidRPr="00A01193" w:rsidP="00A01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93" w:rsidP="00234A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01193" w:rsidP="00234AD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1193" w:rsidP="00234A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4ADB" w:rsidRPr="00A01193" w:rsidP="00A011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193" w:rsidRPr="002D2AF8" w:rsidP="00234ADB">
    <w:pPr>
      <w:pStyle w:val="Header"/>
      <w:framePr w:wrap="around"/>
    </w:pPr>
    <w:r>
      <w:fldChar w:fldCharType="begin"/>
    </w:r>
    <w:r>
      <w:instrText xml:space="preserve"> TITLE   \* MERGEFORMAT </w:instrText>
    </w:r>
    <w:r>
      <w:fldChar w:fldCharType="separate"/>
    </w:r>
    <w:r>
      <w:t>Assessment Requirements for MARJ003 Ensure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A01193" w:rsidP="00234A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84D5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CC28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9CC3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A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4ADB"/>
    <w:pPr>
      <w:spacing w:before="360" w:after="60"/>
      <w:outlineLvl w:val="0"/>
    </w:pPr>
    <w:rPr>
      <w:sz w:val="32"/>
    </w:rPr>
  </w:style>
  <w:style w:type="paragraph" w:styleId="Heading2">
    <w:name w:val="heading 2"/>
    <w:basedOn w:val="HeadingBase"/>
    <w:next w:val="BodyText"/>
    <w:link w:val="Heading2Char"/>
    <w:qFormat/>
    <w:rsid w:val="00234ADB"/>
    <w:pPr>
      <w:keepLines/>
      <w:spacing w:before="240" w:after="120"/>
      <w:outlineLvl w:val="1"/>
    </w:pPr>
    <w:rPr>
      <w:sz w:val="28"/>
      <w:szCs w:val="40"/>
    </w:rPr>
  </w:style>
  <w:style w:type="paragraph" w:styleId="Heading3">
    <w:name w:val="heading 3"/>
    <w:basedOn w:val="HeadingBase"/>
    <w:next w:val="BodyText"/>
    <w:link w:val="Heading3Char"/>
    <w:qFormat/>
    <w:rsid w:val="00234ADB"/>
    <w:pPr>
      <w:spacing w:before="180" w:after="120"/>
      <w:outlineLvl w:val="2"/>
    </w:pPr>
    <w:rPr>
      <w:spacing w:val="-10"/>
      <w:kern w:val="32"/>
    </w:rPr>
  </w:style>
  <w:style w:type="paragraph" w:styleId="Heading4">
    <w:name w:val="heading 4"/>
    <w:basedOn w:val="HeadingBase"/>
    <w:next w:val="BodyText"/>
    <w:link w:val="Heading4Char"/>
    <w:qFormat/>
    <w:rsid w:val="00234ADB"/>
    <w:pPr>
      <w:spacing w:before="160" w:after="120"/>
      <w:outlineLvl w:val="3"/>
    </w:pPr>
    <w:rPr>
      <w:sz w:val="22"/>
    </w:rPr>
  </w:style>
  <w:style w:type="paragraph" w:styleId="Heading5">
    <w:name w:val="heading 5"/>
    <w:basedOn w:val="HeadingBase"/>
    <w:next w:val="Normal"/>
    <w:link w:val="Heading5Char"/>
    <w:qFormat/>
    <w:rsid w:val="00234ADB"/>
    <w:pPr>
      <w:spacing w:before="80"/>
      <w:outlineLvl w:val="4"/>
    </w:pPr>
    <w:rPr>
      <w:color w:val="918585"/>
      <w:sz w:val="20"/>
    </w:rPr>
  </w:style>
  <w:style w:type="paragraph" w:styleId="Heading6">
    <w:name w:val="heading 6"/>
    <w:basedOn w:val="HeadingBase"/>
    <w:next w:val="Normal"/>
    <w:link w:val="Heading6Char"/>
    <w:qFormat/>
    <w:rsid w:val="00234ADB"/>
    <w:pPr>
      <w:spacing w:before="60"/>
      <w:outlineLvl w:val="5"/>
    </w:pPr>
    <w:rPr>
      <w:color w:val="918585"/>
      <w:sz w:val="20"/>
    </w:rPr>
  </w:style>
  <w:style w:type="paragraph" w:styleId="Heading7">
    <w:name w:val="heading 7"/>
    <w:basedOn w:val="Normal"/>
    <w:next w:val="Normal"/>
    <w:link w:val="Heading7Char"/>
    <w:qFormat/>
    <w:rsid w:val="00234ADB"/>
    <w:pPr>
      <w:ind w:left="720"/>
      <w:outlineLvl w:val="6"/>
    </w:pPr>
    <w:rPr>
      <w:i/>
    </w:rPr>
  </w:style>
  <w:style w:type="paragraph" w:styleId="Heading8">
    <w:name w:val="heading 8"/>
    <w:basedOn w:val="Normal"/>
    <w:next w:val="Normal"/>
    <w:link w:val="Heading8Char"/>
    <w:qFormat/>
    <w:rsid w:val="00234ADB"/>
    <w:pPr>
      <w:ind w:left="720"/>
      <w:outlineLvl w:val="7"/>
    </w:pPr>
    <w:rPr>
      <w:i/>
    </w:rPr>
  </w:style>
  <w:style w:type="paragraph" w:styleId="Heading9">
    <w:name w:val="heading 9"/>
    <w:basedOn w:val="Normal"/>
    <w:next w:val="Normal"/>
    <w:link w:val="Heading9Char"/>
    <w:qFormat/>
    <w:rsid w:val="00234ADB"/>
    <w:pPr>
      <w:ind w:left="720"/>
      <w:outlineLvl w:val="8"/>
    </w:pPr>
    <w:rPr>
      <w:i/>
    </w:rPr>
  </w:style>
  <w:style w:type="character" w:default="1" w:styleId="DefaultParagraphFont">
    <w:name w:val="Default Paragraph Font"/>
    <w:uiPriority w:val="1"/>
    <w:unhideWhenUsed/>
    <w:rsid w:val="00234A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4ADB"/>
  </w:style>
  <w:style w:type="character" w:customStyle="1" w:styleId="Heading1Char">
    <w:name w:val="Heading 1 Char"/>
    <w:basedOn w:val="DefaultParagraphFont"/>
    <w:link w:val="Heading1"/>
    <w:rsid w:val="00234ADB"/>
    <w:rPr>
      <w:rFonts w:ascii="Times New Roman" w:eastAsia="Times New Roman" w:hAnsi="Times New Roman" w:cs="Times New Roman"/>
      <w:b/>
      <w:sz w:val="32"/>
      <w:szCs w:val="20"/>
      <w:lang w:eastAsia="en-US"/>
    </w:rPr>
  </w:style>
  <w:style w:type="paragraph" w:styleId="BodyText">
    <w:name w:val="Body Text"/>
    <w:basedOn w:val="Normal"/>
    <w:link w:val="BodyTextChar"/>
    <w:rsid w:val="00234A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4ADB"/>
    <w:rPr>
      <w:rFonts w:ascii="Times New Roman" w:eastAsia="Times New Roman" w:hAnsi="Times New Roman" w:cs="Times New Roman"/>
      <w:sz w:val="24"/>
      <w:lang w:eastAsia="en-US"/>
    </w:rPr>
  </w:style>
  <w:style w:type="paragraph" w:styleId="ListBullet">
    <w:name w:val="List Bullet"/>
    <w:basedOn w:val="List"/>
    <w:rsid w:val="00234ADB"/>
    <w:pPr>
      <w:numPr>
        <w:numId w:val="12"/>
      </w:numPr>
      <w:tabs>
        <w:tab w:val="clear" w:pos="340"/>
      </w:tabs>
      <w:spacing w:before="40" w:after="40"/>
    </w:pPr>
  </w:style>
  <w:style w:type="paragraph" w:styleId="ListBullet2">
    <w:name w:val="List Bullet 2"/>
    <w:basedOn w:val="List2"/>
    <w:rsid w:val="00234ADB"/>
    <w:pPr>
      <w:numPr>
        <w:numId w:val="13"/>
      </w:numPr>
      <w:tabs>
        <w:tab w:val="clear" w:pos="680"/>
      </w:tabs>
    </w:pPr>
  </w:style>
  <w:style w:type="paragraph" w:customStyle="1" w:styleId="SuperHeading">
    <w:name w:val="SuperHeading"/>
    <w:basedOn w:val="Normal"/>
    <w:rsid w:val="00234ADB"/>
    <w:pPr>
      <w:spacing w:before="240" w:after="120"/>
      <w:outlineLvl w:val="0"/>
    </w:pPr>
    <w:rPr>
      <w:rFonts w:ascii="Times New Roman" w:hAnsi="Times New Roman"/>
      <w:b/>
      <w:sz w:val="32"/>
    </w:rPr>
  </w:style>
  <w:style w:type="paragraph" w:customStyle="1" w:styleId="AllowPageBreak">
    <w:name w:val="AllowPageBreak"/>
    <w:rsid w:val="00234A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34A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4A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4A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4A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4A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4A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4A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4ADB"/>
    <w:rPr>
      <w:rFonts w:ascii="Courier New" w:eastAsia="Times New Roman" w:hAnsi="Courier New" w:cs="Times New Roman"/>
      <w:i/>
      <w:szCs w:val="20"/>
      <w:lang w:eastAsia="en-US"/>
    </w:rPr>
  </w:style>
  <w:style w:type="paragraph" w:customStyle="1" w:styleId="HeadingBase">
    <w:name w:val="Heading Base"/>
    <w:rsid w:val="00234A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4ADB"/>
    <w:pPr>
      <w:tabs>
        <w:tab w:val="right" w:leader="dot" w:pos="9072"/>
      </w:tabs>
      <w:ind w:left="567"/>
    </w:pPr>
    <w:rPr>
      <w:szCs w:val="22"/>
    </w:rPr>
  </w:style>
  <w:style w:type="paragraph" w:customStyle="1" w:styleId="TOCBase">
    <w:name w:val="TOC Base"/>
    <w:rsid w:val="00234A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4ADB"/>
    <w:pPr>
      <w:tabs>
        <w:tab w:val="right" w:leader="dot" w:pos="9072"/>
      </w:tabs>
      <w:spacing w:before="40" w:after="40"/>
      <w:ind w:left="284"/>
    </w:pPr>
    <w:rPr>
      <w:rFonts w:ascii="Times New Roman" w:hAnsi="Times New Roman"/>
    </w:rPr>
  </w:style>
  <w:style w:type="paragraph" w:styleId="TOC1">
    <w:name w:val="toc 1"/>
    <w:basedOn w:val="TOCBase"/>
    <w:next w:val="Normal"/>
    <w:rsid w:val="00234A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4A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4ADB"/>
    <w:rPr>
      <w:rFonts w:ascii="Times New Roman" w:eastAsia="Times New Roman" w:hAnsi="Times New Roman" w:cs="Times New Roman"/>
      <w:sz w:val="16"/>
      <w:lang w:eastAsia="en-US"/>
    </w:rPr>
  </w:style>
  <w:style w:type="paragraph" w:styleId="Title">
    <w:name w:val="Title"/>
    <w:basedOn w:val="HeadingBase"/>
    <w:link w:val="TitleChar"/>
    <w:qFormat/>
    <w:rsid w:val="00234ADB"/>
    <w:pPr>
      <w:spacing w:before="5040"/>
      <w:jc w:val="center"/>
    </w:pPr>
    <w:rPr>
      <w:sz w:val="48"/>
      <w:szCs w:val="72"/>
      <w:lang w:val="en-US"/>
    </w:rPr>
  </w:style>
  <w:style w:type="character" w:customStyle="1" w:styleId="TitleChar">
    <w:name w:val="Title Char"/>
    <w:basedOn w:val="DefaultParagraphFont"/>
    <w:link w:val="Title"/>
    <w:rsid w:val="00234A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4ADB"/>
    <w:pPr>
      <w:tabs>
        <w:tab w:val="left" w:pos="3600"/>
        <w:tab w:val="left" w:pos="3958"/>
      </w:tabs>
    </w:pPr>
  </w:style>
  <w:style w:type="paragraph" w:styleId="List">
    <w:name w:val="List"/>
    <w:basedOn w:val="BodyText"/>
    <w:next w:val="BodyText"/>
    <w:rsid w:val="00234ADB"/>
    <w:pPr>
      <w:tabs>
        <w:tab w:val="left" w:pos="340"/>
      </w:tabs>
      <w:spacing w:before="60" w:after="60"/>
      <w:ind w:left="340" w:hanging="340"/>
    </w:pPr>
  </w:style>
  <w:style w:type="paragraph" w:customStyle="1" w:styleId="Note">
    <w:name w:val="Note"/>
    <w:basedOn w:val="BodyText"/>
    <w:rsid w:val="00234A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34ADB"/>
    <w:rPr>
      <w:b/>
      <w:spacing w:val="0"/>
    </w:rPr>
  </w:style>
  <w:style w:type="paragraph" w:customStyle="1" w:styleId="SuperTitle">
    <w:name w:val="SuperTitle"/>
    <w:basedOn w:val="Title"/>
    <w:rsid w:val="00234ADB"/>
    <w:pPr>
      <w:framePr w:wrap="auto" w:hAnchor="text" w:y="6049"/>
    </w:pPr>
    <w:rPr>
      <w:color w:val="000000"/>
      <w:sz w:val="40"/>
    </w:rPr>
  </w:style>
  <w:style w:type="paragraph" w:customStyle="1" w:styleId="TOCTitle">
    <w:name w:val="TOCTitle"/>
    <w:basedOn w:val="Heading1"/>
    <w:rsid w:val="00234ADB"/>
    <w:pPr>
      <w:spacing w:after="240"/>
      <w:jc w:val="center"/>
      <w:outlineLvl w:val="9"/>
    </w:pPr>
    <w:rPr>
      <w:caps/>
    </w:rPr>
  </w:style>
  <w:style w:type="paragraph" w:customStyle="1" w:styleId="Version">
    <w:name w:val="Version"/>
    <w:rsid w:val="00234A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4ADB"/>
    <w:pPr>
      <w:keepNext w:val="0"/>
      <w:tabs>
        <w:tab w:val="right" w:pos="4176"/>
      </w:tabs>
      <w:ind w:left="198" w:hanging="198"/>
    </w:pPr>
    <w:rPr>
      <w:rFonts w:ascii="Garamond" w:hAnsi="Garamond"/>
    </w:rPr>
  </w:style>
  <w:style w:type="paragraph" w:styleId="IndexHeading">
    <w:name w:val="index heading"/>
    <w:basedOn w:val="Normal"/>
    <w:next w:val="Index1"/>
    <w:semiHidden/>
    <w:rsid w:val="00234ADB"/>
    <w:pPr>
      <w:spacing w:before="120" w:after="120"/>
    </w:pPr>
    <w:rPr>
      <w:rFonts w:ascii="Arial" w:hAnsi="Arial"/>
      <w:b/>
      <w:color w:val="918585"/>
      <w:sz w:val="24"/>
    </w:rPr>
  </w:style>
  <w:style w:type="paragraph" w:styleId="Header">
    <w:name w:val="header"/>
    <w:basedOn w:val="Normal"/>
    <w:link w:val="HeaderChar"/>
    <w:rsid w:val="00234A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4ADB"/>
    <w:rPr>
      <w:rFonts w:ascii="Times New Roman" w:eastAsia="Times New Roman" w:hAnsi="Times New Roman" w:cs="Times New Roman"/>
      <w:sz w:val="16"/>
      <w:szCs w:val="20"/>
      <w:lang w:val="en-GB" w:eastAsia="en-US"/>
    </w:rPr>
  </w:style>
  <w:style w:type="paragraph" w:customStyle="1" w:styleId="Chapter">
    <w:name w:val="Chapter"/>
    <w:basedOn w:val="Normal"/>
    <w:rsid w:val="00234ADB"/>
    <w:pPr>
      <w:spacing w:before="240"/>
    </w:pPr>
    <w:rPr>
      <w:rFonts w:ascii="Times New Roman" w:hAnsi="Times New Roman"/>
      <w:smallCaps/>
      <w:spacing w:val="80"/>
      <w:sz w:val="28"/>
    </w:rPr>
  </w:style>
  <w:style w:type="paragraph" w:customStyle="1" w:styleId="InChapter">
    <w:name w:val="InChapter"/>
    <w:basedOn w:val="Heading3"/>
    <w:rsid w:val="00234ADB"/>
    <w:pPr>
      <w:spacing w:after="240"/>
      <w:outlineLvl w:val="9"/>
    </w:pPr>
    <w:rPr>
      <w:noProof/>
    </w:rPr>
  </w:style>
  <w:style w:type="paragraph" w:styleId="Index2">
    <w:name w:val="index 2"/>
    <w:basedOn w:val="Normal"/>
    <w:next w:val="Normal"/>
    <w:semiHidden/>
    <w:rsid w:val="00234ADB"/>
    <w:pPr>
      <w:tabs>
        <w:tab w:val="right" w:pos="4176"/>
      </w:tabs>
      <w:ind w:left="568" w:hanging="284"/>
    </w:pPr>
    <w:rPr>
      <w:rFonts w:ascii="Garamond" w:hAnsi="Garamond"/>
    </w:rPr>
  </w:style>
  <w:style w:type="paragraph" w:customStyle="1" w:styleId="Byline">
    <w:name w:val="Byline"/>
    <w:rsid w:val="00234A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4ADB"/>
    <w:pPr>
      <w:tabs>
        <w:tab w:val="clear" w:pos="3600"/>
        <w:tab w:val="clear" w:pos="3958"/>
      </w:tabs>
      <w:jc w:val="right"/>
    </w:pPr>
  </w:style>
  <w:style w:type="character" w:styleId="Emphasis">
    <w:name w:val="Emphasis"/>
    <w:basedOn w:val="DefaultParagraphFont"/>
    <w:qFormat/>
    <w:rsid w:val="00234ADB"/>
    <w:rPr>
      <w:i/>
    </w:rPr>
  </w:style>
  <w:style w:type="paragraph" w:styleId="Caption">
    <w:name w:val="caption"/>
    <w:basedOn w:val="BodyText"/>
    <w:next w:val="Normal"/>
    <w:qFormat/>
    <w:rsid w:val="00234ADB"/>
    <w:pPr>
      <w:framePr w:w="2268" w:hSpace="181" w:vSpace="181" w:wrap="around" w:vAnchor="text" w:hAnchor="page" w:x="1135" w:y="285" w:anchorLock="1"/>
    </w:pPr>
    <w:rPr>
      <w:i/>
    </w:rPr>
  </w:style>
  <w:style w:type="paragraph" w:customStyle="1" w:styleId="MiniTOCTitle">
    <w:name w:val="MiniTOCTitle"/>
    <w:basedOn w:val="Heading4"/>
    <w:rsid w:val="00234ADB"/>
    <w:pPr>
      <w:spacing w:before="240"/>
      <w:outlineLvl w:val="9"/>
    </w:pPr>
    <w:rPr>
      <w:noProof/>
      <w:sz w:val="24"/>
    </w:rPr>
  </w:style>
  <w:style w:type="paragraph" w:customStyle="1" w:styleId="MiniTOCItem">
    <w:name w:val="MiniTOCItem"/>
    <w:basedOn w:val="ListBullet"/>
    <w:rsid w:val="00234ADB"/>
    <w:pPr>
      <w:numPr>
        <w:numId w:val="0"/>
      </w:numPr>
      <w:tabs>
        <w:tab w:val="right" w:leader="dot" w:pos="6521"/>
      </w:tabs>
      <w:spacing w:before="0" w:after="0"/>
    </w:pPr>
  </w:style>
  <w:style w:type="paragraph" w:customStyle="1" w:styleId="TOFTitle">
    <w:name w:val="TOFTitle"/>
    <w:basedOn w:val="TOCTitle"/>
    <w:rsid w:val="00234ADB"/>
  </w:style>
  <w:style w:type="paragraph" w:styleId="TableofFigures">
    <w:name w:val="table of figures"/>
    <w:basedOn w:val="Normal"/>
    <w:next w:val="Normal"/>
    <w:semiHidden/>
    <w:rsid w:val="00234ADB"/>
    <w:pPr>
      <w:tabs>
        <w:tab w:val="right" w:leader="dot" w:pos="9072"/>
      </w:tabs>
      <w:ind w:left="970" w:hanging="403"/>
    </w:pPr>
    <w:rPr>
      <w:rFonts w:ascii="Times New Roman" w:hAnsi="Times New Roman"/>
      <w:b/>
    </w:rPr>
  </w:style>
  <w:style w:type="paragraph" w:styleId="ListNumber">
    <w:name w:val="List Number"/>
    <w:basedOn w:val="List"/>
    <w:rsid w:val="00234ADB"/>
    <w:pPr>
      <w:numPr>
        <w:numId w:val="15"/>
      </w:numPr>
      <w:tabs>
        <w:tab w:val="clear" w:pos="340"/>
      </w:tabs>
    </w:pPr>
  </w:style>
  <w:style w:type="character" w:customStyle="1" w:styleId="WingdingSymbols">
    <w:name w:val="Wingding Symbols"/>
    <w:rsid w:val="00234ADB"/>
    <w:rPr>
      <w:rFonts w:ascii="Wingdings" w:hAnsi="Wingdings"/>
    </w:rPr>
  </w:style>
  <w:style w:type="paragraph" w:customStyle="1" w:styleId="TableHeading">
    <w:name w:val="Table Heading"/>
    <w:basedOn w:val="HeadingBase"/>
    <w:rsid w:val="00234ADB"/>
    <w:pPr>
      <w:keepLines/>
      <w:pBdr>
        <w:bottom w:val="single" w:sz="6" w:space="1" w:color="918585"/>
      </w:pBdr>
      <w:spacing w:before="240"/>
    </w:pPr>
  </w:style>
  <w:style w:type="character" w:customStyle="1" w:styleId="HotSpot">
    <w:name w:val="HotSpot"/>
    <w:rsid w:val="00234ADB"/>
    <w:rPr>
      <w:color w:val="0033CC"/>
      <w:u w:val="none"/>
    </w:rPr>
  </w:style>
  <w:style w:type="paragraph" w:customStyle="1" w:styleId="BodyTextRight">
    <w:name w:val="Body Text Right"/>
    <w:basedOn w:val="BodyText"/>
    <w:rsid w:val="00234ADB"/>
    <w:pPr>
      <w:spacing w:before="0" w:after="0"/>
      <w:jc w:val="right"/>
    </w:pPr>
  </w:style>
  <w:style w:type="paragraph" w:styleId="Index3">
    <w:name w:val="index 3"/>
    <w:basedOn w:val="ListNumber2"/>
    <w:next w:val="Normal"/>
    <w:semiHidden/>
    <w:rsid w:val="00234ADB"/>
    <w:pPr>
      <w:numPr>
        <w:numId w:val="0"/>
      </w:numPr>
      <w:tabs>
        <w:tab w:val="right" w:leader="dot" w:pos="4176"/>
      </w:tabs>
    </w:pPr>
  </w:style>
  <w:style w:type="paragraph" w:styleId="ListNumber2">
    <w:name w:val="List Number 2"/>
    <w:basedOn w:val="List2"/>
    <w:rsid w:val="00234ADB"/>
    <w:pPr>
      <w:numPr>
        <w:numId w:val="10"/>
      </w:numPr>
      <w:tabs>
        <w:tab w:val="clear" w:pos="1060"/>
      </w:tabs>
    </w:pPr>
  </w:style>
  <w:style w:type="paragraph" w:customStyle="1" w:styleId="MarginNote">
    <w:name w:val="Margin Note"/>
    <w:basedOn w:val="BodyText"/>
    <w:rsid w:val="00234A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4A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4A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4ADB"/>
    <w:rPr>
      <w:sz w:val="32"/>
    </w:rPr>
  </w:style>
  <w:style w:type="paragraph" w:customStyle="1" w:styleId="HeadingProcedure">
    <w:name w:val="Heading Procedure"/>
    <w:basedOn w:val="HeadingBase"/>
    <w:next w:val="Normal"/>
    <w:rsid w:val="00234ADB"/>
    <w:pPr>
      <w:tabs>
        <w:tab w:val="left" w:pos="0"/>
      </w:tabs>
      <w:spacing w:before="120" w:after="60"/>
    </w:pPr>
    <w:rPr>
      <w:i/>
      <w:color w:val="918585"/>
      <w:sz w:val="22"/>
    </w:rPr>
  </w:style>
  <w:style w:type="paragraph" w:customStyle="1" w:styleId="TableBodyText">
    <w:name w:val="Table Body Text"/>
    <w:basedOn w:val="BodyText"/>
    <w:rsid w:val="00234ADB"/>
    <w:pPr>
      <w:spacing w:before="60" w:after="60"/>
    </w:pPr>
  </w:style>
  <w:style w:type="paragraph" w:styleId="ListContinue">
    <w:name w:val="List Continue"/>
    <w:basedOn w:val="List"/>
    <w:rsid w:val="00234ADB"/>
    <w:pPr>
      <w:ind w:firstLine="0"/>
    </w:pPr>
  </w:style>
  <w:style w:type="paragraph" w:customStyle="1" w:styleId="ListNote">
    <w:name w:val="List Note"/>
    <w:basedOn w:val="List"/>
    <w:rsid w:val="00234ADB"/>
    <w:pPr>
      <w:pBdr>
        <w:top w:val="single" w:sz="6" w:space="2" w:color="918585"/>
        <w:bottom w:val="single" w:sz="6" w:space="2" w:color="918585"/>
      </w:pBdr>
      <w:tabs>
        <w:tab w:val="left" w:pos="1021"/>
      </w:tabs>
      <w:ind w:firstLine="0"/>
    </w:pPr>
  </w:style>
  <w:style w:type="paragraph" w:customStyle="1" w:styleId="Warning">
    <w:name w:val="Warning"/>
    <w:basedOn w:val="BodyText"/>
    <w:rsid w:val="00234ADB"/>
    <w:pPr>
      <w:shd w:val="clear" w:color="auto" w:fill="D9D9D9"/>
      <w:tabs>
        <w:tab w:val="left" w:pos="992"/>
      </w:tabs>
      <w:ind w:left="119" w:right="119"/>
    </w:pPr>
    <w:rPr>
      <w:sz w:val="20"/>
    </w:rPr>
  </w:style>
  <w:style w:type="paragraph" w:customStyle="1" w:styleId="MarginIcons">
    <w:name w:val="Margin Icons"/>
    <w:basedOn w:val="BodyText"/>
    <w:rsid w:val="00234A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4ADB"/>
    <w:rPr>
      <w:rFonts w:ascii="Courier New" w:hAnsi="Courier New"/>
    </w:rPr>
  </w:style>
  <w:style w:type="paragraph" w:customStyle="1" w:styleId="NoteBullet">
    <w:name w:val="Note Bullet"/>
    <w:basedOn w:val="Note"/>
    <w:rsid w:val="00234ADB"/>
    <w:pPr>
      <w:tabs>
        <w:tab w:val="clear" w:pos="680"/>
      </w:tabs>
      <w:spacing w:before="60" w:after="60"/>
    </w:pPr>
  </w:style>
  <w:style w:type="paragraph" w:customStyle="1" w:styleId="SubHeading2">
    <w:name w:val="SubHeading2"/>
    <w:basedOn w:val="HeadingBase"/>
    <w:rsid w:val="00234ADB"/>
    <w:pPr>
      <w:spacing w:before="240" w:after="60"/>
    </w:pPr>
    <w:rPr>
      <w:sz w:val="20"/>
    </w:rPr>
  </w:style>
  <w:style w:type="paragraph" w:customStyle="1" w:styleId="SubHeading1">
    <w:name w:val="SubHeading1"/>
    <w:basedOn w:val="HeadingBase"/>
    <w:rsid w:val="00234ADB"/>
    <w:pPr>
      <w:spacing w:before="240" w:after="60"/>
    </w:pPr>
    <w:rPr>
      <w:color w:val="918585"/>
      <w:sz w:val="22"/>
    </w:rPr>
  </w:style>
  <w:style w:type="paragraph" w:customStyle="1" w:styleId="SideHeading">
    <w:name w:val="Side Heading"/>
    <w:basedOn w:val="HeadingBase"/>
    <w:rsid w:val="00234A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4ADB"/>
    <w:pPr>
      <w:tabs>
        <w:tab w:val="num" w:pos="360"/>
      </w:tabs>
    </w:pPr>
  </w:style>
  <w:style w:type="paragraph" w:styleId="PlainText">
    <w:name w:val="Plain Text"/>
    <w:basedOn w:val="Normal"/>
    <w:link w:val="PlainTextChar"/>
    <w:rsid w:val="00234ADB"/>
    <w:rPr>
      <w:sz w:val="20"/>
    </w:rPr>
  </w:style>
  <w:style w:type="character" w:customStyle="1" w:styleId="PlainTextChar">
    <w:name w:val="Plain Text Char"/>
    <w:basedOn w:val="DefaultParagraphFont"/>
    <w:link w:val="PlainText"/>
    <w:rsid w:val="00234ADB"/>
    <w:rPr>
      <w:rFonts w:ascii="Courier New" w:eastAsia="Times New Roman" w:hAnsi="Courier New" w:cs="Times New Roman"/>
      <w:sz w:val="20"/>
      <w:szCs w:val="20"/>
      <w:lang w:eastAsia="en-US"/>
    </w:rPr>
  </w:style>
  <w:style w:type="character" w:customStyle="1" w:styleId="MenuOption">
    <w:name w:val="Menu Option"/>
    <w:basedOn w:val="DefaultParagraphFont"/>
    <w:rsid w:val="00234ADB"/>
    <w:rPr>
      <w:b/>
      <w:smallCaps/>
    </w:rPr>
  </w:style>
  <w:style w:type="paragraph" w:customStyle="1" w:styleId="TableListNumber">
    <w:name w:val="Table List Number"/>
    <w:basedOn w:val="ListNumber"/>
    <w:rsid w:val="00234ADB"/>
    <w:pPr>
      <w:numPr>
        <w:numId w:val="0"/>
      </w:numPr>
    </w:pPr>
  </w:style>
  <w:style w:type="paragraph" w:styleId="TOC4">
    <w:name w:val="toc 4"/>
    <w:basedOn w:val="TOCBase"/>
    <w:next w:val="Normal"/>
    <w:semiHidden/>
    <w:rsid w:val="00234ADB"/>
    <w:pPr>
      <w:tabs>
        <w:tab w:val="right" w:leader="dot" w:pos="9071"/>
      </w:tabs>
      <w:ind w:left="1701"/>
    </w:pPr>
  </w:style>
  <w:style w:type="paragraph" w:customStyle="1" w:styleId="ListAlpha">
    <w:name w:val="List Alpha"/>
    <w:basedOn w:val="List"/>
    <w:rsid w:val="00234ADB"/>
    <w:pPr>
      <w:numPr>
        <w:numId w:val="9"/>
      </w:numPr>
    </w:pPr>
  </w:style>
  <w:style w:type="paragraph" w:customStyle="1" w:styleId="ListAlpha2">
    <w:name w:val="List Alpha 2"/>
    <w:basedOn w:val="List2"/>
    <w:rsid w:val="00234ADB"/>
    <w:pPr>
      <w:numPr>
        <w:numId w:val="8"/>
      </w:numPr>
    </w:pPr>
  </w:style>
  <w:style w:type="paragraph" w:styleId="List2">
    <w:name w:val="List 2"/>
    <w:basedOn w:val="BodyText"/>
    <w:rsid w:val="00234ADB"/>
    <w:pPr>
      <w:tabs>
        <w:tab w:val="left" w:pos="680"/>
      </w:tabs>
      <w:spacing w:before="60" w:after="60"/>
      <w:ind w:left="680" w:hanging="340"/>
    </w:pPr>
  </w:style>
  <w:style w:type="paragraph" w:styleId="List3">
    <w:name w:val="List 3"/>
    <w:basedOn w:val="BodyText"/>
    <w:rsid w:val="00234ADB"/>
    <w:pPr>
      <w:tabs>
        <w:tab w:val="left" w:pos="1021"/>
      </w:tabs>
      <w:spacing w:before="60" w:after="60"/>
      <w:ind w:left="1020" w:hanging="340"/>
    </w:pPr>
  </w:style>
  <w:style w:type="paragraph" w:styleId="List4">
    <w:name w:val="List 4"/>
    <w:basedOn w:val="BodyText"/>
    <w:rsid w:val="00234ADB"/>
    <w:pPr>
      <w:tabs>
        <w:tab w:val="left" w:pos="1361"/>
      </w:tabs>
      <w:spacing w:before="60" w:after="60"/>
      <w:ind w:left="1361" w:hanging="340"/>
    </w:pPr>
  </w:style>
  <w:style w:type="paragraph" w:styleId="List5">
    <w:name w:val="List 5"/>
    <w:basedOn w:val="BodyText"/>
    <w:rsid w:val="00234ADB"/>
    <w:pPr>
      <w:tabs>
        <w:tab w:val="left" w:pos="1701"/>
      </w:tabs>
      <w:spacing w:before="60" w:after="60"/>
      <w:ind w:left="1701" w:hanging="340"/>
    </w:pPr>
  </w:style>
  <w:style w:type="paragraph" w:styleId="ListBullet3">
    <w:name w:val="List Bullet 3"/>
    <w:basedOn w:val="List3"/>
    <w:rsid w:val="00234ADB"/>
    <w:pPr>
      <w:numPr>
        <w:numId w:val="14"/>
      </w:numPr>
      <w:tabs>
        <w:tab w:val="clear" w:pos="1021"/>
      </w:tabs>
      <w:ind w:left="1037" w:hanging="357"/>
    </w:pPr>
  </w:style>
  <w:style w:type="paragraph" w:styleId="ListBullet4">
    <w:name w:val="List Bullet 4"/>
    <w:basedOn w:val="List4"/>
    <w:rsid w:val="00234ADB"/>
    <w:pPr>
      <w:numPr>
        <w:numId w:val="3"/>
      </w:numPr>
      <w:tabs>
        <w:tab w:val="clear" w:pos="1361"/>
      </w:tabs>
    </w:pPr>
  </w:style>
  <w:style w:type="paragraph" w:styleId="ListBullet5">
    <w:name w:val="List Bullet 5"/>
    <w:basedOn w:val="List5"/>
    <w:rsid w:val="00234ADB"/>
    <w:pPr>
      <w:numPr>
        <w:numId w:val="4"/>
      </w:numPr>
    </w:pPr>
  </w:style>
  <w:style w:type="paragraph" w:styleId="ListContinue2">
    <w:name w:val="List Continue 2"/>
    <w:basedOn w:val="List2"/>
    <w:rsid w:val="00234ADB"/>
    <w:pPr>
      <w:ind w:firstLine="0"/>
    </w:pPr>
  </w:style>
  <w:style w:type="paragraph" w:styleId="ListContinue3">
    <w:name w:val="List Continue 3"/>
    <w:basedOn w:val="List3"/>
    <w:rsid w:val="00234ADB"/>
    <w:pPr>
      <w:ind w:left="1021" w:firstLine="0"/>
    </w:pPr>
  </w:style>
  <w:style w:type="paragraph" w:styleId="ListContinue4">
    <w:name w:val="List Continue 4"/>
    <w:basedOn w:val="List4"/>
    <w:rsid w:val="00234ADB"/>
    <w:pPr>
      <w:ind w:firstLine="0"/>
    </w:pPr>
  </w:style>
  <w:style w:type="paragraph" w:styleId="ListContinue5">
    <w:name w:val="List Continue 5"/>
    <w:basedOn w:val="List5"/>
    <w:rsid w:val="00234ADB"/>
    <w:pPr>
      <w:ind w:firstLine="0"/>
    </w:pPr>
  </w:style>
  <w:style w:type="paragraph" w:styleId="ListNumber3">
    <w:name w:val="List Number 3"/>
    <w:basedOn w:val="List3"/>
    <w:rsid w:val="00234ADB"/>
    <w:pPr>
      <w:numPr>
        <w:numId w:val="5"/>
      </w:numPr>
    </w:pPr>
  </w:style>
  <w:style w:type="paragraph" w:styleId="ListNumber4">
    <w:name w:val="List Number 4"/>
    <w:basedOn w:val="List4"/>
    <w:rsid w:val="00234ADB"/>
    <w:pPr>
      <w:numPr>
        <w:numId w:val="6"/>
      </w:numPr>
    </w:pPr>
  </w:style>
  <w:style w:type="paragraph" w:styleId="ListNumber5">
    <w:name w:val="List Number 5"/>
    <w:basedOn w:val="List5"/>
    <w:rsid w:val="00234ADB"/>
    <w:pPr>
      <w:numPr>
        <w:numId w:val="7"/>
      </w:numPr>
    </w:pPr>
  </w:style>
  <w:style w:type="paragraph" w:styleId="BlockText">
    <w:name w:val="Block Text"/>
    <w:basedOn w:val="Normal"/>
    <w:rsid w:val="00234ADB"/>
    <w:pPr>
      <w:spacing w:after="120"/>
      <w:ind w:left="1440" w:right="1440"/>
    </w:pPr>
  </w:style>
  <w:style w:type="character" w:customStyle="1" w:styleId="Subscript">
    <w:name w:val="Subscript"/>
    <w:basedOn w:val="DefaultParagraphFont"/>
    <w:rsid w:val="00234ADB"/>
    <w:rPr>
      <w:sz w:val="16"/>
      <w:vertAlign w:val="subscript"/>
    </w:rPr>
  </w:style>
  <w:style w:type="character" w:customStyle="1" w:styleId="Superscript">
    <w:name w:val="Superscript"/>
    <w:basedOn w:val="DefaultParagraphFont"/>
    <w:rsid w:val="00234ADB"/>
    <w:rPr>
      <w:sz w:val="16"/>
      <w:vertAlign w:val="superscript"/>
    </w:rPr>
  </w:style>
  <w:style w:type="character" w:customStyle="1" w:styleId="Symbols">
    <w:name w:val="Symbols"/>
    <w:basedOn w:val="DefaultParagraphFont"/>
    <w:rsid w:val="00234ADB"/>
    <w:rPr>
      <w:rFonts w:ascii="Symbol" w:hAnsi="Symbol"/>
    </w:rPr>
  </w:style>
  <w:style w:type="character" w:customStyle="1" w:styleId="MenuOptions">
    <w:name w:val="Menu Options"/>
    <w:basedOn w:val="DefaultParagraphFont"/>
    <w:rsid w:val="00234ADB"/>
    <w:rPr>
      <w:rFonts w:ascii="Arial Narrow" w:hAnsi="Arial Narrow"/>
      <w:smallCaps/>
    </w:rPr>
  </w:style>
  <w:style w:type="character" w:customStyle="1" w:styleId="Buttons">
    <w:name w:val="Buttons"/>
    <w:basedOn w:val="DefaultParagraphFont"/>
    <w:rsid w:val="00234ADB"/>
    <w:rPr>
      <w:b/>
    </w:rPr>
  </w:style>
  <w:style w:type="character" w:customStyle="1" w:styleId="Underlined">
    <w:name w:val="Underlined"/>
    <w:basedOn w:val="DefaultParagraphFont"/>
    <w:rsid w:val="00234ADB"/>
    <w:rPr>
      <w:u w:val="single"/>
    </w:rPr>
  </w:style>
  <w:style w:type="paragraph" w:customStyle="1" w:styleId="TableBodyTextRight">
    <w:name w:val="Table Body Text Right"/>
    <w:basedOn w:val="TableBodyText"/>
    <w:rsid w:val="00234ADB"/>
    <w:pPr>
      <w:widowControl w:val="0"/>
      <w:autoSpaceDE w:val="0"/>
      <w:autoSpaceDN w:val="0"/>
      <w:adjustRightInd w:val="0"/>
      <w:jc w:val="right"/>
    </w:pPr>
    <w:rPr>
      <w:rFonts w:cs="Arial"/>
      <w:szCs w:val="18"/>
    </w:rPr>
  </w:style>
  <w:style w:type="paragraph" w:customStyle="1" w:styleId="CopyrightText">
    <w:name w:val="Copyright Text"/>
    <w:basedOn w:val="BodyText"/>
    <w:rsid w:val="00234ADB"/>
    <w:rPr>
      <w:sz w:val="18"/>
    </w:rPr>
  </w:style>
  <w:style w:type="paragraph" w:customStyle="1" w:styleId="BodySmallRight">
    <w:name w:val="Body Small Right"/>
    <w:basedOn w:val="BodyTextRight"/>
    <w:rsid w:val="00234ADB"/>
    <w:rPr>
      <w:sz w:val="18"/>
      <w:szCs w:val="18"/>
    </w:rPr>
  </w:style>
  <w:style w:type="paragraph" w:customStyle="1" w:styleId="MarginEdition">
    <w:name w:val="Margin Edition"/>
    <w:basedOn w:val="MarginNote"/>
    <w:rsid w:val="00234ADB"/>
    <w:pPr>
      <w:spacing w:before="0" w:after="0"/>
    </w:pPr>
    <w:rPr>
      <w:rFonts w:ascii="Times New Roman" w:hAnsi="Times New Roman"/>
      <w:color w:val="999999"/>
    </w:rPr>
  </w:style>
  <w:style w:type="paragraph" w:customStyle="1" w:styleId="Spacer">
    <w:name w:val="Spacer"/>
    <w:basedOn w:val="Normal"/>
    <w:rsid w:val="00234ADB"/>
    <w:rPr>
      <w:sz w:val="2"/>
      <w:szCs w:val="2"/>
    </w:rPr>
  </w:style>
  <w:style w:type="character" w:customStyle="1" w:styleId="Small">
    <w:name w:val="Small"/>
    <w:basedOn w:val="DefaultParagraphFont"/>
    <w:rsid w:val="00234ADB"/>
    <w:rPr>
      <w:sz w:val="16"/>
    </w:rPr>
  </w:style>
  <w:style w:type="paragraph" w:customStyle="1" w:styleId="WideTable">
    <w:name w:val="Wide Table"/>
    <w:basedOn w:val="Normal"/>
    <w:rsid w:val="00234ADB"/>
    <w:pPr>
      <w:ind w:left="-1418"/>
    </w:pPr>
    <w:rPr>
      <w:sz w:val="2"/>
      <w:szCs w:val="2"/>
    </w:rPr>
  </w:style>
  <w:style w:type="character" w:styleId="PageNumber">
    <w:name w:val="page number"/>
    <w:basedOn w:val="DefaultParagraphFont"/>
    <w:rsid w:val="00234ADB"/>
  </w:style>
  <w:style w:type="paragraph" w:styleId="Quote">
    <w:name w:val="Quote"/>
    <w:basedOn w:val="Heading1"/>
    <w:link w:val="QuoteChar"/>
    <w:qFormat/>
    <w:rsid w:val="00234ADB"/>
    <w:rPr>
      <w:b w:val="0"/>
      <w:sz w:val="72"/>
      <w:szCs w:val="72"/>
      <w:lang w:val="en-NZ"/>
    </w:rPr>
  </w:style>
  <w:style w:type="character" w:customStyle="1" w:styleId="QuoteChar">
    <w:name w:val="Quote Char"/>
    <w:basedOn w:val="DefaultParagraphFont"/>
    <w:link w:val="Quote"/>
    <w:rsid w:val="00234A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4ADB"/>
    <w:pPr>
      <w:pageBreakBefore/>
    </w:pPr>
  </w:style>
  <w:style w:type="paragraph" w:customStyle="1" w:styleId="Border">
    <w:name w:val="Border"/>
    <w:basedOn w:val="Normal"/>
    <w:qFormat/>
    <w:rsid w:val="00234A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4ADB"/>
    <w:rPr>
      <w:b/>
      <w:bCs/>
      <w:i/>
      <w:iCs/>
      <w:color w:val="auto"/>
    </w:rPr>
  </w:style>
  <w:style w:type="paragraph" w:styleId="IntenseQuote">
    <w:name w:val="Intense Quote"/>
    <w:basedOn w:val="Normal"/>
    <w:next w:val="Normal"/>
    <w:link w:val="IntenseQuoteChar"/>
    <w:uiPriority w:val="30"/>
    <w:qFormat/>
    <w:rsid w:val="00234A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4A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4ADB"/>
    <w:rPr>
      <w:smallCaps/>
      <w:color w:val="auto"/>
      <w:u w:val="single"/>
    </w:rPr>
  </w:style>
  <w:style w:type="character" w:styleId="IntenseReference">
    <w:name w:val="Intense Reference"/>
    <w:basedOn w:val="DefaultParagraphFont"/>
    <w:uiPriority w:val="32"/>
    <w:qFormat/>
    <w:rsid w:val="00234ADB"/>
    <w:rPr>
      <w:b/>
      <w:bCs/>
      <w:smallCaps/>
      <w:color w:val="auto"/>
      <w:spacing w:val="5"/>
      <w:u w:val="single"/>
    </w:rPr>
  </w:style>
  <w:style w:type="paragraph" w:customStyle="1" w:styleId="2ColumnHeading">
    <w:name w:val="2Column Heading"/>
    <w:basedOn w:val="BodyText"/>
    <w:qFormat/>
    <w:rsid w:val="00234ADB"/>
    <w:pPr>
      <w:spacing w:after="60"/>
      <w:ind w:left="-2268"/>
    </w:pPr>
    <w:rPr>
      <w:b/>
    </w:rPr>
  </w:style>
  <w:style w:type="paragraph" w:customStyle="1" w:styleId="Heading1TOC">
    <w:name w:val="Heading1 TOC"/>
    <w:basedOn w:val="Normal"/>
    <w:qFormat/>
    <w:rsid w:val="00234ADB"/>
    <w:pPr>
      <w:spacing w:before="240" w:after="120"/>
    </w:pPr>
    <w:rPr>
      <w:rFonts w:ascii="Times New Roman" w:hAnsi="Times New Roman"/>
      <w:b/>
      <w:sz w:val="32"/>
    </w:rPr>
  </w:style>
  <w:style w:type="paragraph" w:customStyle="1" w:styleId="Heading2TOC">
    <w:name w:val="Heading2 TOC"/>
    <w:basedOn w:val="Normal"/>
    <w:qFormat/>
    <w:rsid w:val="00234ADB"/>
    <w:pPr>
      <w:spacing w:before="240" w:after="60"/>
    </w:pPr>
    <w:rPr>
      <w:rFonts w:ascii="Times New Roman" w:hAnsi="Times New Roman"/>
      <w:b/>
      <w:sz w:val="28"/>
    </w:rPr>
  </w:style>
  <w:style w:type="character" w:customStyle="1" w:styleId="Underline">
    <w:name w:val="Underline"/>
    <w:basedOn w:val="DefaultParagraphFont"/>
    <w:qFormat/>
    <w:rsid w:val="00234ADB"/>
    <w:rPr>
      <w:u w:val="single"/>
    </w:rPr>
  </w:style>
  <w:style w:type="character" w:customStyle="1" w:styleId="BoldandItalics">
    <w:name w:val="Bold and Italics"/>
    <w:qFormat/>
    <w:rsid w:val="00234ADB"/>
    <w:rPr>
      <w:b/>
      <w:i/>
      <w:u w:val="none"/>
    </w:rPr>
  </w:style>
  <w:style w:type="paragraph" w:styleId="BalloonText">
    <w:name w:val="Balloon Text"/>
    <w:basedOn w:val="Normal"/>
    <w:link w:val="BalloonTextChar"/>
    <w:rsid w:val="00234ADB"/>
    <w:rPr>
      <w:rFonts w:ascii="Tahoma" w:hAnsi="Tahoma" w:cs="Tahoma"/>
      <w:sz w:val="16"/>
      <w:szCs w:val="16"/>
    </w:rPr>
  </w:style>
  <w:style w:type="character" w:customStyle="1" w:styleId="BalloonTextChar">
    <w:name w:val="Balloon Text Char"/>
    <w:basedOn w:val="DefaultParagraphFont"/>
    <w:link w:val="BalloonText"/>
    <w:rsid w:val="00234A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4A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4A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4ADB"/>
    <w:rPr>
      <w:b/>
      <w:color w:val="660033"/>
      <w:spacing w:val="0"/>
    </w:rPr>
  </w:style>
  <w:style w:type="paragraph" w:customStyle="1" w:styleId="Nameditemlist">
    <w:name w:val="Named item list"/>
    <w:basedOn w:val="BodyText"/>
    <w:qFormat/>
    <w:rsid w:val="00234ADB"/>
    <w:pPr>
      <w:tabs>
        <w:tab w:val="left" w:pos="2835"/>
      </w:tabs>
      <w:ind w:left="2835" w:hanging="2835"/>
    </w:pPr>
  </w:style>
  <w:style w:type="paragraph" w:customStyle="1" w:styleId="BodyTextnopadding">
    <w:name w:val="Body Text no padding"/>
    <w:basedOn w:val="BodyText"/>
    <w:qFormat/>
    <w:rsid w:val="00234ADB"/>
    <w:pPr>
      <w:spacing w:before="0" w:after="0"/>
    </w:pPr>
  </w:style>
  <w:style w:type="paragraph" w:customStyle="1" w:styleId="BodyTextBold">
    <w:name w:val="Body Text Bold"/>
    <w:basedOn w:val="BodyText"/>
    <w:qFormat/>
    <w:rsid w:val="00234ADB"/>
    <w:rPr>
      <w:b/>
    </w:rPr>
  </w:style>
  <w:style w:type="character" w:styleId="Hyperlink">
    <w:name w:val="Hyperlink"/>
    <w:basedOn w:val="DefaultParagraphFont"/>
    <w:uiPriority w:val="99"/>
    <w:unhideWhenUsed/>
    <w:rsid w:val="00A011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421</Words>
  <Characters>3051</Characters>
  <Application>Microsoft Office Word</Application>
  <DocSecurity>0</DocSecurity>
  <Lines>72</Lines>
  <Paragraphs>47</Paragraphs>
  <ScaleCrop>false</ScaleCrop>
  <Company>Author-it Software Corporation Ltd.</Company>
  <LinksUpToDate>false</LinksUpToDate>
  <CharactersWithSpaces>3425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MARJ003 Ensure compliance with environmental management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2020-10-27T00:45:00Z</dcterms:created>
  <dcterms:modified xsi:type="dcterms:W3CDTF">2020-10-27T00:45:00Z</dcterms:modified>
</cp:coreProperties>
</file>