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CA0" w:rsidP="00A06CA0">
      <w:pPr>
        <w:pStyle w:val="Title"/>
      </w:pPr>
      <w:r>
        <w:fldChar w:fldCharType="begin"/>
      </w:r>
      <w:r>
        <w:instrText xml:space="preserve"> TITLE   \* MERGEFORMAT </w:instrText>
      </w:r>
      <w:r>
        <w:fldChar w:fldCharType="separate"/>
      </w:r>
      <w:r>
        <w:t>Assessment Requirements for MARI005 Respond to emergency situations</w:t>
      </w:r>
      <w:r>
        <w:fldChar w:fldCharType="end"/>
      </w:r>
    </w:p>
    <w:p w:rsidR="00A06CA0" w:rsidP="00A06CA0">
      <w:pPr>
        <w:pStyle w:val="Version"/>
        <w:sectPr w:rsidSect="00F800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0EF" w:rsidP="00F800EF">
      <w:pPr>
        <w:pStyle w:val="SuperHeading"/>
      </w:pPr>
      <w:r w:rsidRPr="00F800EF">
        <w:t>Assessment Requirements for MARI005 Respond to emergency situations</w:t>
      </w:r>
    </w:p>
    <w:p w:rsidR="00000000" w:rsidRPr="00F800EF" w:rsidP="00F800EF">
      <w:pPr>
        <w:pStyle w:val="Heading1"/>
      </w:pPr>
      <w:bookmarkStart w:id="1" w:name="O_1233893"/>
      <w:bookmarkEnd w:id="1"/>
      <w:r w:rsidRPr="00F800EF">
        <w:t>Modification History</w:t>
      </w:r>
    </w:p>
    <w:tbl>
      <w:tblPr>
        <w:tblW w:w="9497" w:type="dxa"/>
        <w:tblLayout w:type="fixed"/>
        <w:tblCellMar>
          <w:left w:w="62" w:type="dxa"/>
          <w:right w:w="62" w:type="dxa"/>
        </w:tblCellMar>
        <w:tblLook w:val="0000"/>
      </w:tblPr>
      <w:tblGrid>
        <w:gridCol w:w="9497"/>
      </w:tblGrid>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0EF" w:rsidP="00F800EF">
            <w:pPr>
              <w:pStyle w:val="BodyText"/>
            </w:pPr>
            <w:r w:rsidRPr="00F800EF">
              <w:t>Release 1. This is the first release of this unit of competency in the MAR Maritime Training Package.</w:t>
            </w:r>
          </w:p>
        </w:tc>
      </w:tr>
    </w:tbl>
    <w:p w:rsidR="00A06CA0" w:rsidP="00F800EF">
      <w:pPr>
        <w:pStyle w:val="NoPaddingFontSize1"/>
      </w:pPr>
    </w:p>
    <w:p w:rsidR="00A06CA0" w:rsidP="00F800EF">
      <w:pPr>
        <w:pStyle w:val="NoPaddingFontSize1"/>
      </w:pPr>
    </w:p>
    <w:p w:rsidR="00000000" w:rsidRPr="00F800EF" w:rsidP="00F800EF">
      <w:pPr>
        <w:pStyle w:val="Heading1"/>
      </w:pPr>
      <w:bookmarkStart w:id="2" w:name="O_1233894"/>
      <w:bookmarkEnd w:id="2"/>
      <w:r w:rsidRPr="00F800EF">
        <w:t>Performance Evidence</w:t>
      </w:r>
    </w:p>
    <w:tbl>
      <w:tblPr>
        <w:tblW w:w="9497" w:type="dxa"/>
        <w:tblLayout w:type="fixed"/>
        <w:tblCellMar>
          <w:left w:w="62" w:type="dxa"/>
          <w:right w:w="62" w:type="dxa"/>
        </w:tblCellMar>
        <w:tblLook w:val="0000"/>
      </w:tblPr>
      <w:tblGrid>
        <w:gridCol w:w="9497"/>
      </w:tblGrid>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00EF">
            <w:pPr>
              <w:pStyle w:val="BodyText"/>
              <w:rPr>
                <w:lang w:val="en-NZ"/>
              </w:rPr>
            </w:pPr>
            <w:r w:rsidRPr="00F800EF">
              <w:t xml:space="preserve">Evidence required to demonstrate competence in this unit must be relevant to and satisfy all of the requirements of the elements and performance criteria on at least one occasion and include: </w:t>
            </w:r>
          </w:p>
        </w:tc>
      </w:tr>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0EF" w:rsidP="00F800EF">
            <w:pPr>
              <w:pStyle w:val="ListBullet"/>
            </w:pPr>
            <w:r w:rsidRPr="00F800EF">
              <w:t>activating contingency plans in accordance with workplace pro</w:t>
            </w:r>
            <w:r w:rsidRPr="00F800EF">
              <w:t xml:space="preserve">cedures </w:t>
            </w:r>
          </w:p>
          <w:p w:rsidR="00000000" w:rsidRPr="00F800EF" w:rsidP="00F800EF">
            <w:pPr>
              <w:pStyle w:val="ListBullet"/>
            </w:pPr>
            <w:r w:rsidRPr="00F800EF">
              <w:t xml:space="preserve">coordinating with allied services and response organisations in accordance with contingency plans and workplace procedures </w:t>
            </w:r>
          </w:p>
          <w:p w:rsidR="00000000" w:rsidRPr="00F800EF" w:rsidP="00F800EF">
            <w:pPr>
              <w:pStyle w:val="ListBullet"/>
            </w:pPr>
            <w:r w:rsidRPr="00F800EF">
              <w:t>defining steps for prioritising and responding to incidents</w:t>
            </w:r>
          </w:p>
          <w:p w:rsidR="00000000" w:rsidRPr="00F800EF" w:rsidP="00F800EF">
            <w:pPr>
              <w:pStyle w:val="ListBullet"/>
            </w:pPr>
            <w:r w:rsidRPr="00F800EF">
              <w:t>identifying and classifying internal and external emergencies i</w:t>
            </w:r>
            <w:r w:rsidRPr="00F800EF">
              <w:t xml:space="preserve">n accordance with workplace procedures </w:t>
            </w:r>
          </w:p>
          <w:p w:rsidR="00000000" w:rsidRPr="00F800EF" w:rsidP="00F800EF">
            <w:pPr>
              <w:pStyle w:val="ListBullet"/>
            </w:pPr>
            <w:r w:rsidRPr="00F800EF">
              <w:t>managing traffic during emergencies to maintain safe waterways in accordance with workplace procedures and contingency plans.</w:t>
            </w:r>
          </w:p>
        </w:tc>
      </w:tr>
    </w:tbl>
    <w:p w:rsidR="00A06CA0" w:rsidP="00F800EF">
      <w:pPr>
        <w:pStyle w:val="NoPaddingFontSize1"/>
      </w:pPr>
    </w:p>
    <w:p w:rsidR="00A06CA0" w:rsidP="00F800EF">
      <w:pPr>
        <w:pStyle w:val="NoPaddingFontSize1"/>
      </w:pPr>
    </w:p>
    <w:p w:rsidR="00000000" w:rsidRPr="00F800EF" w:rsidP="00F800EF">
      <w:pPr>
        <w:pStyle w:val="Heading1"/>
      </w:pPr>
      <w:bookmarkStart w:id="3" w:name="O_1233895"/>
      <w:bookmarkEnd w:id="3"/>
      <w:r w:rsidRPr="00F800EF">
        <w:t>Knowledge Evidence</w:t>
      </w:r>
    </w:p>
    <w:tbl>
      <w:tblPr>
        <w:tblW w:w="9497" w:type="dxa"/>
        <w:tblLayout w:type="fixed"/>
        <w:tblCellMar>
          <w:left w:w="62" w:type="dxa"/>
          <w:right w:w="62" w:type="dxa"/>
        </w:tblCellMar>
        <w:tblLook w:val="0000"/>
      </w:tblPr>
      <w:tblGrid>
        <w:gridCol w:w="9497"/>
      </w:tblGrid>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800EF">
            <w:pPr>
              <w:pStyle w:val="BodyText"/>
              <w:rPr>
                <w:lang w:val="en-NZ"/>
              </w:rPr>
            </w:pPr>
            <w:r w:rsidRPr="00F800EF">
              <w:t xml:space="preserve">Evidence required to demonstrate competence in this unit must be relevant to and satisfy all of the requirements of the elements and performance criteria and include knowledge of: </w:t>
            </w:r>
          </w:p>
        </w:tc>
      </w:tr>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0EF" w:rsidP="00F800EF">
            <w:pPr>
              <w:pStyle w:val="ListBullet"/>
            </w:pPr>
            <w:r w:rsidRPr="00F800EF">
              <w:t>objectives and procedures for recording activities concerning emergencies</w:t>
            </w:r>
            <w:r w:rsidRPr="00F800EF">
              <w:t xml:space="preserve"> </w:t>
            </w:r>
          </w:p>
          <w:p w:rsidR="00000000" w:rsidRPr="00F800EF" w:rsidP="00F800EF">
            <w:pPr>
              <w:pStyle w:val="ListBullet"/>
            </w:pPr>
            <w:r w:rsidRPr="00F800EF">
              <w:t>role of contingency plans, including:</w:t>
            </w:r>
          </w:p>
          <w:p w:rsidR="00000000" w:rsidRPr="00F800EF" w:rsidP="00F800EF">
            <w:pPr>
              <w:pStyle w:val="ListBullet2"/>
            </w:pPr>
            <w:r w:rsidRPr="00F800EF">
              <w:t>implementation of contingency plans</w:t>
            </w:r>
          </w:p>
          <w:p w:rsidR="00000000" w:rsidRPr="00F800EF" w:rsidP="00F800EF">
            <w:pPr>
              <w:pStyle w:val="ListBullet2"/>
            </w:pPr>
            <w:r w:rsidRPr="00F800EF">
              <w:t>preparation and use of checklists</w:t>
            </w:r>
          </w:p>
          <w:p w:rsidR="00000000" w:rsidRPr="00F800EF" w:rsidP="00F800EF">
            <w:pPr>
              <w:pStyle w:val="ListBullet"/>
            </w:pPr>
            <w:r w:rsidRPr="00F800EF">
              <w:t xml:space="preserve">role of Vessel Traffic Services (VTS), including responsibilities and authority (regulatory and policy), in responding to emergency situations </w:t>
            </w:r>
          </w:p>
          <w:p w:rsidR="00000000" w:rsidRPr="00F800EF" w:rsidP="00F800EF">
            <w:pPr>
              <w:pStyle w:val="ListBullet"/>
            </w:pPr>
            <w:r w:rsidRPr="00F800EF">
              <w:t xml:space="preserve">workplace procedures for dealing with internal and external emergencies, including processes (steps) for prioritising and responding to incidents. </w:t>
            </w:r>
          </w:p>
        </w:tc>
      </w:tr>
    </w:tbl>
    <w:p w:rsidR="00A06CA0" w:rsidP="00F800EF">
      <w:pPr>
        <w:pStyle w:val="NoPaddingFontSize1"/>
      </w:pPr>
    </w:p>
    <w:p w:rsidR="00A06CA0" w:rsidP="00F800EF">
      <w:pPr>
        <w:pStyle w:val="NoPaddingFontSize1"/>
      </w:pPr>
    </w:p>
    <w:p w:rsidR="00000000" w:rsidRPr="00F800EF" w:rsidP="00F800EF">
      <w:pPr>
        <w:pStyle w:val="Heading1"/>
      </w:pPr>
      <w:bookmarkStart w:id="4" w:name="O_1233896"/>
      <w:bookmarkEnd w:id="4"/>
      <w:r w:rsidRPr="00F800EF">
        <w:t>Assessment Conditions</w:t>
      </w:r>
    </w:p>
    <w:tbl>
      <w:tblPr>
        <w:tblW w:w="9497" w:type="dxa"/>
        <w:tblLayout w:type="fixed"/>
        <w:tblCellMar>
          <w:left w:w="62" w:type="dxa"/>
          <w:right w:w="62" w:type="dxa"/>
        </w:tblCellMar>
        <w:tblLook w:val="0000"/>
      </w:tblPr>
      <w:tblGrid>
        <w:gridCol w:w="9497"/>
      </w:tblGrid>
      <w:tr w:rsidTr="00F800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800EF" w:rsidP="00F800EF">
            <w:pPr>
              <w:pStyle w:val="BodyText"/>
            </w:pPr>
            <w:r w:rsidRPr="00F800EF">
              <w:t xml:space="preserve">Assessors must hold credentials specified within the Standards for Registered Training Organisations current at the time of assessment. </w:t>
            </w:r>
          </w:p>
          <w:p w:rsidR="00000000" w:rsidRPr="00F800EF" w:rsidP="00F800EF">
            <w:pPr>
              <w:pStyle w:val="BodyText"/>
            </w:pPr>
            <w:r w:rsidRPr="00F800EF">
              <w:t>Assessment must satisfy the Principles of Assessment and Rules of Evidence and all regulatory requirements included wit</w:t>
            </w:r>
            <w:r w:rsidRPr="00F800EF">
              <w:t>hin the Standards for Registered Training Organisations current at the time of assessment.</w:t>
            </w:r>
          </w:p>
          <w:p w:rsidR="00000000" w:rsidRPr="00F800EF" w:rsidP="00F800EF">
            <w:pPr>
              <w:pStyle w:val="BodyText"/>
            </w:pPr>
            <w:r w:rsidRPr="00F800EF">
              <w:t>Assessment processes and techniques must be appropriate to the language, literacy and numeracy requirements of the work being performed and the needs of the candidat</w:t>
            </w:r>
            <w:r w:rsidRPr="00F800EF">
              <w:t>e.</w:t>
            </w:r>
          </w:p>
          <w:p w:rsidR="00000000" w:rsidRPr="00F800EF" w:rsidP="00F800EF">
            <w:pPr>
              <w:pStyle w:val="BodyText"/>
            </w:pPr>
            <w:r w:rsidRPr="00F800EF">
              <w:t>Assessment must occur in workplace operational situations, where this is not appropriate, assessment must occur in simulated workplace operational situations that replicate workplace conditions.</w:t>
            </w:r>
          </w:p>
          <w:p w:rsidR="00000000" w:rsidRPr="00F800EF" w:rsidP="00F800EF">
            <w:pPr>
              <w:pStyle w:val="BodyText"/>
            </w:pPr>
            <w:r w:rsidRPr="00F800EF">
              <w:t>Resources for assessment must include access to:</w:t>
            </w:r>
          </w:p>
          <w:p w:rsidR="00000000" w:rsidRPr="00F800EF" w:rsidP="00F800EF">
            <w:pPr>
              <w:pStyle w:val="ListBullet"/>
            </w:pPr>
            <w:r w:rsidRPr="00F800EF">
              <w:t>applicab</w:t>
            </w:r>
            <w:r w:rsidRPr="00F800EF">
              <w:t xml:space="preserve">le documentation such as policies, workplace procedures, regulations, codes of practice and operation manuals </w:t>
            </w:r>
          </w:p>
          <w:p w:rsidR="00000000" w:rsidRPr="00F800EF" w:rsidP="00F800EF">
            <w:pPr>
              <w:pStyle w:val="ListBullet"/>
            </w:pPr>
            <w:r w:rsidRPr="00F800EF">
              <w:t xml:space="preserve">applicable VTS equipment and systems.  </w:t>
            </w:r>
          </w:p>
        </w:tc>
      </w:tr>
    </w:tbl>
    <w:p w:rsidR="00000000" w:rsidRPr="00F800EF" w:rsidP="00F800EF">
      <w:pPr>
        <w:pStyle w:val="NoPaddingFontSize1"/>
      </w:pPr>
    </w:p>
    <w:p w:rsidR="00000000" w:rsidRPr="00F800EF" w:rsidP="00F800EF">
      <w:pPr>
        <w:pStyle w:val="AllowPageBreak"/>
      </w:pPr>
    </w:p>
    <w:p w:rsidR="00000000" w:rsidRPr="00F800EF" w:rsidP="00F800EF">
      <w:pPr>
        <w:pStyle w:val="Heading1"/>
      </w:pPr>
      <w:bookmarkStart w:id="5" w:name="O_1233899"/>
      <w:bookmarkEnd w:id="5"/>
      <w:r w:rsidRPr="00F800EF">
        <w:t>Links</w:t>
      </w:r>
    </w:p>
    <w:p w:rsidR="00000000" w:rsidRPr="00F800EF" w:rsidP="00A06CA0">
      <w:pPr>
        <w:pStyle w:val="BodyText"/>
      </w:pPr>
      <w:r w:rsidRPr="00F800E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40C86">
        <w:rPr>
          <w:rStyle w:val="Hyperlink"/>
        </w:rPr>
        <w:t>https://vetnet.gov.au/Pages/TrainingDocs.aspx?q=772efb7b-4cce-47fe-9bbd-ee3b1d1eb4c2</w:t>
      </w:r>
      <w:r>
        <w:fldChar w:fldCharType="end"/>
      </w:r>
    </w:p>
    <w:p w:rsidR="00000000" w:rsidRPr="00F800EF" w:rsidP="00F800EF"/>
    <w:sectPr w:rsidSect="00F800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F" w:rsidRPr="00A06CA0" w:rsidP="00A06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A0" w:rsidP="00F800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6CA0" w:rsidP="00F800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6CA0" w:rsidP="00F800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0EF" w:rsidRPr="00A06CA0" w:rsidP="00A06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0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CA0" w:rsidRPr="002D2AF8" w:rsidP="00F800EF">
    <w:pPr>
      <w:pStyle w:val="Header"/>
      <w:framePr w:wrap="around"/>
    </w:pPr>
    <w:r>
      <w:fldChar w:fldCharType="begin"/>
    </w:r>
    <w:r>
      <w:instrText xml:space="preserve"> TITLE   \* MERGEFORMAT </w:instrText>
    </w:r>
    <w:r>
      <w:fldChar w:fldCharType="separate"/>
    </w:r>
    <w:r>
      <w:t>Assessment Requirements for MARI005 Respond to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06CA0" w:rsidP="00F800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3C01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C5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85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0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0EF"/>
    <w:pPr>
      <w:spacing w:before="360" w:after="60"/>
      <w:outlineLvl w:val="0"/>
    </w:pPr>
    <w:rPr>
      <w:sz w:val="32"/>
    </w:rPr>
  </w:style>
  <w:style w:type="paragraph" w:styleId="Heading2">
    <w:name w:val="heading 2"/>
    <w:basedOn w:val="HeadingBase"/>
    <w:next w:val="BodyText"/>
    <w:link w:val="Heading2Char"/>
    <w:qFormat/>
    <w:rsid w:val="00F800EF"/>
    <w:pPr>
      <w:keepLines/>
      <w:spacing w:before="240" w:after="120"/>
      <w:outlineLvl w:val="1"/>
    </w:pPr>
    <w:rPr>
      <w:sz w:val="28"/>
      <w:szCs w:val="40"/>
    </w:rPr>
  </w:style>
  <w:style w:type="paragraph" w:styleId="Heading3">
    <w:name w:val="heading 3"/>
    <w:basedOn w:val="HeadingBase"/>
    <w:next w:val="BodyText"/>
    <w:link w:val="Heading3Char"/>
    <w:qFormat/>
    <w:rsid w:val="00F800EF"/>
    <w:pPr>
      <w:spacing w:before="180" w:after="120"/>
      <w:outlineLvl w:val="2"/>
    </w:pPr>
    <w:rPr>
      <w:spacing w:val="-10"/>
      <w:kern w:val="32"/>
    </w:rPr>
  </w:style>
  <w:style w:type="paragraph" w:styleId="Heading4">
    <w:name w:val="heading 4"/>
    <w:basedOn w:val="HeadingBase"/>
    <w:next w:val="BodyText"/>
    <w:link w:val="Heading4Char"/>
    <w:qFormat/>
    <w:rsid w:val="00F800EF"/>
    <w:pPr>
      <w:spacing w:before="160" w:after="120"/>
      <w:outlineLvl w:val="3"/>
    </w:pPr>
    <w:rPr>
      <w:sz w:val="22"/>
    </w:rPr>
  </w:style>
  <w:style w:type="paragraph" w:styleId="Heading5">
    <w:name w:val="heading 5"/>
    <w:basedOn w:val="HeadingBase"/>
    <w:next w:val="Normal"/>
    <w:link w:val="Heading5Char"/>
    <w:qFormat/>
    <w:rsid w:val="00F800EF"/>
    <w:pPr>
      <w:spacing w:before="80"/>
      <w:outlineLvl w:val="4"/>
    </w:pPr>
    <w:rPr>
      <w:color w:val="918585"/>
      <w:sz w:val="20"/>
    </w:rPr>
  </w:style>
  <w:style w:type="paragraph" w:styleId="Heading6">
    <w:name w:val="heading 6"/>
    <w:basedOn w:val="HeadingBase"/>
    <w:next w:val="Normal"/>
    <w:link w:val="Heading6Char"/>
    <w:qFormat/>
    <w:rsid w:val="00F800EF"/>
    <w:pPr>
      <w:spacing w:before="60"/>
      <w:outlineLvl w:val="5"/>
    </w:pPr>
    <w:rPr>
      <w:color w:val="918585"/>
      <w:sz w:val="20"/>
    </w:rPr>
  </w:style>
  <w:style w:type="paragraph" w:styleId="Heading7">
    <w:name w:val="heading 7"/>
    <w:basedOn w:val="Normal"/>
    <w:next w:val="Normal"/>
    <w:link w:val="Heading7Char"/>
    <w:qFormat/>
    <w:rsid w:val="00F800EF"/>
    <w:pPr>
      <w:ind w:left="720"/>
      <w:outlineLvl w:val="6"/>
    </w:pPr>
    <w:rPr>
      <w:i/>
    </w:rPr>
  </w:style>
  <w:style w:type="paragraph" w:styleId="Heading8">
    <w:name w:val="heading 8"/>
    <w:basedOn w:val="Normal"/>
    <w:next w:val="Normal"/>
    <w:link w:val="Heading8Char"/>
    <w:qFormat/>
    <w:rsid w:val="00F800EF"/>
    <w:pPr>
      <w:ind w:left="720"/>
      <w:outlineLvl w:val="7"/>
    </w:pPr>
    <w:rPr>
      <w:i/>
    </w:rPr>
  </w:style>
  <w:style w:type="paragraph" w:styleId="Heading9">
    <w:name w:val="heading 9"/>
    <w:basedOn w:val="Normal"/>
    <w:next w:val="Normal"/>
    <w:link w:val="Heading9Char"/>
    <w:qFormat/>
    <w:rsid w:val="00F800EF"/>
    <w:pPr>
      <w:ind w:left="720"/>
      <w:outlineLvl w:val="8"/>
    </w:pPr>
    <w:rPr>
      <w:i/>
    </w:rPr>
  </w:style>
  <w:style w:type="character" w:default="1" w:styleId="DefaultParagraphFont">
    <w:name w:val="Default Paragraph Font"/>
    <w:uiPriority w:val="1"/>
    <w:unhideWhenUsed/>
    <w:rsid w:val="00F800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0EF"/>
  </w:style>
  <w:style w:type="character" w:customStyle="1" w:styleId="Heading1Char">
    <w:name w:val="Heading 1 Char"/>
    <w:basedOn w:val="DefaultParagraphFont"/>
    <w:link w:val="Heading1"/>
    <w:rsid w:val="00F800EF"/>
    <w:rPr>
      <w:rFonts w:ascii="Times New Roman" w:eastAsia="Times New Roman" w:hAnsi="Times New Roman" w:cs="Times New Roman"/>
      <w:b/>
      <w:sz w:val="32"/>
      <w:szCs w:val="20"/>
      <w:lang w:eastAsia="en-US"/>
    </w:rPr>
  </w:style>
  <w:style w:type="paragraph" w:styleId="BodyText">
    <w:name w:val="Body Text"/>
    <w:basedOn w:val="Normal"/>
    <w:link w:val="BodyTextChar"/>
    <w:rsid w:val="00F800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0EF"/>
    <w:rPr>
      <w:rFonts w:ascii="Times New Roman" w:eastAsia="Times New Roman" w:hAnsi="Times New Roman" w:cs="Times New Roman"/>
      <w:sz w:val="24"/>
      <w:lang w:eastAsia="en-US"/>
    </w:rPr>
  </w:style>
  <w:style w:type="paragraph" w:styleId="ListBullet">
    <w:name w:val="List Bullet"/>
    <w:basedOn w:val="List"/>
    <w:rsid w:val="00F800EF"/>
    <w:pPr>
      <w:numPr>
        <w:numId w:val="12"/>
      </w:numPr>
      <w:tabs>
        <w:tab w:val="clear" w:pos="340"/>
      </w:tabs>
      <w:spacing w:before="40" w:after="40"/>
    </w:pPr>
  </w:style>
  <w:style w:type="paragraph" w:styleId="ListBullet2">
    <w:name w:val="List Bullet 2"/>
    <w:basedOn w:val="List2"/>
    <w:rsid w:val="00F800EF"/>
    <w:pPr>
      <w:numPr>
        <w:numId w:val="13"/>
      </w:numPr>
      <w:tabs>
        <w:tab w:val="clear" w:pos="680"/>
      </w:tabs>
    </w:pPr>
  </w:style>
  <w:style w:type="paragraph" w:customStyle="1" w:styleId="SuperHeading">
    <w:name w:val="SuperHeading"/>
    <w:basedOn w:val="Normal"/>
    <w:rsid w:val="00F800EF"/>
    <w:pPr>
      <w:spacing w:before="240" w:after="120"/>
      <w:outlineLvl w:val="0"/>
    </w:pPr>
    <w:rPr>
      <w:rFonts w:ascii="Times New Roman" w:hAnsi="Times New Roman"/>
      <w:b/>
      <w:sz w:val="32"/>
    </w:rPr>
  </w:style>
  <w:style w:type="paragraph" w:customStyle="1" w:styleId="AllowPageBreak">
    <w:name w:val="AllowPageBreak"/>
    <w:rsid w:val="00F800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800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0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0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0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0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0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0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0EF"/>
    <w:rPr>
      <w:rFonts w:ascii="Courier New" w:eastAsia="Times New Roman" w:hAnsi="Courier New" w:cs="Times New Roman"/>
      <w:i/>
      <w:szCs w:val="20"/>
      <w:lang w:eastAsia="en-US"/>
    </w:rPr>
  </w:style>
  <w:style w:type="paragraph" w:customStyle="1" w:styleId="HeadingBase">
    <w:name w:val="Heading Base"/>
    <w:rsid w:val="00F800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0EF"/>
    <w:pPr>
      <w:tabs>
        <w:tab w:val="right" w:leader="dot" w:pos="9072"/>
      </w:tabs>
      <w:ind w:left="567"/>
    </w:pPr>
    <w:rPr>
      <w:szCs w:val="22"/>
    </w:rPr>
  </w:style>
  <w:style w:type="paragraph" w:customStyle="1" w:styleId="TOCBase">
    <w:name w:val="TOC Base"/>
    <w:rsid w:val="00F800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0EF"/>
    <w:pPr>
      <w:tabs>
        <w:tab w:val="right" w:leader="dot" w:pos="9072"/>
      </w:tabs>
      <w:spacing w:before="40" w:after="40"/>
      <w:ind w:left="284"/>
    </w:pPr>
    <w:rPr>
      <w:rFonts w:ascii="Times New Roman" w:hAnsi="Times New Roman"/>
    </w:rPr>
  </w:style>
  <w:style w:type="paragraph" w:styleId="TOC1">
    <w:name w:val="toc 1"/>
    <w:basedOn w:val="TOCBase"/>
    <w:next w:val="Normal"/>
    <w:rsid w:val="00F800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0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0EF"/>
    <w:rPr>
      <w:rFonts w:ascii="Times New Roman" w:eastAsia="Times New Roman" w:hAnsi="Times New Roman" w:cs="Times New Roman"/>
      <w:sz w:val="16"/>
      <w:lang w:eastAsia="en-US"/>
    </w:rPr>
  </w:style>
  <w:style w:type="paragraph" w:styleId="Title">
    <w:name w:val="Title"/>
    <w:basedOn w:val="HeadingBase"/>
    <w:link w:val="TitleChar"/>
    <w:qFormat/>
    <w:rsid w:val="00F800EF"/>
    <w:pPr>
      <w:spacing w:before="5040"/>
      <w:jc w:val="center"/>
    </w:pPr>
    <w:rPr>
      <w:sz w:val="48"/>
      <w:szCs w:val="72"/>
      <w:lang w:val="en-US"/>
    </w:rPr>
  </w:style>
  <w:style w:type="character" w:customStyle="1" w:styleId="TitleChar">
    <w:name w:val="Title Char"/>
    <w:basedOn w:val="DefaultParagraphFont"/>
    <w:link w:val="Title"/>
    <w:rsid w:val="00F800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0EF"/>
    <w:pPr>
      <w:tabs>
        <w:tab w:val="left" w:pos="3600"/>
        <w:tab w:val="left" w:pos="3958"/>
      </w:tabs>
    </w:pPr>
  </w:style>
  <w:style w:type="paragraph" w:styleId="List">
    <w:name w:val="List"/>
    <w:basedOn w:val="BodyText"/>
    <w:next w:val="BodyText"/>
    <w:rsid w:val="00F800EF"/>
    <w:pPr>
      <w:tabs>
        <w:tab w:val="left" w:pos="340"/>
      </w:tabs>
      <w:spacing w:before="60" w:after="60"/>
      <w:ind w:left="340" w:hanging="340"/>
    </w:pPr>
  </w:style>
  <w:style w:type="paragraph" w:customStyle="1" w:styleId="Note">
    <w:name w:val="Note"/>
    <w:basedOn w:val="BodyText"/>
    <w:rsid w:val="00F800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00EF"/>
    <w:rPr>
      <w:b/>
      <w:spacing w:val="0"/>
    </w:rPr>
  </w:style>
  <w:style w:type="paragraph" w:customStyle="1" w:styleId="SuperTitle">
    <w:name w:val="SuperTitle"/>
    <w:basedOn w:val="Title"/>
    <w:rsid w:val="00F800EF"/>
    <w:pPr>
      <w:framePr w:wrap="auto" w:hAnchor="text" w:y="6049"/>
    </w:pPr>
    <w:rPr>
      <w:color w:val="000000"/>
      <w:sz w:val="40"/>
    </w:rPr>
  </w:style>
  <w:style w:type="paragraph" w:customStyle="1" w:styleId="TOCTitle">
    <w:name w:val="TOCTitle"/>
    <w:basedOn w:val="Heading1"/>
    <w:rsid w:val="00F800EF"/>
    <w:pPr>
      <w:spacing w:after="240"/>
      <w:jc w:val="center"/>
      <w:outlineLvl w:val="9"/>
    </w:pPr>
    <w:rPr>
      <w:caps/>
    </w:rPr>
  </w:style>
  <w:style w:type="paragraph" w:customStyle="1" w:styleId="Version">
    <w:name w:val="Version"/>
    <w:rsid w:val="00F800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00EF"/>
    <w:pPr>
      <w:keepNext w:val="0"/>
      <w:tabs>
        <w:tab w:val="right" w:pos="4176"/>
      </w:tabs>
      <w:ind w:left="198" w:hanging="198"/>
    </w:pPr>
    <w:rPr>
      <w:rFonts w:ascii="Garamond" w:hAnsi="Garamond"/>
    </w:rPr>
  </w:style>
  <w:style w:type="paragraph" w:styleId="IndexHeading">
    <w:name w:val="index heading"/>
    <w:basedOn w:val="Normal"/>
    <w:next w:val="Index1"/>
    <w:semiHidden/>
    <w:rsid w:val="00F800EF"/>
    <w:pPr>
      <w:spacing w:before="120" w:after="120"/>
    </w:pPr>
    <w:rPr>
      <w:rFonts w:ascii="Arial" w:hAnsi="Arial"/>
      <w:b/>
      <w:color w:val="918585"/>
      <w:sz w:val="24"/>
    </w:rPr>
  </w:style>
  <w:style w:type="paragraph" w:styleId="Header">
    <w:name w:val="header"/>
    <w:basedOn w:val="Normal"/>
    <w:link w:val="HeaderChar"/>
    <w:rsid w:val="00F800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0EF"/>
    <w:rPr>
      <w:rFonts w:ascii="Times New Roman" w:eastAsia="Times New Roman" w:hAnsi="Times New Roman" w:cs="Times New Roman"/>
      <w:sz w:val="16"/>
      <w:szCs w:val="20"/>
      <w:lang w:val="en-GB" w:eastAsia="en-US"/>
    </w:rPr>
  </w:style>
  <w:style w:type="paragraph" w:customStyle="1" w:styleId="Chapter">
    <w:name w:val="Chapter"/>
    <w:basedOn w:val="Normal"/>
    <w:rsid w:val="00F800EF"/>
    <w:pPr>
      <w:spacing w:before="240"/>
    </w:pPr>
    <w:rPr>
      <w:rFonts w:ascii="Times New Roman" w:hAnsi="Times New Roman"/>
      <w:smallCaps/>
      <w:spacing w:val="80"/>
      <w:sz w:val="28"/>
    </w:rPr>
  </w:style>
  <w:style w:type="paragraph" w:customStyle="1" w:styleId="InChapter">
    <w:name w:val="InChapter"/>
    <w:basedOn w:val="Heading3"/>
    <w:rsid w:val="00F800EF"/>
    <w:pPr>
      <w:spacing w:after="240"/>
      <w:outlineLvl w:val="9"/>
    </w:pPr>
    <w:rPr>
      <w:noProof/>
    </w:rPr>
  </w:style>
  <w:style w:type="paragraph" w:styleId="Index2">
    <w:name w:val="index 2"/>
    <w:basedOn w:val="Normal"/>
    <w:next w:val="Normal"/>
    <w:semiHidden/>
    <w:rsid w:val="00F800EF"/>
    <w:pPr>
      <w:tabs>
        <w:tab w:val="right" w:pos="4176"/>
      </w:tabs>
      <w:ind w:left="568" w:hanging="284"/>
    </w:pPr>
    <w:rPr>
      <w:rFonts w:ascii="Garamond" w:hAnsi="Garamond"/>
    </w:rPr>
  </w:style>
  <w:style w:type="paragraph" w:customStyle="1" w:styleId="Byline">
    <w:name w:val="Byline"/>
    <w:rsid w:val="00F800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0EF"/>
    <w:pPr>
      <w:tabs>
        <w:tab w:val="clear" w:pos="3600"/>
        <w:tab w:val="clear" w:pos="3958"/>
      </w:tabs>
      <w:jc w:val="right"/>
    </w:pPr>
  </w:style>
  <w:style w:type="character" w:styleId="Emphasis">
    <w:name w:val="Emphasis"/>
    <w:basedOn w:val="DefaultParagraphFont"/>
    <w:qFormat/>
    <w:rsid w:val="00F800EF"/>
    <w:rPr>
      <w:i/>
    </w:rPr>
  </w:style>
  <w:style w:type="paragraph" w:styleId="Caption">
    <w:name w:val="caption"/>
    <w:basedOn w:val="BodyText"/>
    <w:next w:val="Normal"/>
    <w:qFormat/>
    <w:rsid w:val="00F800EF"/>
    <w:pPr>
      <w:framePr w:w="2268" w:hSpace="181" w:vSpace="181" w:wrap="around" w:vAnchor="text" w:hAnchor="page" w:x="1135" w:y="285" w:anchorLock="1"/>
    </w:pPr>
    <w:rPr>
      <w:i/>
    </w:rPr>
  </w:style>
  <w:style w:type="paragraph" w:customStyle="1" w:styleId="MiniTOCTitle">
    <w:name w:val="MiniTOCTitle"/>
    <w:basedOn w:val="Heading4"/>
    <w:rsid w:val="00F800EF"/>
    <w:pPr>
      <w:spacing w:before="240"/>
      <w:outlineLvl w:val="9"/>
    </w:pPr>
    <w:rPr>
      <w:noProof/>
      <w:sz w:val="24"/>
    </w:rPr>
  </w:style>
  <w:style w:type="paragraph" w:customStyle="1" w:styleId="MiniTOCItem">
    <w:name w:val="MiniTOCItem"/>
    <w:basedOn w:val="ListBullet"/>
    <w:rsid w:val="00F800EF"/>
    <w:pPr>
      <w:numPr>
        <w:numId w:val="0"/>
      </w:numPr>
      <w:tabs>
        <w:tab w:val="right" w:leader="dot" w:pos="6521"/>
      </w:tabs>
      <w:spacing w:before="0" w:after="0"/>
    </w:pPr>
  </w:style>
  <w:style w:type="paragraph" w:customStyle="1" w:styleId="TOFTitle">
    <w:name w:val="TOFTitle"/>
    <w:basedOn w:val="TOCTitle"/>
    <w:rsid w:val="00F800EF"/>
  </w:style>
  <w:style w:type="paragraph" w:styleId="TableofFigures">
    <w:name w:val="table of figures"/>
    <w:basedOn w:val="Normal"/>
    <w:next w:val="Normal"/>
    <w:semiHidden/>
    <w:rsid w:val="00F800EF"/>
    <w:pPr>
      <w:tabs>
        <w:tab w:val="right" w:leader="dot" w:pos="9072"/>
      </w:tabs>
      <w:ind w:left="970" w:hanging="403"/>
    </w:pPr>
    <w:rPr>
      <w:rFonts w:ascii="Times New Roman" w:hAnsi="Times New Roman"/>
      <w:b/>
    </w:rPr>
  </w:style>
  <w:style w:type="paragraph" w:styleId="ListNumber">
    <w:name w:val="List Number"/>
    <w:basedOn w:val="List"/>
    <w:rsid w:val="00F800EF"/>
    <w:pPr>
      <w:numPr>
        <w:numId w:val="15"/>
      </w:numPr>
      <w:tabs>
        <w:tab w:val="clear" w:pos="340"/>
      </w:tabs>
    </w:pPr>
  </w:style>
  <w:style w:type="character" w:customStyle="1" w:styleId="WingdingSymbols">
    <w:name w:val="Wingding Symbols"/>
    <w:rsid w:val="00F800EF"/>
    <w:rPr>
      <w:rFonts w:ascii="Wingdings" w:hAnsi="Wingdings"/>
    </w:rPr>
  </w:style>
  <w:style w:type="paragraph" w:customStyle="1" w:styleId="TableHeading">
    <w:name w:val="Table Heading"/>
    <w:basedOn w:val="HeadingBase"/>
    <w:rsid w:val="00F800EF"/>
    <w:pPr>
      <w:keepLines/>
      <w:pBdr>
        <w:bottom w:val="single" w:sz="6" w:space="1" w:color="918585"/>
      </w:pBdr>
      <w:spacing w:before="240"/>
    </w:pPr>
  </w:style>
  <w:style w:type="character" w:customStyle="1" w:styleId="HotSpot">
    <w:name w:val="HotSpot"/>
    <w:rsid w:val="00F800EF"/>
    <w:rPr>
      <w:color w:val="0033CC"/>
      <w:u w:val="none"/>
    </w:rPr>
  </w:style>
  <w:style w:type="paragraph" w:customStyle="1" w:styleId="BodyTextRight">
    <w:name w:val="Body Text Right"/>
    <w:basedOn w:val="BodyText"/>
    <w:rsid w:val="00F800EF"/>
    <w:pPr>
      <w:spacing w:before="0" w:after="0"/>
      <w:jc w:val="right"/>
    </w:pPr>
  </w:style>
  <w:style w:type="paragraph" w:styleId="Index3">
    <w:name w:val="index 3"/>
    <w:basedOn w:val="ListNumber2"/>
    <w:next w:val="Normal"/>
    <w:semiHidden/>
    <w:rsid w:val="00F800EF"/>
    <w:pPr>
      <w:numPr>
        <w:numId w:val="0"/>
      </w:numPr>
      <w:tabs>
        <w:tab w:val="right" w:leader="dot" w:pos="4176"/>
      </w:tabs>
    </w:pPr>
  </w:style>
  <w:style w:type="paragraph" w:styleId="ListNumber2">
    <w:name w:val="List Number 2"/>
    <w:basedOn w:val="List2"/>
    <w:rsid w:val="00F800EF"/>
    <w:pPr>
      <w:numPr>
        <w:numId w:val="10"/>
      </w:numPr>
      <w:tabs>
        <w:tab w:val="clear" w:pos="1060"/>
      </w:tabs>
    </w:pPr>
  </w:style>
  <w:style w:type="paragraph" w:customStyle="1" w:styleId="MarginNote">
    <w:name w:val="Margin Note"/>
    <w:basedOn w:val="BodyText"/>
    <w:rsid w:val="00F800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0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0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0EF"/>
    <w:rPr>
      <w:sz w:val="32"/>
    </w:rPr>
  </w:style>
  <w:style w:type="paragraph" w:customStyle="1" w:styleId="HeadingProcedure">
    <w:name w:val="Heading Procedure"/>
    <w:basedOn w:val="HeadingBase"/>
    <w:next w:val="Normal"/>
    <w:rsid w:val="00F800EF"/>
    <w:pPr>
      <w:tabs>
        <w:tab w:val="left" w:pos="0"/>
      </w:tabs>
      <w:spacing w:before="120" w:after="60"/>
    </w:pPr>
    <w:rPr>
      <w:i/>
      <w:color w:val="918585"/>
      <w:sz w:val="22"/>
    </w:rPr>
  </w:style>
  <w:style w:type="paragraph" w:customStyle="1" w:styleId="TableBodyText">
    <w:name w:val="Table Body Text"/>
    <w:basedOn w:val="BodyText"/>
    <w:rsid w:val="00F800EF"/>
    <w:pPr>
      <w:spacing w:before="60" w:after="60"/>
    </w:pPr>
  </w:style>
  <w:style w:type="paragraph" w:styleId="ListContinue">
    <w:name w:val="List Continue"/>
    <w:basedOn w:val="List"/>
    <w:rsid w:val="00F800EF"/>
    <w:pPr>
      <w:ind w:firstLine="0"/>
    </w:pPr>
  </w:style>
  <w:style w:type="paragraph" w:customStyle="1" w:styleId="ListNote">
    <w:name w:val="List Note"/>
    <w:basedOn w:val="List"/>
    <w:rsid w:val="00F800EF"/>
    <w:pPr>
      <w:pBdr>
        <w:top w:val="single" w:sz="6" w:space="2" w:color="918585"/>
        <w:bottom w:val="single" w:sz="6" w:space="2" w:color="918585"/>
      </w:pBdr>
      <w:tabs>
        <w:tab w:val="left" w:pos="1021"/>
      </w:tabs>
      <w:ind w:firstLine="0"/>
    </w:pPr>
  </w:style>
  <w:style w:type="paragraph" w:customStyle="1" w:styleId="Warning">
    <w:name w:val="Warning"/>
    <w:basedOn w:val="BodyText"/>
    <w:rsid w:val="00F800EF"/>
    <w:pPr>
      <w:shd w:val="clear" w:color="auto" w:fill="D9D9D9"/>
      <w:tabs>
        <w:tab w:val="left" w:pos="992"/>
      </w:tabs>
      <w:ind w:left="119" w:right="119"/>
    </w:pPr>
    <w:rPr>
      <w:sz w:val="20"/>
    </w:rPr>
  </w:style>
  <w:style w:type="paragraph" w:customStyle="1" w:styleId="MarginIcons">
    <w:name w:val="Margin Icons"/>
    <w:basedOn w:val="BodyText"/>
    <w:rsid w:val="00F800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0EF"/>
    <w:rPr>
      <w:rFonts w:ascii="Courier New" w:hAnsi="Courier New"/>
    </w:rPr>
  </w:style>
  <w:style w:type="paragraph" w:customStyle="1" w:styleId="NoteBullet">
    <w:name w:val="Note Bullet"/>
    <w:basedOn w:val="Note"/>
    <w:rsid w:val="00F800EF"/>
    <w:pPr>
      <w:tabs>
        <w:tab w:val="clear" w:pos="680"/>
      </w:tabs>
      <w:spacing w:before="60" w:after="60"/>
    </w:pPr>
  </w:style>
  <w:style w:type="paragraph" w:customStyle="1" w:styleId="SubHeading2">
    <w:name w:val="SubHeading2"/>
    <w:basedOn w:val="HeadingBase"/>
    <w:rsid w:val="00F800EF"/>
    <w:pPr>
      <w:spacing w:before="240" w:after="60"/>
    </w:pPr>
    <w:rPr>
      <w:sz w:val="20"/>
    </w:rPr>
  </w:style>
  <w:style w:type="paragraph" w:customStyle="1" w:styleId="SubHeading1">
    <w:name w:val="SubHeading1"/>
    <w:basedOn w:val="HeadingBase"/>
    <w:rsid w:val="00F800EF"/>
    <w:pPr>
      <w:spacing w:before="240" w:after="60"/>
    </w:pPr>
    <w:rPr>
      <w:color w:val="918585"/>
      <w:sz w:val="22"/>
    </w:rPr>
  </w:style>
  <w:style w:type="paragraph" w:customStyle="1" w:styleId="SideHeading">
    <w:name w:val="Side Heading"/>
    <w:basedOn w:val="HeadingBase"/>
    <w:rsid w:val="00F800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0EF"/>
    <w:pPr>
      <w:tabs>
        <w:tab w:val="num" w:pos="360"/>
      </w:tabs>
    </w:pPr>
  </w:style>
  <w:style w:type="paragraph" w:styleId="PlainText">
    <w:name w:val="Plain Text"/>
    <w:basedOn w:val="Normal"/>
    <w:link w:val="PlainTextChar"/>
    <w:rsid w:val="00F800EF"/>
    <w:rPr>
      <w:sz w:val="20"/>
    </w:rPr>
  </w:style>
  <w:style w:type="character" w:customStyle="1" w:styleId="PlainTextChar">
    <w:name w:val="Plain Text Char"/>
    <w:basedOn w:val="DefaultParagraphFont"/>
    <w:link w:val="PlainText"/>
    <w:rsid w:val="00F800EF"/>
    <w:rPr>
      <w:rFonts w:ascii="Courier New" w:eastAsia="Times New Roman" w:hAnsi="Courier New" w:cs="Times New Roman"/>
      <w:sz w:val="20"/>
      <w:szCs w:val="20"/>
      <w:lang w:eastAsia="en-US"/>
    </w:rPr>
  </w:style>
  <w:style w:type="character" w:customStyle="1" w:styleId="MenuOption">
    <w:name w:val="Menu Option"/>
    <w:basedOn w:val="DefaultParagraphFont"/>
    <w:rsid w:val="00F800EF"/>
    <w:rPr>
      <w:b/>
      <w:smallCaps/>
    </w:rPr>
  </w:style>
  <w:style w:type="paragraph" w:customStyle="1" w:styleId="TableListNumber">
    <w:name w:val="Table List Number"/>
    <w:basedOn w:val="ListNumber"/>
    <w:rsid w:val="00F800EF"/>
    <w:pPr>
      <w:numPr>
        <w:numId w:val="0"/>
      </w:numPr>
    </w:pPr>
  </w:style>
  <w:style w:type="paragraph" w:styleId="TOC4">
    <w:name w:val="toc 4"/>
    <w:basedOn w:val="TOCBase"/>
    <w:next w:val="Normal"/>
    <w:semiHidden/>
    <w:rsid w:val="00F800EF"/>
    <w:pPr>
      <w:tabs>
        <w:tab w:val="right" w:leader="dot" w:pos="9071"/>
      </w:tabs>
      <w:ind w:left="1701"/>
    </w:pPr>
  </w:style>
  <w:style w:type="paragraph" w:customStyle="1" w:styleId="ListAlpha">
    <w:name w:val="List Alpha"/>
    <w:basedOn w:val="List"/>
    <w:rsid w:val="00F800EF"/>
    <w:pPr>
      <w:numPr>
        <w:numId w:val="9"/>
      </w:numPr>
    </w:pPr>
  </w:style>
  <w:style w:type="paragraph" w:customStyle="1" w:styleId="ListAlpha2">
    <w:name w:val="List Alpha 2"/>
    <w:basedOn w:val="List2"/>
    <w:rsid w:val="00F800EF"/>
    <w:pPr>
      <w:numPr>
        <w:numId w:val="8"/>
      </w:numPr>
    </w:pPr>
  </w:style>
  <w:style w:type="paragraph" w:styleId="List2">
    <w:name w:val="List 2"/>
    <w:basedOn w:val="BodyText"/>
    <w:rsid w:val="00F800EF"/>
    <w:pPr>
      <w:tabs>
        <w:tab w:val="left" w:pos="680"/>
      </w:tabs>
      <w:spacing w:before="60" w:after="60"/>
      <w:ind w:left="680" w:hanging="340"/>
    </w:pPr>
  </w:style>
  <w:style w:type="paragraph" w:styleId="List3">
    <w:name w:val="List 3"/>
    <w:basedOn w:val="BodyText"/>
    <w:rsid w:val="00F800EF"/>
    <w:pPr>
      <w:tabs>
        <w:tab w:val="left" w:pos="1021"/>
      </w:tabs>
      <w:spacing w:before="60" w:after="60"/>
      <w:ind w:left="1020" w:hanging="340"/>
    </w:pPr>
  </w:style>
  <w:style w:type="paragraph" w:styleId="List4">
    <w:name w:val="List 4"/>
    <w:basedOn w:val="BodyText"/>
    <w:rsid w:val="00F800EF"/>
    <w:pPr>
      <w:tabs>
        <w:tab w:val="left" w:pos="1361"/>
      </w:tabs>
      <w:spacing w:before="60" w:after="60"/>
      <w:ind w:left="1361" w:hanging="340"/>
    </w:pPr>
  </w:style>
  <w:style w:type="paragraph" w:styleId="List5">
    <w:name w:val="List 5"/>
    <w:basedOn w:val="BodyText"/>
    <w:rsid w:val="00F800EF"/>
    <w:pPr>
      <w:tabs>
        <w:tab w:val="left" w:pos="1701"/>
      </w:tabs>
      <w:spacing w:before="60" w:after="60"/>
      <w:ind w:left="1701" w:hanging="340"/>
    </w:pPr>
  </w:style>
  <w:style w:type="paragraph" w:styleId="ListBullet3">
    <w:name w:val="List Bullet 3"/>
    <w:basedOn w:val="List3"/>
    <w:rsid w:val="00F800EF"/>
    <w:pPr>
      <w:numPr>
        <w:numId w:val="14"/>
      </w:numPr>
      <w:tabs>
        <w:tab w:val="clear" w:pos="1021"/>
      </w:tabs>
      <w:ind w:left="1037" w:hanging="357"/>
    </w:pPr>
  </w:style>
  <w:style w:type="paragraph" w:styleId="ListBullet4">
    <w:name w:val="List Bullet 4"/>
    <w:basedOn w:val="List4"/>
    <w:rsid w:val="00F800EF"/>
    <w:pPr>
      <w:numPr>
        <w:numId w:val="3"/>
      </w:numPr>
      <w:tabs>
        <w:tab w:val="clear" w:pos="1361"/>
      </w:tabs>
    </w:pPr>
  </w:style>
  <w:style w:type="paragraph" w:styleId="ListBullet5">
    <w:name w:val="List Bullet 5"/>
    <w:basedOn w:val="List5"/>
    <w:rsid w:val="00F800EF"/>
    <w:pPr>
      <w:numPr>
        <w:numId w:val="4"/>
      </w:numPr>
    </w:pPr>
  </w:style>
  <w:style w:type="paragraph" w:styleId="ListContinue2">
    <w:name w:val="List Continue 2"/>
    <w:basedOn w:val="List2"/>
    <w:rsid w:val="00F800EF"/>
    <w:pPr>
      <w:ind w:firstLine="0"/>
    </w:pPr>
  </w:style>
  <w:style w:type="paragraph" w:styleId="ListContinue3">
    <w:name w:val="List Continue 3"/>
    <w:basedOn w:val="List3"/>
    <w:rsid w:val="00F800EF"/>
    <w:pPr>
      <w:ind w:left="1021" w:firstLine="0"/>
    </w:pPr>
  </w:style>
  <w:style w:type="paragraph" w:styleId="ListContinue4">
    <w:name w:val="List Continue 4"/>
    <w:basedOn w:val="List4"/>
    <w:rsid w:val="00F800EF"/>
    <w:pPr>
      <w:ind w:firstLine="0"/>
    </w:pPr>
  </w:style>
  <w:style w:type="paragraph" w:styleId="ListContinue5">
    <w:name w:val="List Continue 5"/>
    <w:basedOn w:val="List5"/>
    <w:rsid w:val="00F800EF"/>
    <w:pPr>
      <w:ind w:firstLine="0"/>
    </w:pPr>
  </w:style>
  <w:style w:type="paragraph" w:styleId="ListNumber3">
    <w:name w:val="List Number 3"/>
    <w:basedOn w:val="List3"/>
    <w:rsid w:val="00F800EF"/>
    <w:pPr>
      <w:numPr>
        <w:numId w:val="5"/>
      </w:numPr>
    </w:pPr>
  </w:style>
  <w:style w:type="paragraph" w:styleId="ListNumber4">
    <w:name w:val="List Number 4"/>
    <w:basedOn w:val="List4"/>
    <w:rsid w:val="00F800EF"/>
    <w:pPr>
      <w:numPr>
        <w:numId w:val="6"/>
      </w:numPr>
    </w:pPr>
  </w:style>
  <w:style w:type="paragraph" w:styleId="ListNumber5">
    <w:name w:val="List Number 5"/>
    <w:basedOn w:val="List5"/>
    <w:rsid w:val="00F800EF"/>
    <w:pPr>
      <w:numPr>
        <w:numId w:val="7"/>
      </w:numPr>
    </w:pPr>
  </w:style>
  <w:style w:type="paragraph" w:styleId="BlockText">
    <w:name w:val="Block Text"/>
    <w:basedOn w:val="Normal"/>
    <w:rsid w:val="00F800EF"/>
    <w:pPr>
      <w:spacing w:after="120"/>
      <w:ind w:left="1440" w:right="1440"/>
    </w:pPr>
  </w:style>
  <w:style w:type="character" w:customStyle="1" w:styleId="Subscript">
    <w:name w:val="Subscript"/>
    <w:basedOn w:val="DefaultParagraphFont"/>
    <w:rsid w:val="00F800EF"/>
    <w:rPr>
      <w:sz w:val="16"/>
      <w:vertAlign w:val="subscript"/>
    </w:rPr>
  </w:style>
  <w:style w:type="character" w:customStyle="1" w:styleId="Superscript">
    <w:name w:val="Superscript"/>
    <w:basedOn w:val="DefaultParagraphFont"/>
    <w:rsid w:val="00F800EF"/>
    <w:rPr>
      <w:sz w:val="16"/>
      <w:vertAlign w:val="superscript"/>
    </w:rPr>
  </w:style>
  <w:style w:type="character" w:customStyle="1" w:styleId="Symbols">
    <w:name w:val="Symbols"/>
    <w:basedOn w:val="DefaultParagraphFont"/>
    <w:rsid w:val="00F800EF"/>
    <w:rPr>
      <w:rFonts w:ascii="Symbol" w:hAnsi="Symbol"/>
    </w:rPr>
  </w:style>
  <w:style w:type="character" w:customStyle="1" w:styleId="MenuOptions">
    <w:name w:val="Menu Options"/>
    <w:basedOn w:val="DefaultParagraphFont"/>
    <w:rsid w:val="00F800EF"/>
    <w:rPr>
      <w:rFonts w:ascii="Arial Narrow" w:hAnsi="Arial Narrow"/>
      <w:smallCaps/>
    </w:rPr>
  </w:style>
  <w:style w:type="character" w:customStyle="1" w:styleId="Buttons">
    <w:name w:val="Buttons"/>
    <w:basedOn w:val="DefaultParagraphFont"/>
    <w:rsid w:val="00F800EF"/>
    <w:rPr>
      <w:b/>
    </w:rPr>
  </w:style>
  <w:style w:type="character" w:customStyle="1" w:styleId="Underlined">
    <w:name w:val="Underlined"/>
    <w:basedOn w:val="DefaultParagraphFont"/>
    <w:rsid w:val="00F800EF"/>
    <w:rPr>
      <w:u w:val="single"/>
    </w:rPr>
  </w:style>
  <w:style w:type="paragraph" w:customStyle="1" w:styleId="TableBodyTextRight">
    <w:name w:val="Table Body Text Right"/>
    <w:basedOn w:val="TableBodyText"/>
    <w:rsid w:val="00F800EF"/>
    <w:pPr>
      <w:widowControl w:val="0"/>
      <w:autoSpaceDE w:val="0"/>
      <w:autoSpaceDN w:val="0"/>
      <w:adjustRightInd w:val="0"/>
      <w:jc w:val="right"/>
    </w:pPr>
    <w:rPr>
      <w:rFonts w:cs="Arial"/>
      <w:szCs w:val="18"/>
    </w:rPr>
  </w:style>
  <w:style w:type="paragraph" w:customStyle="1" w:styleId="CopyrightText">
    <w:name w:val="Copyright Text"/>
    <w:basedOn w:val="BodyText"/>
    <w:rsid w:val="00F800EF"/>
    <w:rPr>
      <w:sz w:val="18"/>
    </w:rPr>
  </w:style>
  <w:style w:type="paragraph" w:customStyle="1" w:styleId="BodySmallRight">
    <w:name w:val="Body Small Right"/>
    <w:basedOn w:val="BodyTextRight"/>
    <w:rsid w:val="00F800EF"/>
    <w:rPr>
      <w:sz w:val="18"/>
      <w:szCs w:val="18"/>
    </w:rPr>
  </w:style>
  <w:style w:type="paragraph" w:customStyle="1" w:styleId="MarginEdition">
    <w:name w:val="Margin Edition"/>
    <w:basedOn w:val="MarginNote"/>
    <w:rsid w:val="00F800EF"/>
    <w:pPr>
      <w:spacing w:before="0" w:after="0"/>
    </w:pPr>
    <w:rPr>
      <w:rFonts w:ascii="Times New Roman" w:hAnsi="Times New Roman"/>
      <w:color w:val="999999"/>
    </w:rPr>
  </w:style>
  <w:style w:type="paragraph" w:customStyle="1" w:styleId="Spacer">
    <w:name w:val="Spacer"/>
    <w:basedOn w:val="Normal"/>
    <w:rsid w:val="00F800EF"/>
    <w:rPr>
      <w:sz w:val="2"/>
      <w:szCs w:val="2"/>
    </w:rPr>
  </w:style>
  <w:style w:type="character" w:customStyle="1" w:styleId="Small">
    <w:name w:val="Small"/>
    <w:basedOn w:val="DefaultParagraphFont"/>
    <w:rsid w:val="00F800EF"/>
    <w:rPr>
      <w:sz w:val="16"/>
    </w:rPr>
  </w:style>
  <w:style w:type="paragraph" w:customStyle="1" w:styleId="WideTable">
    <w:name w:val="Wide Table"/>
    <w:basedOn w:val="Normal"/>
    <w:rsid w:val="00F800EF"/>
    <w:pPr>
      <w:ind w:left="-1418"/>
    </w:pPr>
    <w:rPr>
      <w:sz w:val="2"/>
      <w:szCs w:val="2"/>
    </w:rPr>
  </w:style>
  <w:style w:type="character" w:styleId="PageNumber">
    <w:name w:val="page number"/>
    <w:basedOn w:val="DefaultParagraphFont"/>
    <w:rsid w:val="00F800EF"/>
  </w:style>
  <w:style w:type="paragraph" w:styleId="Quote">
    <w:name w:val="Quote"/>
    <w:basedOn w:val="Heading1"/>
    <w:link w:val="QuoteChar"/>
    <w:qFormat/>
    <w:rsid w:val="00F800EF"/>
    <w:rPr>
      <w:b w:val="0"/>
      <w:sz w:val="72"/>
      <w:szCs w:val="72"/>
      <w:lang w:val="en-NZ"/>
    </w:rPr>
  </w:style>
  <w:style w:type="character" w:customStyle="1" w:styleId="QuoteChar">
    <w:name w:val="Quote Char"/>
    <w:basedOn w:val="DefaultParagraphFont"/>
    <w:link w:val="Quote"/>
    <w:rsid w:val="00F800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0EF"/>
    <w:pPr>
      <w:pageBreakBefore/>
    </w:pPr>
  </w:style>
  <w:style w:type="paragraph" w:customStyle="1" w:styleId="Border">
    <w:name w:val="Border"/>
    <w:basedOn w:val="Normal"/>
    <w:qFormat/>
    <w:rsid w:val="00F800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0EF"/>
    <w:rPr>
      <w:b/>
      <w:bCs/>
      <w:i/>
      <w:iCs/>
      <w:color w:val="auto"/>
    </w:rPr>
  </w:style>
  <w:style w:type="paragraph" w:styleId="IntenseQuote">
    <w:name w:val="Intense Quote"/>
    <w:basedOn w:val="Normal"/>
    <w:next w:val="Normal"/>
    <w:link w:val="IntenseQuoteChar"/>
    <w:uiPriority w:val="30"/>
    <w:qFormat/>
    <w:rsid w:val="00F800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0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0EF"/>
    <w:rPr>
      <w:smallCaps/>
      <w:color w:val="auto"/>
      <w:u w:val="single"/>
    </w:rPr>
  </w:style>
  <w:style w:type="character" w:styleId="IntenseReference">
    <w:name w:val="Intense Reference"/>
    <w:basedOn w:val="DefaultParagraphFont"/>
    <w:uiPriority w:val="32"/>
    <w:qFormat/>
    <w:rsid w:val="00F800EF"/>
    <w:rPr>
      <w:b/>
      <w:bCs/>
      <w:smallCaps/>
      <w:color w:val="auto"/>
      <w:spacing w:val="5"/>
      <w:u w:val="single"/>
    </w:rPr>
  </w:style>
  <w:style w:type="paragraph" w:customStyle="1" w:styleId="2ColumnHeading">
    <w:name w:val="2Column Heading"/>
    <w:basedOn w:val="BodyText"/>
    <w:qFormat/>
    <w:rsid w:val="00F800EF"/>
    <w:pPr>
      <w:spacing w:after="60"/>
      <w:ind w:left="-2268"/>
    </w:pPr>
    <w:rPr>
      <w:b/>
    </w:rPr>
  </w:style>
  <w:style w:type="paragraph" w:customStyle="1" w:styleId="Heading1TOC">
    <w:name w:val="Heading1 TOC"/>
    <w:basedOn w:val="Normal"/>
    <w:qFormat/>
    <w:rsid w:val="00F800EF"/>
    <w:pPr>
      <w:spacing w:before="240" w:after="120"/>
    </w:pPr>
    <w:rPr>
      <w:rFonts w:ascii="Times New Roman" w:hAnsi="Times New Roman"/>
      <w:b/>
      <w:sz w:val="32"/>
    </w:rPr>
  </w:style>
  <w:style w:type="paragraph" w:customStyle="1" w:styleId="Heading2TOC">
    <w:name w:val="Heading2 TOC"/>
    <w:basedOn w:val="Normal"/>
    <w:qFormat/>
    <w:rsid w:val="00F800EF"/>
    <w:pPr>
      <w:spacing w:before="240" w:after="60"/>
    </w:pPr>
    <w:rPr>
      <w:rFonts w:ascii="Times New Roman" w:hAnsi="Times New Roman"/>
      <w:b/>
      <w:sz w:val="28"/>
    </w:rPr>
  </w:style>
  <w:style w:type="character" w:customStyle="1" w:styleId="Underline">
    <w:name w:val="Underline"/>
    <w:basedOn w:val="DefaultParagraphFont"/>
    <w:qFormat/>
    <w:rsid w:val="00F800EF"/>
    <w:rPr>
      <w:u w:val="single"/>
    </w:rPr>
  </w:style>
  <w:style w:type="character" w:customStyle="1" w:styleId="BoldandItalics">
    <w:name w:val="Bold and Italics"/>
    <w:qFormat/>
    <w:rsid w:val="00F800EF"/>
    <w:rPr>
      <w:b/>
      <w:i/>
      <w:u w:val="none"/>
    </w:rPr>
  </w:style>
  <w:style w:type="paragraph" w:styleId="BalloonText">
    <w:name w:val="Balloon Text"/>
    <w:basedOn w:val="Normal"/>
    <w:link w:val="BalloonTextChar"/>
    <w:rsid w:val="00F800EF"/>
    <w:rPr>
      <w:rFonts w:ascii="Tahoma" w:hAnsi="Tahoma" w:cs="Tahoma"/>
      <w:sz w:val="16"/>
      <w:szCs w:val="16"/>
    </w:rPr>
  </w:style>
  <w:style w:type="character" w:customStyle="1" w:styleId="BalloonTextChar">
    <w:name w:val="Balloon Text Char"/>
    <w:basedOn w:val="DefaultParagraphFont"/>
    <w:link w:val="BalloonText"/>
    <w:rsid w:val="00F800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0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0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0EF"/>
    <w:rPr>
      <w:b/>
      <w:color w:val="660033"/>
      <w:spacing w:val="0"/>
    </w:rPr>
  </w:style>
  <w:style w:type="paragraph" w:customStyle="1" w:styleId="Nameditemlist">
    <w:name w:val="Named item list"/>
    <w:basedOn w:val="BodyText"/>
    <w:qFormat/>
    <w:rsid w:val="00F800EF"/>
    <w:pPr>
      <w:tabs>
        <w:tab w:val="left" w:pos="2835"/>
      </w:tabs>
      <w:ind w:left="2835" w:hanging="2835"/>
    </w:pPr>
  </w:style>
  <w:style w:type="paragraph" w:customStyle="1" w:styleId="BodyTextnopadding">
    <w:name w:val="Body Text no padding"/>
    <w:basedOn w:val="BodyText"/>
    <w:qFormat/>
    <w:rsid w:val="00F800EF"/>
    <w:pPr>
      <w:spacing w:before="0" w:after="0"/>
    </w:pPr>
  </w:style>
  <w:style w:type="paragraph" w:customStyle="1" w:styleId="BodyTextBold">
    <w:name w:val="Body Text Bold"/>
    <w:basedOn w:val="BodyText"/>
    <w:qFormat/>
    <w:rsid w:val="00F800EF"/>
    <w:rPr>
      <w:b/>
    </w:rPr>
  </w:style>
  <w:style w:type="character" w:styleId="Hyperlink">
    <w:name w:val="Hyperlink"/>
    <w:basedOn w:val="DefaultParagraphFont"/>
    <w:uiPriority w:val="99"/>
    <w:unhideWhenUsed/>
    <w:rsid w:val="00A06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2542</Characters>
  <Application>Microsoft Office Word</Application>
  <DocSecurity>0</DocSecurity>
  <Lines>62</Lines>
  <Paragraphs>36</Paragraphs>
  <ScaleCrop>false</ScaleCrop>
  <Company>Author-it Software Corporation Ltd.</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MARI005 Respond to emergency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2022-12-20T02:39:00Z</dcterms:created>
  <dcterms:modified xsi:type="dcterms:W3CDTF">2022-12-20T02:39:00Z</dcterms:modified>
</cp:coreProperties>
</file>