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24AD" w:rsidP="00F024AD">
      <w:pPr>
        <w:pStyle w:val="Title"/>
      </w:pPr>
      <w:r>
        <w:fldChar w:fldCharType="begin"/>
      </w:r>
      <w:r>
        <w:instrText xml:space="preserve"> TITLE   \* MERGEFORMAT </w:instrText>
      </w:r>
      <w:r>
        <w:fldChar w:fldCharType="separate"/>
      </w:r>
      <w:r>
        <w:t>Assessment Requirements for MARH030 Apply knowledge of core Autonomous Underwater Vehicles (AUV) operations</w:t>
      </w:r>
      <w:r>
        <w:fldChar w:fldCharType="end"/>
      </w:r>
    </w:p>
    <w:p w:rsidR="00F024AD" w:rsidP="00F024AD">
      <w:pPr>
        <w:pStyle w:val="Version"/>
        <w:sectPr w:rsidSect="00980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D7F" w:rsidP="00980D7F">
      <w:pPr>
        <w:pStyle w:val="SuperHeading"/>
      </w:pPr>
      <w:r w:rsidRPr="00980D7F">
        <w:t>Assessment Requirements for MARH030 Apply knowledge of core Autonomous Underwater Vehicles (AUV) operations</w:t>
      </w:r>
    </w:p>
    <w:p w:rsidR="00000000" w:rsidRPr="00980D7F" w:rsidP="00980D7F">
      <w:pPr>
        <w:pStyle w:val="Heading1"/>
      </w:pPr>
      <w:bookmarkStart w:id="1" w:name="O_1256148"/>
      <w:bookmarkEnd w:id="1"/>
      <w:r w:rsidRPr="00980D7F">
        <w:t>Modification History</w:t>
      </w:r>
    </w:p>
    <w:tbl>
      <w:tblPr>
        <w:tblW w:w="9497" w:type="dxa"/>
        <w:tblLayout w:type="fixed"/>
        <w:tblCellMar>
          <w:left w:w="62" w:type="dxa"/>
          <w:right w:w="62" w:type="dxa"/>
        </w:tblCellMar>
        <w:tblLook w:val="0000"/>
      </w:tblPr>
      <w:tblGrid>
        <w:gridCol w:w="9497"/>
      </w:tblGrid>
      <w:tr w:rsidTr="00980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D7F" w:rsidP="00980D7F">
            <w:pPr>
              <w:pStyle w:val="BodyText"/>
            </w:pPr>
            <w:r w:rsidRPr="00980D7F">
              <w:rPr>
                <w:rStyle w:val="SpecialBold"/>
              </w:rPr>
              <w:t>Release 1.</w:t>
            </w:r>
            <w:r w:rsidRPr="00980D7F">
              <w:t xml:space="preserve"> This is the first release of this unit of competency in the MAR Maritime Training Package.</w:t>
            </w:r>
          </w:p>
        </w:tc>
      </w:tr>
    </w:tbl>
    <w:p w:rsidR="00000000" w:rsidRPr="00980D7F" w:rsidP="00980D7F">
      <w:pPr>
        <w:pStyle w:val="NoPaddingFontSize1"/>
      </w:pPr>
    </w:p>
    <w:p w:rsidR="00000000" w:rsidRPr="00980D7F" w:rsidP="00980D7F">
      <w:pPr>
        <w:pStyle w:val="AllowPageBreak"/>
      </w:pPr>
    </w:p>
    <w:p w:rsidR="00000000" w:rsidRPr="00980D7F" w:rsidP="00980D7F">
      <w:pPr>
        <w:pStyle w:val="Heading1"/>
      </w:pPr>
      <w:bookmarkStart w:id="2" w:name="O_1256149"/>
      <w:bookmarkEnd w:id="2"/>
      <w:r w:rsidRPr="00980D7F">
        <w:t>Performance Evidence</w:t>
      </w:r>
    </w:p>
    <w:tbl>
      <w:tblPr>
        <w:tblW w:w="9497" w:type="dxa"/>
        <w:tblLayout w:type="fixed"/>
        <w:tblCellMar>
          <w:left w:w="62" w:type="dxa"/>
          <w:right w:w="62" w:type="dxa"/>
        </w:tblCellMar>
        <w:tblLook w:val="0000"/>
      </w:tblPr>
      <w:tblGrid>
        <w:gridCol w:w="9497"/>
      </w:tblGrid>
      <w:tr w:rsidTr="00980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0D7F">
            <w:pPr>
              <w:pStyle w:val="BodyText"/>
              <w:rPr>
                <w:lang w:val="en-NZ"/>
              </w:rPr>
            </w:pPr>
            <w:r w:rsidRPr="00980D7F">
              <w:t xml:space="preserve">Evidence required to demonstrate competence in this unit must be relevant to and satisfy all of the requirements of the elements and performance criteria and include: </w:t>
            </w:r>
          </w:p>
        </w:tc>
      </w:tr>
      <w:tr w:rsidTr="00980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D7F" w:rsidP="00980D7F">
            <w:pPr>
              <w:pStyle w:val="ListBullet"/>
            </w:pPr>
            <w:r w:rsidRPr="00980D7F">
              <w:t>unpacking an Autonomous Underwater Vehicles (AU</w:t>
            </w:r>
            <w:r w:rsidRPr="00980D7F">
              <w:t xml:space="preserve">V) from storage and preparing for transportation to operational area safely </w:t>
            </w:r>
          </w:p>
          <w:p w:rsidR="00000000" w:rsidRPr="00980D7F" w:rsidP="00980D7F">
            <w:pPr>
              <w:pStyle w:val="ListBullet"/>
            </w:pPr>
            <w:r w:rsidRPr="00980D7F">
              <w:t xml:space="preserve">completing an AUV </w:t>
            </w:r>
            <w:r>
              <w:t>‘</w:t>
            </w:r>
            <w:r w:rsidRPr="00980D7F">
              <w:t>walk-around</w:t>
            </w:r>
            <w:r>
              <w:t>’</w:t>
            </w:r>
            <w:r w:rsidRPr="00980D7F">
              <w:t xml:space="preserve"> identifying key components, including safe lifting points and </w:t>
            </w:r>
            <w:r>
              <w:t>‘</w:t>
            </w:r>
            <w:r w:rsidRPr="00980D7F">
              <w:t>no-touch</w:t>
            </w:r>
            <w:r>
              <w:t>’</w:t>
            </w:r>
            <w:r w:rsidRPr="00980D7F">
              <w:t xml:space="preserve"> areas</w:t>
            </w:r>
          </w:p>
          <w:p w:rsidR="00000000" w:rsidRPr="00980D7F" w:rsidP="00980D7F">
            <w:pPr>
              <w:pStyle w:val="ListBullet"/>
            </w:pPr>
            <w:r w:rsidRPr="00980D7F">
              <w:t xml:space="preserve">initialising an AUV on </w:t>
            </w:r>
            <w:r>
              <w:t>‘</w:t>
            </w:r>
            <w:r w:rsidRPr="00980D7F">
              <w:t>shore</w:t>
            </w:r>
            <w:r>
              <w:t>’</w:t>
            </w:r>
            <w:r w:rsidRPr="00980D7F">
              <w:t xml:space="preserve"> power, determining current battery le</w:t>
            </w:r>
            <w:r w:rsidRPr="00980D7F">
              <w:t>vels and safely completing charging operations</w:t>
            </w:r>
          </w:p>
          <w:p w:rsidR="00000000" w:rsidRPr="00980D7F" w:rsidP="00980D7F">
            <w:pPr>
              <w:pStyle w:val="ListBullet"/>
            </w:pPr>
            <w:r w:rsidRPr="00980D7F">
              <w:t xml:space="preserve">conducting a </w:t>
            </w:r>
            <w:r>
              <w:t>‘</w:t>
            </w:r>
            <w:r w:rsidRPr="00980D7F">
              <w:t>seal</w:t>
            </w:r>
            <w:r>
              <w:t>’</w:t>
            </w:r>
            <w:r w:rsidRPr="00980D7F">
              <w:t xml:space="preserve"> launch and recovery (LAR) from stationary and moving platform safely</w:t>
            </w:r>
          </w:p>
          <w:p w:rsidR="00000000" w:rsidRPr="00980D7F" w:rsidP="00980D7F">
            <w:pPr>
              <w:pStyle w:val="ListBullet"/>
            </w:pPr>
            <w:r w:rsidRPr="00980D7F">
              <w:t>correcting AUV ballast for optimum pose and buoyancy</w:t>
            </w:r>
          </w:p>
          <w:p w:rsidR="00000000" w:rsidRPr="00980D7F" w:rsidP="00980D7F">
            <w:pPr>
              <w:pStyle w:val="ListBullet"/>
            </w:pPr>
            <w:r w:rsidRPr="00980D7F">
              <w:t>surface piloting an AUV in a realistic maritime environment with ob</w:t>
            </w:r>
            <w:r w:rsidRPr="00980D7F">
              <w:t>stacles that inhibit direct line of sight</w:t>
            </w:r>
          </w:p>
          <w:p w:rsidR="00000000" w:rsidRPr="00980D7F" w:rsidP="00980D7F">
            <w:pPr>
              <w:pStyle w:val="ListBullet"/>
            </w:pPr>
            <w:r w:rsidRPr="00980D7F">
              <w:t>planning, executing and analysing two diagnostic AUV missions in Near Coastal (NC) waters under supervision, including a minimum of:</w:t>
            </w:r>
          </w:p>
          <w:p w:rsidR="00000000" w:rsidRPr="00980D7F" w:rsidP="00980D7F">
            <w:pPr>
              <w:pStyle w:val="ListBullet2"/>
            </w:pPr>
            <w:r w:rsidRPr="00980D7F">
              <w:t>one mission specific to improved navigation using acoustic beacons</w:t>
            </w:r>
          </w:p>
          <w:p w:rsidR="00000000" w:rsidRPr="00980D7F" w:rsidP="00980D7F">
            <w:pPr>
              <w:pStyle w:val="ListBullet2"/>
            </w:pPr>
            <w:r w:rsidRPr="00980D7F">
              <w:t xml:space="preserve">one mission specific to impact of re-configuring sensor payloads on hydrodynamic performance </w:t>
            </w:r>
          </w:p>
          <w:p w:rsidR="00000000" w:rsidRPr="00980D7F" w:rsidP="00980D7F">
            <w:pPr>
              <w:pStyle w:val="ListBullet2"/>
            </w:pPr>
            <w:r w:rsidRPr="00980D7F">
              <w:t>completing an AUV logbook and post-mission analysis report which includes preliminary post-mission analysis and vehicle performance analysis for each mission</w:t>
            </w:r>
          </w:p>
          <w:p w:rsidR="00000000" w:rsidRPr="00980D7F" w:rsidP="00980D7F">
            <w:pPr>
              <w:pStyle w:val="ListBullet"/>
            </w:pPr>
            <w:r w:rsidRPr="00980D7F">
              <w:t>pla</w:t>
            </w:r>
            <w:r w:rsidRPr="00980D7F">
              <w:t>nning, executing and analysing three operational AUV missions in NC waters under supervision, including a minimum of:</w:t>
            </w:r>
          </w:p>
          <w:p w:rsidR="00000000" w:rsidRPr="00980D7F" w:rsidP="00980D7F">
            <w:pPr>
              <w:pStyle w:val="ListBullet2"/>
            </w:pPr>
            <w:r w:rsidRPr="00980D7F">
              <w:t>one mission specific to an acoustic bathymetry survey</w:t>
            </w:r>
          </w:p>
          <w:p w:rsidR="00000000" w:rsidRPr="00980D7F" w:rsidP="00980D7F">
            <w:pPr>
              <w:pStyle w:val="ListBullet2"/>
            </w:pPr>
            <w:r w:rsidRPr="00980D7F">
              <w:t xml:space="preserve">one mission specific to an optical camera survey </w:t>
            </w:r>
          </w:p>
          <w:p w:rsidR="00000000" w:rsidRPr="00980D7F" w:rsidP="00980D7F">
            <w:pPr>
              <w:pStyle w:val="ListBullet2"/>
            </w:pPr>
            <w:r w:rsidRPr="00980D7F">
              <w:t xml:space="preserve">one mission specific to a target </w:t>
            </w:r>
            <w:r w:rsidRPr="00980D7F">
              <w:t>acquisition mission</w:t>
            </w:r>
          </w:p>
          <w:p w:rsidR="00000000" w:rsidRPr="00980D7F" w:rsidP="00980D7F">
            <w:pPr>
              <w:pStyle w:val="ListBullet2"/>
            </w:pPr>
            <w:r w:rsidRPr="00980D7F">
              <w:t>completing an AUV logbook and post-mission analysis report which includes preliminary post-mission analysis and vehicle performance analysis for each mission</w:t>
            </w:r>
          </w:p>
          <w:p w:rsidR="00000000" w:rsidRPr="00980D7F" w:rsidP="00980D7F">
            <w:pPr>
              <w:pStyle w:val="ListBullet"/>
            </w:pPr>
            <w:r w:rsidRPr="00980D7F">
              <w:t>using a hydrophone and acoustic modem to track and locate an AUV which does n</w:t>
            </w:r>
            <w:r w:rsidRPr="00980D7F">
              <w:t xml:space="preserve">ot surface. </w:t>
            </w:r>
          </w:p>
        </w:tc>
      </w:tr>
    </w:tbl>
    <w:p w:rsidR="00000000" w:rsidRPr="00980D7F" w:rsidP="00980D7F">
      <w:pPr>
        <w:pStyle w:val="NoPaddingFontSize1"/>
      </w:pPr>
    </w:p>
    <w:p w:rsidR="00000000" w:rsidRPr="00980D7F" w:rsidP="00980D7F">
      <w:pPr>
        <w:pStyle w:val="AllowPageBreak"/>
      </w:pPr>
    </w:p>
    <w:p w:rsidR="00000000" w:rsidRPr="00980D7F" w:rsidP="00980D7F">
      <w:pPr>
        <w:pStyle w:val="Heading1"/>
      </w:pPr>
      <w:bookmarkStart w:id="3" w:name="O_1256150"/>
      <w:bookmarkEnd w:id="3"/>
      <w:r w:rsidRPr="00980D7F">
        <w:t>Knowledge Evidence</w:t>
      </w:r>
    </w:p>
    <w:tbl>
      <w:tblPr>
        <w:tblW w:w="9497" w:type="dxa"/>
        <w:tblLayout w:type="fixed"/>
        <w:tblCellMar>
          <w:left w:w="62" w:type="dxa"/>
          <w:right w:w="62" w:type="dxa"/>
        </w:tblCellMar>
        <w:tblLook w:val="0000"/>
      </w:tblPr>
      <w:tblGrid>
        <w:gridCol w:w="9497"/>
      </w:tblGrid>
      <w:tr w:rsidTr="00980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0D7F">
            <w:pPr>
              <w:pStyle w:val="BodyText"/>
              <w:rPr>
                <w:lang w:val="en-NZ"/>
              </w:rPr>
            </w:pPr>
            <w:r w:rsidRPr="00980D7F">
              <w:t xml:space="preserve">Evidence required to demonstrate competence in this unit must be relevant to and satisfy all of </w:t>
            </w:r>
            <w:r w:rsidRPr="00980D7F">
              <w:t xml:space="preserve">the requirements of the elements and performance criteria and include knowledge of: </w:t>
            </w:r>
          </w:p>
        </w:tc>
      </w:tr>
      <w:tr w:rsidTr="00980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D7F" w:rsidP="00980D7F">
            <w:pPr>
              <w:pStyle w:val="ListBullet"/>
            </w:pPr>
            <w:r w:rsidRPr="00980D7F">
              <w:t>application of hydrostatics on AUV ballast, including:</w:t>
            </w:r>
          </w:p>
          <w:p w:rsidR="00000000" w:rsidRPr="00980D7F" w:rsidP="00980D7F">
            <w:pPr>
              <w:pStyle w:val="ListBullet2"/>
            </w:pPr>
            <w:r w:rsidRPr="00980D7F">
              <w:t>AUV behaviour at shallow descent</w:t>
            </w:r>
          </w:p>
          <w:p w:rsidR="00000000" w:rsidRPr="00980D7F" w:rsidP="00980D7F">
            <w:pPr>
              <w:pStyle w:val="ListBullet2"/>
            </w:pPr>
            <w:r w:rsidRPr="00980D7F">
              <w:t>environmental conditions relevant to ballasting</w:t>
            </w:r>
          </w:p>
          <w:p w:rsidR="00000000" w:rsidRPr="00980D7F" w:rsidP="00980D7F">
            <w:pPr>
              <w:pStyle w:val="ListBullet2"/>
            </w:pPr>
            <w:r w:rsidRPr="00980D7F">
              <w:t>optimal AUV pose</w:t>
            </w:r>
          </w:p>
          <w:p w:rsidR="00000000" w:rsidRPr="00980D7F" w:rsidP="00980D7F">
            <w:pPr>
              <w:pStyle w:val="ListBullet2"/>
            </w:pPr>
            <w:r w:rsidRPr="00980D7F">
              <w:t>safe ballasting of AUV</w:t>
            </w:r>
          </w:p>
          <w:p w:rsidR="00000000" w:rsidRPr="00980D7F" w:rsidP="00980D7F">
            <w:pPr>
              <w:pStyle w:val="ListBullet"/>
            </w:pPr>
            <w:r w:rsidRPr="00980D7F">
              <w:t>commonly used mission planning software packages, including processes to:</w:t>
            </w:r>
          </w:p>
          <w:p w:rsidR="00000000" w:rsidRPr="00980D7F" w:rsidP="00980D7F">
            <w:pPr>
              <w:pStyle w:val="ListBullet2"/>
            </w:pPr>
            <w:r w:rsidRPr="00980D7F">
              <w:t>s</w:t>
            </w:r>
            <w:r w:rsidRPr="00980D7F">
              <w:t>ource and load a navigational chart</w:t>
            </w:r>
          </w:p>
          <w:p w:rsidR="00000000" w:rsidRPr="00980D7F" w:rsidP="00980D7F">
            <w:pPr>
              <w:pStyle w:val="ListBullet2"/>
            </w:pPr>
            <w:r w:rsidRPr="00980D7F">
              <w:t>set start and end mission points</w:t>
            </w:r>
          </w:p>
          <w:p w:rsidR="00000000" w:rsidRPr="00980D7F" w:rsidP="00980D7F">
            <w:pPr>
              <w:pStyle w:val="ListBullet2"/>
            </w:pPr>
            <w:r w:rsidRPr="00980D7F">
              <w:t>set waypoints and transects</w:t>
            </w:r>
          </w:p>
          <w:p w:rsidR="00000000" w:rsidRPr="00980D7F" w:rsidP="00980D7F">
            <w:pPr>
              <w:pStyle w:val="ListBullet2"/>
            </w:pPr>
            <w:r w:rsidRPr="00980D7F">
              <w:t>specify depth-control vs altitude-control</w:t>
            </w:r>
          </w:p>
          <w:p w:rsidR="00000000" w:rsidRPr="00980D7F" w:rsidP="00980D7F">
            <w:pPr>
              <w:pStyle w:val="ListBullet2"/>
            </w:pPr>
            <w:r w:rsidRPr="00980D7F">
              <w:t>estimate total mission length and timing</w:t>
            </w:r>
          </w:p>
          <w:p w:rsidR="00000000" w:rsidRPr="00980D7F" w:rsidP="00980D7F">
            <w:pPr>
              <w:pStyle w:val="ListBullet"/>
            </w:pPr>
            <w:r w:rsidRPr="00980D7F">
              <w:t>critical AUV performance parameters, including:</w:t>
            </w:r>
          </w:p>
          <w:p w:rsidR="00000000" w:rsidRPr="00980D7F" w:rsidP="00980D7F">
            <w:pPr>
              <w:pStyle w:val="ListBullet2"/>
            </w:pPr>
            <w:r w:rsidRPr="00980D7F">
              <w:t xml:space="preserve">maximum dive angle, climb </w:t>
            </w:r>
            <w:r w:rsidRPr="00980D7F">
              <w:t>angle, speed and revolutions per minute (RPM)</w:t>
            </w:r>
          </w:p>
          <w:p w:rsidR="00000000" w:rsidRPr="00980D7F" w:rsidP="00980D7F">
            <w:pPr>
              <w:pStyle w:val="ListBullet2"/>
            </w:pPr>
            <w:r w:rsidRPr="00980D7F">
              <w:t>minimum turn radius</w:t>
            </w:r>
          </w:p>
          <w:p w:rsidR="00000000" w:rsidRPr="00980D7F" w:rsidP="00980D7F">
            <w:pPr>
              <w:pStyle w:val="ListBullet"/>
            </w:pPr>
            <w:r w:rsidRPr="00980D7F">
              <w:t>oceanographic and environmental factors for consideration in AUV mission planning, including:</w:t>
            </w:r>
          </w:p>
          <w:p w:rsidR="00000000" w:rsidRPr="00980D7F" w:rsidP="00980D7F">
            <w:pPr>
              <w:pStyle w:val="ListBullet2"/>
            </w:pPr>
            <w:r w:rsidRPr="00980D7F">
              <w:t>obstacles</w:t>
            </w:r>
          </w:p>
          <w:p w:rsidR="00000000" w:rsidRPr="00980D7F" w:rsidP="00980D7F">
            <w:pPr>
              <w:pStyle w:val="ListBullet2"/>
            </w:pPr>
            <w:r w:rsidRPr="00980D7F">
              <w:t>steep terrain</w:t>
            </w:r>
          </w:p>
          <w:p w:rsidR="00000000" w:rsidRPr="00980D7F" w:rsidP="00980D7F">
            <w:pPr>
              <w:pStyle w:val="ListBullet2"/>
            </w:pPr>
            <w:r w:rsidRPr="00980D7F">
              <w:t>strong currents</w:t>
            </w:r>
          </w:p>
          <w:p w:rsidR="00000000" w:rsidRPr="00980D7F" w:rsidP="00980D7F">
            <w:pPr>
              <w:pStyle w:val="ListBullet2"/>
            </w:pPr>
            <w:r w:rsidRPr="00980D7F">
              <w:t>submerged riverbeds</w:t>
            </w:r>
          </w:p>
          <w:p w:rsidR="00000000" w:rsidRPr="00980D7F" w:rsidP="00980D7F">
            <w:pPr>
              <w:pStyle w:val="ListBullet2"/>
            </w:pPr>
            <w:r w:rsidRPr="00980D7F">
              <w:t>uncertain bathymetry</w:t>
            </w:r>
          </w:p>
          <w:p w:rsidR="00000000" w:rsidRPr="00980D7F" w:rsidP="00980D7F">
            <w:pPr>
              <w:pStyle w:val="ListBullet2"/>
            </w:pPr>
            <w:r w:rsidRPr="00980D7F">
              <w:t>wind</w:t>
            </w:r>
          </w:p>
          <w:p w:rsidR="00000000" w:rsidRPr="00980D7F" w:rsidP="00980D7F">
            <w:pPr>
              <w:pStyle w:val="ListBullet"/>
            </w:pPr>
            <w:r w:rsidRPr="00980D7F">
              <w:t>key elements of a pre-mission briefing, including:</w:t>
            </w:r>
          </w:p>
          <w:p w:rsidR="00000000" w:rsidRPr="00980D7F" w:rsidP="00980D7F">
            <w:pPr>
              <w:pStyle w:val="ListBullet2"/>
            </w:pPr>
            <w:r w:rsidRPr="00980D7F">
              <w:t>objective</w:t>
            </w:r>
          </w:p>
          <w:p w:rsidR="00000000" w:rsidRPr="00980D7F" w:rsidP="00980D7F">
            <w:pPr>
              <w:pStyle w:val="ListBullet2"/>
            </w:pPr>
            <w:r w:rsidRPr="00980D7F">
              <w:t>operational timing</w:t>
            </w:r>
          </w:p>
          <w:p w:rsidR="00000000" w:rsidRPr="00980D7F" w:rsidP="00980D7F">
            <w:pPr>
              <w:pStyle w:val="ListBullet2"/>
            </w:pPr>
            <w:r w:rsidRPr="00980D7F">
              <w:t>payload</w:t>
            </w:r>
          </w:p>
          <w:p w:rsidR="00000000" w:rsidRPr="00980D7F" w:rsidP="00980D7F">
            <w:pPr>
              <w:pStyle w:val="ListBullet2"/>
            </w:pPr>
            <w:r w:rsidRPr="00980D7F">
              <w:t>region of interest</w:t>
            </w:r>
          </w:p>
          <w:p w:rsidR="00000000" w:rsidRPr="00980D7F" w:rsidP="00980D7F">
            <w:pPr>
              <w:pStyle w:val="ListBullet2"/>
            </w:pPr>
            <w:r w:rsidRPr="00980D7F">
              <w:t>risk assessment and mitigation</w:t>
            </w:r>
          </w:p>
          <w:p w:rsidR="00000000" w:rsidRPr="00980D7F" w:rsidP="00980D7F">
            <w:pPr>
              <w:pStyle w:val="ListBullet2"/>
            </w:pPr>
            <w:r w:rsidRPr="00980D7F">
              <w:t>team roles</w:t>
            </w:r>
          </w:p>
          <w:p w:rsidR="00000000" w:rsidRPr="00980D7F" w:rsidP="00980D7F">
            <w:pPr>
              <w:pStyle w:val="ListBullet"/>
            </w:pPr>
            <w:r w:rsidRPr="00980D7F">
              <w:t>key elements of a post-mission briefing, including:</w:t>
            </w:r>
          </w:p>
          <w:p w:rsidR="00000000" w:rsidRPr="00980D7F" w:rsidP="00980D7F">
            <w:pPr>
              <w:pStyle w:val="ListBullet2"/>
            </w:pPr>
            <w:r w:rsidRPr="00980D7F">
              <w:t>lessons learnt</w:t>
            </w:r>
          </w:p>
          <w:p w:rsidR="00000000" w:rsidRPr="00980D7F" w:rsidP="00980D7F">
            <w:pPr>
              <w:pStyle w:val="ListBullet2"/>
            </w:pPr>
            <w:r w:rsidRPr="00980D7F">
              <w:t>recap of objectives</w:t>
            </w:r>
          </w:p>
          <w:p w:rsidR="00000000" w:rsidRPr="00980D7F" w:rsidP="00980D7F">
            <w:pPr>
              <w:pStyle w:val="ListBullet2"/>
            </w:pPr>
            <w:r w:rsidRPr="00980D7F">
              <w:t>sensor performance</w:t>
            </w:r>
          </w:p>
          <w:p w:rsidR="00000000" w:rsidRPr="00980D7F" w:rsidP="00980D7F">
            <w:pPr>
              <w:pStyle w:val="ListBullet2"/>
            </w:pPr>
            <w:r w:rsidRPr="00980D7F">
              <w:t>summary of outcomes</w:t>
            </w:r>
          </w:p>
          <w:p w:rsidR="00000000" w:rsidRPr="00980D7F" w:rsidP="00980D7F">
            <w:pPr>
              <w:pStyle w:val="ListBullet2"/>
            </w:pPr>
            <w:r w:rsidRPr="00980D7F">
              <w:t>vehicle performance</w:t>
            </w:r>
          </w:p>
          <w:p w:rsidR="00000000" w:rsidRPr="00980D7F" w:rsidP="00980D7F">
            <w:pPr>
              <w:pStyle w:val="ListBullet"/>
            </w:pPr>
            <w:r w:rsidRPr="00980D7F">
              <w:t>key working components of an AUV, including:</w:t>
            </w:r>
          </w:p>
          <w:p w:rsidR="00000000" w:rsidRPr="00980D7F" w:rsidP="00980D7F">
            <w:pPr>
              <w:pStyle w:val="ListBullet2"/>
            </w:pPr>
            <w:r w:rsidRPr="00980D7F">
              <w:t>ballasting system</w:t>
            </w:r>
          </w:p>
          <w:p w:rsidR="00000000" w:rsidRPr="00980D7F" w:rsidP="00980D7F">
            <w:pPr>
              <w:pStyle w:val="ListBullet2"/>
            </w:pPr>
            <w:r w:rsidRPr="00980D7F">
              <w:t>communication and navigation systems</w:t>
            </w:r>
          </w:p>
          <w:p w:rsidR="00000000" w:rsidRPr="00980D7F" w:rsidP="00980D7F">
            <w:pPr>
              <w:pStyle w:val="ListBullet2"/>
            </w:pPr>
            <w:r w:rsidRPr="00980D7F">
              <w:t>data transfer system</w:t>
            </w:r>
          </w:p>
          <w:p w:rsidR="00000000" w:rsidRPr="00980D7F" w:rsidP="00980D7F">
            <w:pPr>
              <w:pStyle w:val="ListBullet2"/>
            </w:pPr>
            <w:r w:rsidRPr="00980D7F">
              <w:t>power, control and propulsion systems</w:t>
            </w:r>
          </w:p>
          <w:p w:rsidR="00000000" w:rsidRPr="00980D7F" w:rsidP="00980D7F">
            <w:pPr>
              <w:pStyle w:val="ListBullet2"/>
            </w:pPr>
            <w:r w:rsidRPr="00980D7F">
              <w:t>sensor payloads</w:t>
            </w:r>
          </w:p>
          <w:p w:rsidR="00000000" w:rsidRPr="00980D7F" w:rsidP="00980D7F">
            <w:pPr>
              <w:pStyle w:val="ListBullet"/>
            </w:pPr>
            <w:r w:rsidRPr="00980D7F">
              <w:t>optimal mission pla</w:t>
            </w:r>
            <w:r w:rsidRPr="00980D7F">
              <w:t>nning for AUV missions in consideration of:</w:t>
            </w:r>
          </w:p>
          <w:p w:rsidR="00000000" w:rsidRPr="00980D7F" w:rsidP="00980D7F">
            <w:pPr>
              <w:pStyle w:val="ListBullet2"/>
            </w:pPr>
            <w:r w:rsidRPr="00980D7F">
              <w:t>maximum dive and climb angles</w:t>
            </w:r>
          </w:p>
          <w:p w:rsidR="00000000" w:rsidRPr="00980D7F" w:rsidP="00980D7F">
            <w:pPr>
              <w:pStyle w:val="ListBullet2"/>
            </w:pPr>
            <w:r w:rsidRPr="00980D7F">
              <w:t>minimum turning radius</w:t>
            </w:r>
          </w:p>
          <w:p w:rsidR="00000000" w:rsidRPr="00980D7F" w:rsidP="00980D7F">
            <w:pPr>
              <w:pStyle w:val="ListBullet2"/>
            </w:pPr>
            <w:r w:rsidRPr="00980D7F">
              <w:t xml:space="preserve">surveying over submerged riverbeds, steep terrain, strong currents and maritime infrastructure </w:t>
            </w:r>
          </w:p>
          <w:p w:rsidR="00000000" w:rsidRPr="00980D7F" w:rsidP="00980D7F">
            <w:pPr>
              <w:pStyle w:val="ListBullet"/>
            </w:pPr>
            <w:r w:rsidRPr="00980D7F">
              <w:t>proportional-integral-derivative (PID) control:</w:t>
            </w:r>
          </w:p>
          <w:p w:rsidR="00000000" w:rsidRPr="00980D7F" w:rsidP="00980D7F">
            <w:pPr>
              <w:pStyle w:val="ListBullet2"/>
            </w:pPr>
            <w:r w:rsidRPr="00980D7F">
              <w:t>error</w:t>
            </w:r>
          </w:p>
          <w:p w:rsidR="00000000" w:rsidRPr="00980D7F" w:rsidP="00980D7F">
            <w:pPr>
              <w:pStyle w:val="ListBullet2"/>
            </w:pPr>
            <w:r w:rsidRPr="00980D7F">
              <w:t>gain</w:t>
            </w:r>
          </w:p>
          <w:p w:rsidR="00000000" w:rsidRPr="00980D7F" w:rsidP="00980D7F">
            <w:pPr>
              <w:pStyle w:val="ListBullet2"/>
            </w:pPr>
            <w:r w:rsidRPr="00980D7F">
              <w:t>input</w:t>
            </w:r>
          </w:p>
          <w:p w:rsidR="00000000" w:rsidRPr="00980D7F" w:rsidP="00980D7F">
            <w:pPr>
              <w:pStyle w:val="ListBullet2"/>
            </w:pPr>
            <w:r w:rsidRPr="00980D7F">
              <w:t>Kp, Ki and Kd coefficients</w:t>
            </w:r>
          </w:p>
          <w:p w:rsidR="00000000" w:rsidRPr="00980D7F" w:rsidP="00980D7F">
            <w:pPr>
              <w:pStyle w:val="ListBullet2"/>
            </w:pPr>
            <w:r w:rsidRPr="00980D7F">
              <w:t>output</w:t>
            </w:r>
          </w:p>
          <w:p w:rsidR="00000000" w:rsidRPr="00980D7F" w:rsidP="00980D7F">
            <w:pPr>
              <w:pStyle w:val="ListBullet"/>
            </w:pPr>
            <w:r w:rsidRPr="00980D7F">
              <w:t>safe handling techniques for an AUV, including:</w:t>
            </w:r>
          </w:p>
          <w:p w:rsidR="00000000" w:rsidRPr="00980D7F" w:rsidP="00980D7F">
            <w:pPr>
              <w:pStyle w:val="ListBullet2"/>
            </w:pPr>
            <w:r w:rsidRPr="00980D7F">
              <w:t>process for transferring data of mission and payload data</w:t>
            </w:r>
          </w:p>
          <w:p w:rsidR="00000000" w:rsidRPr="00980D7F" w:rsidP="00980D7F">
            <w:pPr>
              <w:pStyle w:val="ListBullet2"/>
            </w:pPr>
            <w:r w:rsidRPr="00980D7F">
              <w:t>safe lifting points and sensitive (‘no touch’ areas)</w:t>
            </w:r>
          </w:p>
          <w:p w:rsidR="00000000" w:rsidRPr="00980D7F" w:rsidP="00980D7F">
            <w:pPr>
              <w:pStyle w:val="ListBullet2"/>
            </w:pPr>
            <w:r w:rsidRPr="00980D7F">
              <w:t>safely transitioning an AUV from storage to operational</w:t>
            </w:r>
            <w:r w:rsidRPr="00980D7F">
              <w:t xml:space="preserve"> area</w:t>
            </w:r>
          </w:p>
          <w:p w:rsidR="00000000" w:rsidRPr="00980D7F" w:rsidP="00980D7F">
            <w:pPr>
              <w:pStyle w:val="ListBullet"/>
            </w:pPr>
            <w:r w:rsidRPr="00980D7F">
              <w:t>safe launch and recovery (LAR) techniques for AUV operations, including:</w:t>
            </w:r>
          </w:p>
          <w:p w:rsidR="00000000" w:rsidRPr="00980D7F" w:rsidP="00980D7F">
            <w:pPr>
              <w:pStyle w:val="ListBullet2"/>
            </w:pPr>
            <w:r w:rsidRPr="00980D7F">
              <w:t>critical factors for safe LAR operations</w:t>
            </w:r>
          </w:p>
          <w:p w:rsidR="00000000" w:rsidRPr="00980D7F" w:rsidP="00980D7F">
            <w:pPr>
              <w:pStyle w:val="ListBullet2"/>
            </w:pPr>
            <w:r w:rsidRPr="00980D7F">
              <w:t>davit AUV LAR from stationary vessel</w:t>
            </w:r>
          </w:p>
          <w:p w:rsidR="00000000" w:rsidRPr="00980D7F" w:rsidP="00980D7F">
            <w:pPr>
              <w:pStyle w:val="ListBullet2"/>
            </w:pPr>
            <w:r w:rsidRPr="00980D7F">
              <w:t xml:space="preserve">deck-handling skills and equipment </w:t>
            </w:r>
          </w:p>
          <w:p w:rsidR="00000000" w:rsidRPr="00980D7F" w:rsidP="00980D7F">
            <w:pPr>
              <w:pStyle w:val="ListBullet2"/>
            </w:pPr>
            <w:r>
              <w:t>‘</w:t>
            </w:r>
            <w:r w:rsidRPr="00980D7F">
              <w:t>seal launch</w:t>
            </w:r>
            <w:r>
              <w:t>’</w:t>
            </w:r>
            <w:r w:rsidRPr="00980D7F">
              <w:t xml:space="preserve"> AUV LAR from stationary platform and moving vessel</w:t>
            </w:r>
          </w:p>
          <w:p w:rsidR="00000000" w:rsidRPr="00980D7F" w:rsidP="00980D7F">
            <w:pPr>
              <w:pStyle w:val="ListBullet"/>
            </w:pPr>
            <w:r w:rsidRPr="00980D7F">
              <w:t>surface piloting techniques, including:</w:t>
            </w:r>
          </w:p>
          <w:p w:rsidR="00000000" w:rsidRPr="00980D7F" w:rsidP="00980D7F">
            <w:pPr>
              <w:pStyle w:val="ListBullet2"/>
            </w:pPr>
            <w:r w:rsidRPr="00980D7F">
              <w:t>adjusting AUV speed and course to negotiate obstacles</w:t>
            </w:r>
          </w:p>
          <w:p w:rsidR="00000000" w:rsidRPr="00980D7F" w:rsidP="00980D7F">
            <w:pPr>
              <w:pStyle w:val="ListBullet"/>
            </w:pPr>
            <w:r w:rsidRPr="00980D7F">
              <w:t>tracking technologies, including:</w:t>
            </w:r>
          </w:p>
          <w:p w:rsidR="00000000" w:rsidRPr="00980D7F" w:rsidP="00980D7F">
            <w:pPr>
              <w:pStyle w:val="ListBullet2"/>
            </w:pPr>
            <w:r w:rsidRPr="00980D7F">
              <w:t>process for using a ranger modem to locate an acoustic beac</w:t>
            </w:r>
            <w:r w:rsidRPr="00980D7F">
              <w:t>on</w:t>
            </w:r>
          </w:p>
          <w:p w:rsidR="00000000" w:rsidRPr="00980D7F" w:rsidP="00980D7F">
            <w:pPr>
              <w:pStyle w:val="ListBullet2"/>
            </w:pPr>
            <w:r w:rsidRPr="00980D7F">
              <w:t>strategies for focusing AUV search and rescue operations</w:t>
            </w:r>
          </w:p>
          <w:p w:rsidR="00000000" w:rsidRPr="00980D7F" w:rsidP="00980D7F">
            <w:pPr>
              <w:pStyle w:val="ListBullet2"/>
            </w:pPr>
            <w:r w:rsidRPr="00980D7F">
              <w:t>techniques for using a hydrophone.</w:t>
            </w:r>
          </w:p>
        </w:tc>
      </w:tr>
    </w:tbl>
    <w:p w:rsidR="00000000" w:rsidRPr="00980D7F" w:rsidP="00980D7F">
      <w:pPr>
        <w:pStyle w:val="NoPaddingFontSize1"/>
      </w:pPr>
    </w:p>
    <w:p w:rsidR="00000000" w:rsidRPr="00980D7F" w:rsidP="00980D7F">
      <w:pPr>
        <w:pStyle w:val="AllowPageBreak"/>
      </w:pPr>
    </w:p>
    <w:p w:rsidR="00000000" w:rsidRPr="00980D7F" w:rsidP="00980D7F">
      <w:pPr>
        <w:pStyle w:val="Heading1"/>
      </w:pPr>
      <w:bookmarkStart w:id="4" w:name="O_1256151"/>
      <w:bookmarkEnd w:id="4"/>
      <w:r w:rsidRPr="00980D7F">
        <w:t>Assessment Conditions</w:t>
      </w:r>
    </w:p>
    <w:tbl>
      <w:tblPr>
        <w:tblW w:w="9497" w:type="dxa"/>
        <w:tblLayout w:type="fixed"/>
        <w:tblCellMar>
          <w:left w:w="62" w:type="dxa"/>
          <w:right w:w="62" w:type="dxa"/>
        </w:tblCellMar>
        <w:tblLook w:val="0000"/>
      </w:tblPr>
      <w:tblGrid>
        <w:gridCol w:w="9497"/>
      </w:tblGrid>
      <w:tr w:rsidTr="00980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0D7F" w:rsidP="00980D7F">
            <w:pPr>
              <w:pStyle w:val="BodyText"/>
            </w:pPr>
            <w:r w:rsidRPr="00980D7F">
              <w:t xml:space="preserve">Assessors must hold credentials specified within the Standards for Registered Training Organisations current at the time of assessment. </w:t>
            </w:r>
          </w:p>
          <w:p w:rsidR="00000000" w:rsidRPr="00980D7F" w:rsidP="00980D7F">
            <w:pPr>
              <w:pStyle w:val="BodyText"/>
            </w:pPr>
            <w:r w:rsidRPr="00980D7F">
              <w:t>Assessment must satisfy the Principles of Assessment and Rules of Evidence and all regulatory requirements included wit</w:t>
            </w:r>
            <w:r w:rsidRPr="00980D7F">
              <w:t>hin the Standards for Registered Training Organisations current at the time of assessment.</w:t>
            </w:r>
          </w:p>
          <w:p w:rsidR="00000000" w:rsidRPr="00980D7F" w:rsidP="00980D7F">
            <w:pPr>
              <w:pStyle w:val="BodyText"/>
            </w:pPr>
            <w:r w:rsidRPr="00980D7F">
              <w:t>Assessment processes and techniques must be appropriate to the language, literacy and numeracy requirements of the work being performed and the needs of the candidat</w:t>
            </w:r>
            <w:r w:rsidRPr="00980D7F">
              <w:t>e.</w:t>
            </w:r>
          </w:p>
          <w:p w:rsidR="00000000" w:rsidRPr="00980D7F" w:rsidP="00980D7F">
            <w:pPr>
              <w:pStyle w:val="BodyText"/>
            </w:pPr>
            <w:r w:rsidRPr="00980D7F">
              <w:t xml:space="preserve">Assessment must occur in workplace operational situations, and where this is not appropriate, assessment must occur in simulated workplace operational situations that replicate workplace conditions.  </w:t>
            </w:r>
          </w:p>
          <w:p w:rsidR="00000000" w:rsidRPr="00980D7F" w:rsidP="00980D7F">
            <w:pPr>
              <w:pStyle w:val="BodyText"/>
            </w:pPr>
            <w:r w:rsidRPr="00980D7F">
              <w:t>Simulated workplace may be used to augment real-worl</w:t>
            </w:r>
            <w:r w:rsidRPr="00980D7F">
              <w:t>d operational situations and does not replace real-world operations in prescribed water conditions.</w:t>
            </w:r>
          </w:p>
          <w:p w:rsidR="00000000" w:rsidRPr="00980D7F" w:rsidP="00980D7F">
            <w:pPr>
              <w:pStyle w:val="BodyText"/>
            </w:pPr>
            <w:r w:rsidRPr="00980D7F">
              <w:t>Resources for assessment must include access to:</w:t>
            </w:r>
          </w:p>
          <w:p w:rsidR="00000000" w:rsidRPr="00980D7F" w:rsidP="00980D7F">
            <w:pPr>
              <w:pStyle w:val="ListBullet"/>
            </w:pPr>
            <w:r w:rsidRPr="00980D7F">
              <w:t xml:space="preserve">applicable documentation such as workplace procedures, regulations, codes of practice, operation manuals, </w:t>
            </w:r>
            <w:r w:rsidRPr="00980D7F">
              <w:t>manufacturer instructions and procedures</w:t>
            </w:r>
          </w:p>
          <w:p w:rsidR="00000000" w:rsidRPr="00980D7F" w:rsidP="00980D7F">
            <w:pPr>
              <w:pStyle w:val="ListBullet"/>
            </w:pPr>
            <w:r w:rsidRPr="00980D7F">
              <w:t>tools, equipment, machinery, materials and relevant personal protective equipment (PPE) currently used in industry, including:</w:t>
            </w:r>
          </w:p>
          <w:p w:rsidR="00000000" w:rsidRPr="00980D7F" w:rsidP="00980D7F">
            <w:pPr>
              <w:pStyle w:val="ListBullet2"/>
            </w:pPr>
            <w:r w:rsidRPr="00980D7F">
              <w:t>AUV aligned with the required size and class that a seafarer will need to operate</w:t>
            </w:r>
          </w:p>
          <w:p w:rsidR="00000000" w:rsidRPr="00980D7F" w:rsidP="00980D7F">
            <w:pPr>
              <w:pStyle w:val="ListBullet2"/>
            </w:pPr>
            <w:r w:rsidRPr="00980D7F">
              <w:t>AUV w</w:t>
            </w:r>
            <w:r w:rsidRPr="00980D7F">
              <w:t>ith minimum depth rating of 100 m and inertial navigation system (INS)</w:t>
            </w:r>
          </w:p>
          <w:p w:rsidR="00000000" w:rsidRPr="00980D7F" w:rsidP="00980D7F">
            <w:pPr>
              <w:pStyle w:val="ListBullet2"/>
            </w:pPr>
            <w:r w:rsidRPr="00980D7F">
              <w:t>water conditions consistent with mission requirements as outlined in this unit of competency and must include access to water in excess of 100 m, high energy tidal waters and permanently stratified waters.</w:t>
            </w:r>
          </w:p>
        </w:tc>
      </w:tr>
    </w:tbl>
    <w:p w:rsidR="00000000" w:rsidRPr="00980D7F" w:rsidP="00980D7F">
      <w:pPr>
        <w:pStyle w:val="NoPaddingFontSize1"/>
      </w:pPr>
    </w:p>
    <w:p w:rsidR="00000000" w:rsidRPr="00980D7F" w:rsidP="00980D7F">
      <w:pPr>
        <w:pStyle w:val="AllowPageBreak"/>
      </w:pPr>
    </w:p>
    <w:p w:rsidR="00000000" w:rsidRPr="00980D7F" w:rsidP="00980D7F">
      <w:pPr>
        <w:pStyle w:val="Heading1"/>
      </w:pPr>
      <w:bookmarkStart w:id="5" w:name="O_1256154"/>
      <w:bookmarkEnd w:id="5"/>
      <w:r w:rsidRPr="00980D7F">
        <w:t>Links</w:t>
      </w:r>
    </w:p>
    <w:p w:rsidR="00000000" w:rsidRPr="00980D7F" w:rsidP="00F024AD">
      <w:pPr>
        <w:pStyle w:val="BodyText"/>
      </w:pPr>
      <w:r w:rsidRPr="00980D7F">
        <w:t>Companion Volume Implem</w:t>
      </w:r>
      <w:r w:rsidRPr="00980D7F">
        <w:t xml:space="preserve">entation Guides are found in VETNet - </w:t>
      </w:r>
      <w:r>
        <w:fldChar w:fldCharType="begin"/>
      </w:r>
      <w:r>
        <w:instrText xml:space="preserve"> HYPERLINK "https://vetnet.gov.au/Pages/TrainingDocs.aspx?q=772efb7b-4cce-47fe-9bbd-ee3b1d1eb4c2" </w:instrText>
      </w:r>
      <w:r>
        <w:fldChar w:fldCharType="separate"/>
      </w:r>
      <w:r w:rsidRPr="000B5AA9">
        <w:rPr>
          <w:rStyle w:val="Hyperlink"/>
        </w:rPr>
        <w:t>https://vetnet.gov.au/Pages/TrainingDocs.aspx?q=772efb7b-4cce-47fe-9bbd-ee3b1d1eb4c2</w:t>
      </w:r>
      <w:r>
        <w:fldChar w:fldCharType="end"/>
      </w:r>
    </w:p>
    <w:p w:rsidR="00000000" w:rsidRPr="00980D7F" w:rsidP="00980D7F"/>
    <w:sectPr w:rsidSect="00980D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7F" w:rsidRPr="00F024AD" w:rsidP="00F024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AD" w:rsidP="00980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24AD" w:rsidP="00980D7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024AD" w:rsidP="00980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D7F" w:rsidRPr="00F024AD" w:rsidP="00F024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4AD" w:rsidRPr="002D2AF8" w:rsidP="00980D7F">
    <w:pPr>
      <w:pStyle w:val="Header"/>
      <w:framePr w:wrap="around"/>
    </w:pPr>
    <w:r>
      <w:fldChar w:fldCharType="begin"/>
    </w:r>
    <w:r>
      <w:instrText xml:space="preserve"> TITLE   \* MERGEFORMAT </w:instrText>
    </w:r>
    <w:r>
      <w:fldChar w:fldCharType="separate"/>
    </w:r>
    <w:r>
      <w:t>Assessment Requirements for MARH030 Apply knowledge of core Autonomous Underwater Vehicles (AUV)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F024AD" w:rsidP="00980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361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54A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1C13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D7F"/>
    <w:pPr>
      <w:spacing w:before="360" w:after="60"/>
      <w:outlineLvl w:val="0"/>
    </w:pPr>
    <w:rPr>
      <w:sz w:val="32"/>
    </w:rPr>
  </w:style>
  <w:style w:type="paragraph" w:styleId="Heading2">
    <w:name w:val="heading 2"/>
    <w:basedOn w:val="HeadingBase"/>
    <w:next w:val="BodyText"/>
    <w:link w:val="Heading2Char"/>
    <w:qFormat/>
    <w:rsid w:val="00980D7F"/>
    <w:pPr>
      <w:keepLines/>
      <w:spacing w:before="240" w:after="120"/>
      <w:outlineLvl w:val="1"/>
    </w:pPr>
    <w:rPr>
      <w:sz w:val="28"/>
      <w:szCs w:val="40"/>
    </w:rPr>
  </w:style>
  <w:style w:type="paragraph" w:styleId="Heading3">
    <w:name w:val="heading 3"/>
    <w:basedOn w:val="HeadingBase"/>
    <w:next w:val="BodyText"/>
    <w:link w:val="Heading3Char"/>
    <w:qFormat/>
    <w:rsid w:val="00980D7F"/>
    <w:pPr>
      <w:spacing w:before="180" w:after="120"/>
      <w:outlineLvl w:val="2"/>
    </w:pPr>
    <w:rPr>
      <w:spacing w:val="-10"/>
      <w:kern w:val="32"/>
    </w:rPr>
  </w:style>
  <w:style w:type="paragraph" w:styleId="Heading4">
    <w:name w:val="heading 4"/>
    <w:basedOn w:val="HeadingBase"/>
    <w:next w:val="BodyText"/>
    <w:link w:val="Heading4Char"/>
    <w:qFormat/>
    <w:rsid w:val="00980D7F"/>
    <w:pPr>
      <w:spacing w:before="160" w:after="120"/>
      <w:outlineLvl w:val="3"/>
    </w:pPr>
    <w:rPr>
      <w:sz w:val="22"/>
    </w:rPr>
  </w:style>
  <w:style w:type="paragraph" w:styleId="Heading5">
    <w:name w:val="heading 5"/>
    <w:basedOn w:val="HeadingBase"/>
    <w:next w:val="Normal"/>
    <w:link w:val="Heading5Char"/>
    <w:qFormat/>
    <w:rsid w:val="00980D7F"/>
    <w:pPr>
      <w:spacing w:before="80"/>
      <w:outlineLvl w:val="4"/>
    </w:pPr>
    <w:rPr>
      <w:color w:val="918585"/>
      <w:sz w:val="20"/>
    </w:rPr>
  </w:style>
  <w:style w:type="paragraph" w:styleId="Heading6">
    <w:name w:val="heading 6"/>
    <w:basedOn w:val="HeadingBase"/>
    <w:next w:val="Normal"/>
    <w:link w:val="Heading6Char"/>
    <w:qFormat/>
    <w:rsid w:val="00980D7F"/>
    <w:pPr>
      <w:spacing w:before="60"/>
      <w:outlineLvl w:val="5"/>
    </w:pPr>
    <w:rPr>
      <w:color w:val="918585"/>
      <w:sz w:val="20"/>
    </w:rPr>
  </w:style>
  <w:style w:type="paragraph" w:styleId="Heading7">
    <w:name w:val="heading 7"/>
    <w:basedOn w:val="Normal"/>
    <w:next w:val="Normal"/>
    <w:link w:val="Heading7Char"/>
    <w:qFormat/>
    <w:rsid w:val="00980D7F"/>
    <w:pPr>
      <w:ind w:left="720"/>
      <w:outlineLvl w:val="6"/>
    </w:pPr>
    <w:rPr>
      <w:i/>
    </w:rPr>
  </w:style>
  <w:style w:type="paragraph" w:styleId="Heading8">
    <w:name w:val="heading 8"/>
    <w:basedOn w:val="Normal"/>
    <w:next w:val="Normal"/>
    <w:link w:val="Heading8Char"/>
    <w:qFormat/>
    <w:rsid w:val="00980D7F"/>
    <w:pPr>
      <w:ind w:left="720"/>
      <w:outlineLvl w:val="7"/>
    </w:pPr>
    <w:rPr>
      <w:i/>
    </w:rPr>
  </w:style>
  <w:style w:type="paragraph" w:styleId="Heading9">
    <w:name w:val="heading 9"/>
    <w:basedOn w:val="Normal"/>
    <w:next w:val="Normal"/>
    <w:link w:val="Heading9Char"/>
    <w:qFormat/>
    <w:rsid w:val="00980D7F"/>
    <w:pPr>
      <w:ind w:left="720"/>
      <w:outlineLvl w:val="8"/>
    </w:pPr>
    <w:rPr>
      <w:i/>
    </w:rPr>
  </w:style>
  <w:style w:type="character" w:default="1" w:styleId="DefaultParagraphFont">
    <w:name w:val="Default Paragraph Font"/>
    <w:uiPriority w:val="1"/>
    <w:unhideWhenUsed/>
    <w:rsid w:val="00980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D7F"/>
  </w:style>
  <w:style w:type="character" w:customStyle="1" w:styleId="Heading1Char">
    <w:name w:val="Heading 1 Char"/>
    <w:basedOn w:val="DefaultParagraphFont"/>
    <w:link w:val="Heading1"/>
    <w:rsid w:val="00980D7F"/>
    <w:rPr>
      <w:rFonts w:ascii="Times New Roman" w:eastAsia="Times New Roman" w:hAnsi="Times New Roman" w:cs="Times New Roman"/>
      <w:b/>
      <w:sz w:val="32"/>
      <w:szCs w:val="20"/>
      <w:lang w:eastAsia="en-US"/>
    </w:rPr>
  </w:style>
  <w:style w:type="paragraph" w:styleId="BodyText">
    <w:name w:val="Body Text"/>
    <w:basedOn w:val="Normal"/>
    <w:link w:val="BodyTextChar"/>
    <w:rsid w:val="00980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D7F"/>
    <w:rPr>
      <w:rFonts w:ascii="Times New Roman" w:eastAsia="Times New Roman" w:hAnsi="Times New Roman" w:cs="Times New Roman"/>
      <w:sz w:val="24"/>
      <w:lang w:eastAsia="en-US"/>
    </w:rPr>
  </w:style>
  <w:style w:type="paragraph" w:styleId="ListBullet">
    <w:name w:val="List Bullet"/>
    <w:basedOn w:val="List"/>
    <w:rsid w:val="00980D7F"/>
    <w:pPr>
      <w:numPr>
        <w:numId w:val="12"/>
      </w:numPr>
      <w:tabs>
        <w:tab w:val="clear" w:pos="340"/>
      </w:tabs>
      <w:spacing w:before="40" w:after="40"/>
    </w:pPr>
  </w:style>
  <w:style w:type="character" w:customStyle="1" w:styleId="SpecialBold">
    <w:name w:val="Special Bold"/>
    <w:basedOn w:val="DefaultParagraphFont"/>
    <w:rsid w:val="00980D7F"/>
    <w:rPr>
      <w:b/>
      <w:spacing w:val="0"/>
    </w:rPr>
  </w:style>
  <w:style w:type="paragraph" w:styleId="ListBullet2">
    <w:name w:val="List Bullet 2"/>
    <w:basedOn w:val="List2"/>
    <w:rsid w:val="00980D7F"/>
    <w:pPr>
      <w:numPr>
        <w:numId w:val="13"/>
      </w:numPr>
      <w:tabs>
        <w:tab w:val="clear" w:pos="680"/>
      </w:tabs>
    </w:pPr>
  </w:style>
  <w:style w:type="paragraph" w:customStyle="1" w:styleId="SuperHeading">
    <w:name w:val="SuperHeading"/>
    <w:basedOn w:val="Normal"/>
    <w:rsid w:val="00980D7F"/>
    <w:pPr>
      <w:spacing w:before="240" w:after="120"/>
      <w:outlineLvl w:val="0"/>
    </w:pPr>
    <w:rPr>
      <w:rFonts w:ascii="Times New Roman" w:hAnsi="Times New Roman"/>
      <w:b/>
      <w:sz w:val="32"/>
    </w:rPr>
  </w:style>
  <w:style w:type="paragraph" w:customStyle="1" w:styleId="AllowPageBreak">
    <w:name w:val="AllowPageBreak"/>
    <w:rsid w:val="00980D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0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D7F"/>
    <w:rPr>
      <w:rFonts w:ascii="Courier New" w:eastAsia="Times New Roman" w:hAnsi="Courier New" w:cs="Times New Roman"/>
      <w:i/>
      <w:szCs w:val="20"/>
      <w:lang w:eastAsia="en-US"/>
    </w:rPr>
  </w:style>
  <w:style w:type="paragraph" w:customStyle="1" w:styleId="HeadingBase">
    <w:name w:val="Heading Base"/>
    <w:rsid w:val="00980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D7F"/>
    <w:pPr>
      <w:tabs>
        <w:tab w:val="right" w:leader="dot" w:pos="9072"/>
      </w:tabs>
      <w:ind w:left="567"/>
    </w:pPr>
    <w:rPr>
      <w:szCs w:val="22"/>
    </w:rPr>
  </w:style>
  <w:style w:type="paragraph" w:customStyle="1" w:styleId="TOCBase">
    <w:name w:val="TOC Base"/>
    <w:rsid w:val="00980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D7F"/>
    <w:pPr>
      <w:tabs>
        <w:tab w:val="right" w:leader="dot" w:pos="9072"/>
      </w:tabs>
      <w:spacing w:before="40" w:after="40"/>
      <w:ind w:left="284"/>
    </w:pPr>
    <w:rPr>
      <w:rFonts w:ascii="Times New Roman" w:hAnsi="Times New Roman"/>
    </w:rPr>
  </w:style>
  <w:style w:type="paragraph" w:styleId="TOC1">
    <w:name w:val="toc 1"/>
    <w:basedOn w:val="TOCBase"/>
    <w:next w:val="Normal"/>
    <w:rsid w:val="00980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D7F"/>
    <w:rPr>
      <w:rFonts w:ascii="Times New Roman" w:eastAsia="Times New Roman" w:hAnsi="Times New Roman" w:cs="Times New Roman"/>
      <w:sz w:val="16"/>
      <w:lang w:eastAsia="en-US"/>
    </w:rPr>
  </w:style>
  <w:style w:type="paragraph" w:styleId="Title">
    <w:name w:val="Title"/>
    <w:basedOn w:val="HeadingBase"/>
    <w:link w:val="TitleChar"/>
    <w:qFormat/>
    <w:rsid w:val="00980D7F"/>
    <w:pPr>
      <w:spacing w:before="5040"/>
      <w:jc w:val="center"/>
    </w:pPr>
    <w:rPr>
      <w:sz w:val="48"/>
      <w:szCs w:val="72"/>
      <w:lang w:val="en-US"/>
    </w:rPr>
  </w:style>
  <w:style w:type="character" w:customStyle="1" w:styleId="TitleChar">
    <w:name w:val="Title Char"/>
    <w:basedOn w:val="DefaultParagraphFont"/>
    <w:link w:val="Title"/>
    <w:rsid w:val="00980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D7F"/>
    <w:pPr>
      <w:tabs>
        <w:tab w:val="left" w:pos="3600"/>
        <w:tab w:val="left" w:pos="3958"/>
      </w:tabs>
    </w:pPr>
  </w:style>
  <w:style w:type="paragraph" w:styleId="List">
    <w:name w:val="List"/>
    <w:basedOn w:val="BodyText"/>
    <w:next w:val="BodyText"/>
    <w:rsid w:val="00980D7F"/>
    <w:pPr>
      <w:tabs>
        <w:tab w:val="left" w:pos="340"/>
      </w:tabs>
      <w:spacing w:before="60" w:after="60"/>
      <w:ind w:left="340" w:hanging="340"/>
    </w:pPr>
  </w:style>
  <w:style w:type="paragraph" w:customStyle="1" w:styleId="Note">
    <w:name w:val="Note"/>
    <w:basedOn w:val="BodyText"/>
    <w:rsid w:val="00980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0D7F"/>
    <w:pPr>
      <w:framePr w:wrap="auto" w:hAnchor="text" w:y="6049"/>
    </w:pPr>
    <w:rPr>
      <w:color w:val="000000"/>
      <w:sz w:val="40"/>
    </w:rPr>
  </w:style>
  <w:style w:type="paragraph" w:customStyle="1" w:styleId="TOCTitle">
    <w:name w:val="TOCTitle"/>
    <w:basedOn w:val="Heading1"/>
    <w:rsid w:val="00980D7F"/>
    <w:pPr>
      <w:spacing w:after="240"/>
      <w:jc w:val="center"/>
      <w:outlineLvl w:val="9"/>
    </w:pPr>
    <w:rPr>
      <w:caps/>
    </w:rPr>
  </w:style>
  <w:style w:type="paragraph" w:customStyle="1" w:styleId="Version">
    <w:name w:val="Version"/>
    <w:rsid w:val="00980D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D7F"/>
    <w:pPr>
      <w:keepNext w:val="0"/>
      <w:tabs>
        <w:tab w:val="right" w:pos="4176"/>
      </w:tabs>
      <w:ind w:left="198" w:hanging="198"/>
    </w:pPr>
    <w:rPr>
      <w:rFonts w:ascii="Garamond" w:hAnsi="Garamond"/>
    </w:rPr>
  </w:style>
  <w:style w:type="paragraph" w:styleId="IndexHeading">
    <w:name w:val="index heading"/>
    <w:basedOn w:val="Normal"/>
    <w:next w:val="Index1"/>
    <w:semiHidden/>
    <w:rsid w:val="00980D7F"/>
    <w:pPr>
      <w:spacing w:before="120" w:after="120"/>
    </w:pPr>
    <w:rPr>
      <w:rFonts w:ascii="Arial" w:hAnsi="Arial"/>
      <w:b/>
      <w:color w:val="918585"/>
      <w:sz w:val="24"/>
    </w:rPr>
  </w:style>
  <w:style w:type="paragraph" w:styleId="Header">
    <w:name w:val="header"/>
    <w:basedOn w:val="Normal"/>
    <w:link w:val="HeaderChar"/>
    <w:rsid w:val="00980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D7F"/>
    <w:rPr>
      <w:rFonts w:ascii="Times New Roman" w:eastAsia="Times New Roman" w:hAnsi="Times New Roman" w:cs="Times New Roman"/>
      <w:sz w:val="16"/>
      <w:szCs w:val="20"/>
      <w:lang w:val="en-GB" w:eastAsia="en-US"/>
    </w:rPr>
  </w:style>
  <w:style w:type="paragraph" w:customStyle="1" w:styleId="Chapter">
    <w:name w:val="Chapter"/>
    <w:basedOn w:val="Normal"/>
    <w:rsid w:val="00980D7F"/>
    <w:pPr>
      <w:spacing w:before="240"/>
    </w:pPr>
    <w:rPr>
      <w:rFonts w:ascii="Times New Roman" w:hAnsi="Times New Roman"/>
      <w:smallCaps/>
      <w:spacing w:val="80"/>
      <w:sz w:val="28"/>
    </w:rPr>
  </w:style>
  <w:style w:type="paragraph" w:customStyle="1" w:styleId="InChapter">
    <w:name w:val="InChapter"/>
    <w:basedOn w:val="Heading3"/>
    <w:rsid w:val="00980D7F"/>
    <w:pPr>
      <w:spacing w:after="240"/>
      <w:outlineLvl w:val="9"/>
    </w:pPr>
    <w:rPr>
      <w:noProof/>
    </w:rPr>
  </w:style>
  <w:style w:type="paragraph" w:styleId="Index2">
    <w:name w:val="index 2"/>
    <w:basedOn w:val="Normal"/>
    <w:next w:val="Normal"/>
    <w:semiHidden/>
    <w:rsid w:val="00980D7F"/>
    <w:pPr>
      <w:tabs>
        <w:tab w:val="right" w:pos="4176"/>
      </w:tabs>
      <w:ind w:left="568" w:hanging="284"/>
    </w:pPr>
    <w:rPr>
      <w:rFonts w:ascii="Garamond" w:hAnsi="Garamond"/>
    </w:rPr>
  </w:style>
  <w:style w:type="paragraph" w:customStyle="1" w:styleId="Byline">
    <w:name w:val="Byline"/>
    <w:rsid w:val="00980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D7F"/>
    <w:pPr>
      <w:tabs>
        <w:tab w:val="clear" w:pos="3600"/>
        <w:tab w:val="clear" w:pos="3958"/>
      </w:tabs>
      <w:jc w:val="right"/>
    </w:pPr>
  </w:style>
  <w:style w:type="character" w:styleId="Emphasis">
    <w:name w:val="Emphasis"/>
    <w:basedOn w:val="DefaultParagraphFont"/>
    <w:qFormat/>
    <w:rsid w:val="00980D7F"/>
    <w:rPr>
      <w:i/>
    </w:rPr>
  </w:style>
  <w:style w:type="paragraph" w:styleId="Caption">
    <w:name w:val="caption"/>
    <w:basedOn w:val="BodyText"/>
    <w:next w:val="Normal"/>
    <w:qFormat/>
    <w:rsid w:val="00980D7F"/>
    <w:pPr>
      <w:framePr w:w="2268" w:hSpace="181" w:vSpace="181" w:wrap="around" w:vAnchor="text" w:hAnchor="page" w:x="1135" w:y="285" w:anchorLock="1"/>
    </w:pPr>
    <w:rPr>
      <w:i/>
    </w:rPr>
  </w:style>
  <w:style w:type="paragraph" w:customStyle="1" w:styleId="MiniTOCTitle">
    <w:name w:val="MiniTOCTitle"/>
    <w:basedOn w:val="Heading4"/>
    <w:rsid w:val="00980D7F"/>
    <w:pPr>
      <w:spacing w:before="240"/>
      <w:outlineLvl w:val="9"/>
    </w:pPr>
    <w:rPr>
      <w:noProof/>
      <w:sz w:val="24"/>
    </w:rPr>
  </w:style>
  <w:style w:type="paragraph" w:customStyle="1" w:styleId="MiniTOCItem">
    <w:name w:val="MiniTOCItem"/>
    <w:basedOn w:val="ListBullet"/>
    <w:rsid w:val="00980D7F"/>
    <w:pPr>
      <w:numPr>
        <w:numId w:val="0"/>
      </w:numPr>
      <w:tabs>
        <w:tab w:val="right" w:leader="dot" w:pos="6521"/>
      </w:tabs>
      <w:spacing w:before="0" w:after="0"/>
    </w:pPr>
  </w:style>
  <w:style w:type="paragraph" w:customStyle="1" w:styleId="TOFTitle">
    <w:name w:val="TOFTitle"/>
    <w:basedOn w:val="TOCTitle"/>
    <w:rsid w:val="00980D7F"/>
  </w:style>
  <w:style w:type="paragraph" w:styleId="TableofFigures">
    <w:name w:val="table of figures"/>
    <w:basedOn w:val="Normal"/>
    <w:next w:val="Normal"/>
    <w:semiHidden/>
    <w:rsid w:val="00980D7F"/>
    <w:pPr>
      <w:tabs>
        <w:tab w:val="right" w:leader="dot" w:pos="9072"/>
      </w:tabs>
      <w:ind w:left="970" w:hanging="403"/>
    </w:pPr>
    <w:rPr>
      <w:rFonts w:ascii="Times New Roman" w:hAnsi="Times New Roman"/>
      <w:b/>
    </w:rPr>
  </w:style>
  <w:style w:type="paragraph" w:styleId="ListNumber">
    <w:name w:val="List Number"/>
    <w:basedOn w:val="List"/>
    <w:rsid w:val="00980D7F"/>
    <w:pPr>
      <w:numPr>
        <w:numId w:val="15"/>
      </w:numPr>
      <w:tabs>
        <w:tab w:val="clear" w:pos="340"/>
      </w:tabs>
    </w:pPr>
  </w:style>
  <w:style w:type="character" w:customStyle="1" w:styleId="WingdingSymbols">
    <w:name w:val="Wingding Symbols"/>
    <w:rsid w:val="00980D7F"/>
    <w:rPr>
      <w:rFonts w:ascii="Wingdings" w:hAnsi="Wingdings"/>
    </w:rPr>
  </w:style>
  <w:style w:type="paragraph" w:customStyle="1" w:styleId="TableHeading">
    <w:name w:val="Table Heading"/>
    <w:basedOn w:val="HeadingBase"/>
    <w:rsid w:val="00980D7F"/>
    <w:pPr>
      <w:keepLines/>
      <w:pBdr>
        <w:bottom w:val="single" w:sz="6" w:space="1" w:color="918585"/>
      </w:pBdr>
      <w:spacing w:before="240"/>
    </w:pPr>
  </w:style>
  <w:style w:type="character" w:customStyle="1" w:styleId="HotSpot">
    <w:name w:val="HotSpot"/>
    <w:rsid w:val="00980D7F"/>
    <w:rPr>
      <w:color w:val="0033CC"/>
      <w:u w:val="none"/>
    </w:rPr>
  </w:style>
  <w:style w:type="paragraph" w:customStyle="1" w:styleId="BodyTextRight">
    <w:name w:val="Body Text Right"/>
    <w:basedOn w:val="BodyText"/>
    <w:rsid w:val="00980D7F"/>
    <w:pPr>
      <w:spacing w:before="0" w:after="0"/>
      <w:jc w:val="right"/>
    </w:pPr>
  </w:style>
  <w:style w:type="paragraph" w:styleId="Index3">
    <w:name w:val="index 3"/>
    <w:basedOn w:val="ListNumber2"/>
    <w:next w:val="Normal"/>
    <w:semiHidden/>
    <w:rsid w:val="00980D7F"/>
    <w:pPr>
      <w:numPr>
        <w:numId w:val="0"/>
      </w:numPr>
      <w:tabs>
        <w:tab w:val="right" w:leader="dot" w:pos="4176"/>
      </w:tabs>
    </w:pPr>
  </w:style>
  <w:style w:type="paragraph" w:styleId="ListNumber2">
    <w:name w:val="List Number 2"/>
    <w:basedOn w:val="List2"/>
    <w:rsid w:val="00980D7F"/>
    <w:pPr>
      <w:numPr>
        <w:numId w:val="10"/>
      </w:numPr>
      <w:tabs>
        <w:tab w:val="clear" w:pos="1060"/>
      </w:tabs>
    </w:pPr>
  </w:style>
  <w:style w:type="paragraph" w:customStyle="1" w:styleId="MarginNote">
    <w:name w:val="Margin Note"/>
    <w:basedOn w:val="BodyText"/>
    <w:rsid w:val="00980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D7F"/>
    <w:rPr>
      <w:sz w:val="32"/>
    </w:rPr>
  </w:style>
  <w:style w:type="paragraph" w:customStyle="1" w:styleId="HeadingProcedure">
    <w:name w:val="Heading Procedure"/>
    <w:basedOn w:val="HeadingBase"/>
    <w:next w:val="Normal"/>
    <w:rsid w:val="00980D7F"/>
    <w:pPr>
      <w:tabs>
        <w:tab w:val="left" w:pos="0"/>
      </w:tabs>
      <w:spacing w:before="120" w:after="60"/>
    </w:pPr>
    <w:rPr>
      <w:i/>
      <w:color w:val="918585"/>
      <w:sz w:val="22"/>
    </w:rPr>
  </w:style>
  <w:style w:type="paragraph" w:customStyle="1" w:styleId="TableBodyText">
    <w:name w:val="Table Body Text"/>
    <w:basedOn w:val="BodyText"/>
    <w:rsid w:val="00980D7F"/>
    <w:pPr>
      <w:spacing w:before="60" w:after="60"/>
    </w:pPr>
  </w:style>
  <w:style w:type="paragraph" w:styleId="ListContinue">
    <w:name w:val="List Continue"/>
    <w:basedOn w:val="List"/>
    <w:rsid w:val="00980D7F"/>
    <w:pPr>
      <w:ind w:firstLine="0"/>
    </w:pPr>
  </w:style>
  <w:style w:type="paragraph" w:customStyle="1" w:styleId="ListNote">
    <w:name w:val="List Note"/>
    <w:basedOn w:val="List"/>
    <w:rsid w:val="00980D7F"/>
    <w:pPr>
      <w:pBdr>
        <w:top w:val="single" w:sz="6" w:space="2" w:color="918585"/>
        <w:bottom w:val="single" w:sz="6" w:space="2" w:color="918585"/>
      </w:pBdr>
      <w:tabs>
        <w:tab w:val="left" w:pos="1021"/>
      </w:tabs>
      <w:ind w:firstLine="0"/>
    </w:pPr>
  </w:style>
  <w:style w:type="paragraph" w:customStyle="1" w:styleId="Warning">
    <w:name w:val="Warning"/>
    <w:basedOn w:val="BodyText"/>
    <w:rsid w:val="00980D7F"/>
    <w:pPr>
      <w:shd w:val="clear" w:color="auto" w:fill="D9D9D9"/>
      <w:tabs>
        <w:tab w:val="left" w:pos="992"/>
      </w:tabs>
      <w:ind w:left="119" w:right="119"/>
    </w:pPr>
    <w:rPr>
      <w:sz w:val="20"/>
    </w:rPr>
  </w:style>
  <w:style w:type="paragraph" w:customStyle="1" w:styleId="MarginIcons">
    <w:name w:val="Margin Icons"/>
    <w:basedOn w:val="BodyText"/>
    <w:rsid w:val="00980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D7F"/>
    <w:rPr>
      <w:rFonts w:ascii="Courier New" w:hAnsi="Courier New"/>
    </w:rPr>
  </w:style>
  <w:style w:type="paragraph" w:customStyle="1" w:styleId="NoteBullet">
    <w:name w:val="Note Bullet"/>
    <w:basedOn w:val="Note"/>
    <w:rsid w:val="00980D7F"/>
    <w:pPr>
      <w:tabs>
        <w:tab w:val="clear" w:pos="680"/>
      </w:tabs>
      <w:spacing w:before="60" w:after="60"/>
    </w:pPr>
  </w:style>
  <w:style w:type="paragraph" w:customStyle="1" w:styleId="SubHeading2">
    <w:name w:val="SubHeading2"/>
    <w:basedOn w:val="HeadingBase"/>
    <w:rsid w:val="00980D7F"/>
    <w:pPr>
      <w:spacing w:before="240" w:after="60"/>
    </w:pPr>
    <w:rPr>
      <w:sz w:val="20"/>
    </w:rPr>
  </w:style>
  <w:style w:type="paragraph" w:customStyle="1" w:styleId="SubHeading1">
    <w:name w:val="SubHeading1"/>
    <w:basedOn w:val="HeadingBase"/>
    <w:rsid w:val="00980D7F"/>
    <w:pPr>
      <w:spacing w:before="240" w:after="60"/>
    </w:pPr>
    <w:rPr>
      <w:color w:val="918585"/>
      <w:sz w:val="22"/>
    </w:rPr>
  </w:style>
  <w:style w:type="paragraph" w:customStyle="1" w:styleId="SideHeading">
    <w:name w:val="Side Heading"/>
    <w:basedOn w:val="HeadingBase"/>
    <w:rsid w:val="00980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D7F"/>
    <w:pPr>
      <w:tabs>
        <w:tab w:val="num" w:pos="360"/>
      </w:tabs>
    </w:pPr>
  </w:style>
  <w:style w:type="paragraph" w:styleId="PlainText">
    <w:name w:val="Plain Text"/>
    <w:basedOn w:val="Normal"/>
    <w:link w:val="PlainTextChar"/>
    <w:rsid w:val="00980D7F"/>
    <w:rPr>
      <w:sz w:val="20"/>
    </w:rPr>
  </w:style>
  <w:style w:type="character" w:customStyle="1" w:styleId="PlainTextChar">
    <w:name w:val="Plain Text Char"/>
    <w:basedOn w:val="DefaultParagraphFont"/>
    <w:link w:val="PlainText"/>
    <w:rsid w:val="00980D7F"/>
    <w:rPr>
      <w:rFonts w:ascii="Courier New" w:eastAsia="Times New Roman" w:hAnsi="Courier New" w:cs="Times New Roman"/>
      <w:sz w:val="20"/>
      <w:szCs w:val="20"/>
      <w:lang w:eastAsia="en-US"/>
    </w:rPr>
  </w:style>
  <w:style w:type="character" w:customStyle="1" w:styleId="MenuOption">
    <w:name w:val="Menu Option"/>
    <w:basedOn w:val="DefaultParagraphFont"/>
    <w:rsid w:val="00980D7F"/>
    <w:rPr>
      <w:b/>
      <w:smallCaps/>
    </w:rPr>
  </w:style>
  <w:style w:type="paragraph" w:customStyle="1" w:styleId="TableListNumber">
    <w:name w:val="Table List Number"/>
    <w:basedOn w:val="ListNumber"/>
    <w:rsid w:val="00980D7F"/>
    <w:pPr>
      <w:numPr>
        <w:numId w:val="0"/>
      </w:numPr>
    </w:pPr>
  </w:style>
  <w:style w:type="paragraph" w:styleId="TOC4">
    <w:name w:val="toc 4"/>
    <w:basedOn w:val="TOCBase"/>
    <w:next w:val="Normal"/>
    <w:semiHidden/>
    <w:rsid w:val="00980D7F"/>
    <w:pPr>
      <w:tabs>
        <w:tab w:val="right" w:leader="dot" w:pos="9071"/>
      </w:tabs>
      <w:ind w:left="1701"/>
    </w:pPr>
  </w:style>
  <w:style w:type="paragraph" w:customStyle="1" w:styleId="ListAlpha">
    <w:name w:val="List Alpha"/>
    <w:basedOn w:val="List"/>
    <w:rsid w:val="00980D7F"/>
    <w:pPr>
      <w:numPr>
        <w:numId w:val="9"/>
      </w:numPr>
    </w:pPr>
  </w:style>
  <w:style w:type="paragraph" w:customStyle="1" w:styleId="ListAlpha2">
    <w:name w:val="List Alpha 2"/>
    <w:basedOn w:val="List2"/>
    <w:rsid w:val="00980D7F"/>
    <w:pPr>
      <w:numPr>
        <w:numId w:val="8"/>
      </w:numPr>
    </w:pPr>
  </w:style>
  <w:style w:type="paragraph" w:styleId="List2">
    <w:name w:val="List 2"/>
    <w:basedOn w:val="BodyText"/>
    <w:rsid w:val="00980D7F"/>
    <w:pPr>
      <w:tabs>
        <w:tab w:val="left" w:pos="680"/>
      </w:tabs>
      <w:spacing w:before="60" w:after="60"/>
      <w:ind w:left="680" w:hanging="340"/>
    </w:pPr>
  </w:style>
  <w:style w:type="paragraph" w:styleId="List3">
    <w:name w:val="List 3"/>
    <w:basedOn w:val="BodyText"/>
    <w:rsid w:val="00980D7F"/>
    <w:pPr>
      <w:tabs>
        <w:tab w:val="left" w:pos="1021"/>
      </w:tabs>
      <w:spacing w:before="60" w:after="60"/>
      <w:ind w:left="1020" w:hanging="340"/>
    </w:pPr>
  </w:style>
  <w:style w:type="paragraph" w:styleId="List4">
    <w:name w:val="List 4"/>
    <w:basedOn w:val="BodyText"/>
    <w:rsid w:val="00980D7F"/>
    <w:pPr>
      <w:tabs>
        <w:tab w:val="left" w:pos="1361"/>
      </w:tabs>
      <w:spacing w:before="60" w:after="60"/>
      <w:ind w:left="1361" w:hanging="340"/>
    </w:pPr>
  </w:style>
  <w:style w:type="paragraph" w:styleId="List5">
    <w:name w:val="List 5"/>
    <w:basedOn w:val="BodyText"/>
    <w:rsid w:val="00980D7F"/>
    <w:pPr>
      <w:tabs>
        <w:tab w:val="left" w:pos="1701"/>
      </w:tabs>
      <w:spacing w:before="60" w:after="60"/>
      <w:ind w:left="1701" w:hanging="340"/>
    </w:pPr>
  </w:style>
  <w:style w:type="paragraph" w:styleId="ListBullet3">
    <w:name w:val="List Bullet 3"/>
    <w:basedOn w:val="List3"/>
    <w:rsid w:val="00980D7F"/>
    <w:pPr>
      <w:numPr>
        <w:numId w:val="14"/>
      </w:numPr>
      <w:tabs>
        <w:tab w:val="clear" w:pos="1021"/>
      </w:tabs>
      <w:ind w:left="1037" w:hanging="357"/>
    </w:pPr>
  </w:style>
  <w:style w:type="paragraph" w:styleId="ListBullet4">
    <w:name w:val="List Bullet 4"/>
    <w:basedOn w:val="List4"/>
    <w:rsid w:val="00980D7F"/>
    <w:pPr>
      <w:numPr>
        <w:numId w:val="3"/>
      </w:numPr>
      <w:tabs>
        <w:tab w:val="clear" w:pos="1361"/>
      </w:tabs>
    </w:pPr>
  </w:style>
  <w:style w:type="paragraph" w:styleId="ListBullet5">
    <w:name w:val="List Bullet 5"/>
    <w:basedOn w:val="List5"/>
    <w:rsid w:val="00980D7F"/>
    <w:pPr>
      <w:numPr>
        <w:numId w:val="4"/>
      </w:numPr>
    </w:pPr>
  </w:style>
  <w:style w:type="paragraph" w:styleId="ListContinue2">
    <w:name w:val="List Continue 2"/>
    <w:basedOn w:val="List2"/>
    <w:rsid w:val="00980D7F"/>
    <w:pPr>
      <w:ind w:firstLine="0"/>
    </w:pPr>
  </w:style>
  <w:style w:type="paragraph" w:styleId="ListContinue3">
    <w:name w:val="List Continue 3"/>
    <w:basedOn w:val="List3"/>
    <w:rsid w:val="00980D7F"/>
    <w:pPr>
      <w:ind w:left="1021" w:firstLine="0"/>
    </w:pPr>
  </w:style>
  <w:style w:type="paragraph" w:styleId="ListContinue4">
    <w:name w:val="List Continue 4"/>
    <w:basedOn w:val="List4"/>
    <w:rsid w:val="00980D7F"/>
    <w:pPr>
      <w:ind w:firstLine="0"/>
    </w:pPr>
  </w:style>
  <w:style w:type="paragraph" w:styleId="ListContinue5">
    <w:name w:val="List Continue 5"/>
    <w:basedOn w:val="List5"/>
    <w:rsid w:val="00980D7F"/>
    <w:pPr>
      <w:ind w:firstLine="0"/>
    </w:pPr>
  </w:style>
  <w:style w:type="paragraph" w:styleId="ListNumber3">
    <w:name w:val="List Number 3"/>
    <w:basedOn w:val="List3"/>
    <w:rsid w:val="00980D7F"/>
    <w:pPr>
      <w:numPr>
        <w:numId w:val="5"/>
      </w:numPr>
    </w:pPr>
  </w:style>
  <w:style w:type="paragraph" w:styleId="ListNumber4">
    <w:name w:val="List Number 4"/>
    <w:basedOn w:val="List4"/>
    <w:rsid w:val="00980D7F"/>
    <w:pPr>
      <w:numPr>
        <w:numId w:val="6"/>
      </w:numPr>
    </w:pPr>
  </w:style>
  <w:style w:type="paragraph" w:styleId="ListNumber5">
    <w:name w:val="List Number 5"/>
    <w:basedOn w:val="List5"/>
    <w:rsid w:val="00980D7F"/>
    <w:pPr>
      <w:numPr>
        <w:numId w:val="7"/>
      </w:numPr>
    </w:pPr>
  </w:style>
  <w:style w:type="paragraph" w:styleId="BlockText">
    <w:name w:val="Block Text"/>
    <w:basedOn w:val="Normal"/>
    <w:rsid w:val="00980D7F"/>
    <w:pPr>
      <w:spacing w:after="120"/>
      <w:ind w:left="1440" w:right="1440"/>
    </w:pPr>
  </w:style>
  <w:style w:type="character" w:customStyle="1" w:styleId="Subscript">
    <w:name w:val="Subscript"/>
    <w:basedOn w:val="DefaultParagraphFont"/>
    <w:rsid w:val="00980D7F"/>
    <w:rPr>
      <w:sz w:val="16"/>
      <w:vertAlign w:val="subscript"/>
    </w:rPr>
  </w:style>
  <w:style w:type="character" w:customStyle="1" w:styleId="Superscript">
    <w:name w:val="Superscript"/>
    <w:basedOn w:val="DefaultParagraphFont"/>
    <w:rsid w:val="00980D7F"/>
    <w:rPr>
      <w:sz w:val="16"/>
      <w:vertAlign w:val="superscript"/>
    </w:rPr>
  </w:style>
  <w:style w:type="character" w:customStyle="1" w:styleId="Symbols">
    <w:name w:val="Symbols"/>
    <w:basedOn w:val="DefaultParagraphFont"/>
    <w:rsid w:val="00980D7F"/>
    <w:rPr>
      <w:rFonts w:ascii="Symbol" w:hAnsi="Symbol"/>
    </w:rPr>
  </w:style>
  <w:style w:type="character" w:customStyle="1" w:styleId="MenuOptions">
    <w:name w:val="Menu Options"/>
    <w:basedOn w:val="DefaultParagraphFont"/>
    <w:rsid w:val="00980D7F"/>
    <w:rPr>
      <w:rFonts w:ascii="Arial Narrow" w:hAnsi="Arial Narrow"/>
      <w:smallCaps/>
    </w:rPr>
  </w:style>
  <w:style w:type="character" w:customStyle="1" w:styleId="Buttons">
    <w:name w:val="Buttons"/>
    <w:basedOn w:val="DefaultParagraphFont"/>
    <w:rsid w:val="00980D7F"/>
    <w:rPr>
      <w:b/>
    </w:rPr>
  </w:style>
  <w:style w:type="character" w:customStyle="1" w:styleId="Underlined">
    <w:name w:val="Underlined"/>
    <w:basedOn w:val="DefaultParagraphFont"/>
    <w:rsid w:val="00980D7F"/>
    <w:rPr>
      <w:u w:val="single"/>
    </w:rPr>
  </w:style>
  <w:style w:type="paragraph" w:customStyle="1" w:styleId="TableBodyTextRight">
    <w:name w:val="Table Body Text Right"/>
    <w:basedOn w:val="TableBodyText"/>
    <w:rsid w:val="00980D7F"/>
    <w:pPr>
      <w:widowControl w:val="0"/>
      <w:autoSpaceDE w:val="0"/>
      <w:autoSpaceDN w:val="0"/>
      <w:adjustRightInd w:val="0"/>
      <w:jc w:val="right"/>
    </w:pPr>
    <w:rPr>
      <w:rFonts w:cs="Arial"/>
      <w:szCs w:val="18"/>
    </w:rPr>
  </w:style>
  <w:style w:type="paragraph" w:customStyle="1" w:styleId="CopyrightText">
    <w:name w:val="Copyright Text"/>
    <w:basedOn w:val="BodyText"/>
    <w:rsid w:val="00980D7F"/>
    <w:rPr>
      <w:sz w:val="18"/>
    </w:rPr>
  </w:style>
  <w:style w:type="paragraph" w:customStyle="1" w:styleId="BodySmallRight">
    <w:name w:val="Body Small Right"/>
    <w:basedOn w:val="BodyTextRight"/>
    <w:rsid w:val="00980D7F"/>
    <w:rPr>
      <w:sz w:val="18"/>
      <w:szCs w:val="18"/>
    </w:rPr>
  </w:style>
  <w:style w:type="paragraph" w:customStyle="1" w:styleId="MarginEdition">
    <w:name w:val="Margin Edition"/>
    <w:basedOn w:val="MarginNote"/>
    <w:rsid w:val="00980D7F"/>
    <w:pPr>
      <w:spacing w:before="0" w:after="0"/>
    </w:pPr>
    <w:rPr>
      <w:rFonts w:ascii="Times New Roman" w:hAnsi="Times New Roman"/>
      <w:color w:val="999999"/>
    </w:rPr>
  </w:style>
  <w:style w:type="paragraph" w:customStyle="1" w:styleId="Spacer">
    <w:name w:val="Spacer"/>
    <w:basedOn w:val="Normal"/>
    <w:rsid w:val="00980D7F"/>
    <w:rPr>
      <w:sz w:val="2"/>
      <w:szCs w:val="2"/>
    </w:rPr>
  </w:style>
  <w:style w:type="character" w:customStyle="1" w:styleId="Small">
    <w:name w:val="Small"/>
    <w:basedOn w:val="DefaultParagraphFont"/>
    <w:rsid w:val="00980D7F"/>
    <w:rPr>
      <w:sz w:val="16"/>
    </w:rPr>
  </w:style>
  <w:style w:type="paragraph" w:customStyle="1" w:styleId="WideTable">
    <w:name w:val="Wide Table"/>
    <w:basedOn w:val="Normal"/>
    <w:rsid w:val="00980D7F"/>
    <w:pPr>
      <w:ind w:left="-1418"/>
    </w:pPr>
    <w:rPr>
      <w:sz w:val="2"/>
      <w:szCs w:val="2"/>
    </w:rPr>
  </w:style>
  <w:style w:type="character" w:styleId="PageNumber">
    <w:name w:val="page number"/>
    <w:basedOn w:val="DefaultParagraphFont"/>
    <w:rsid w:val="00980D7F"/>
  </w:style>
  <w:style w:type="paragraph" w:styleId="Quote">
    <w:name w:val="Quote"/>
    <w:basedOn w:val="Heading1"/>
    <w:link w:val="QuoteChar"/>
    <w:qFormat/>
    <w:rsid w:val="00980D7F"/>
    <w:rPr>
      <w:b w:val="0"/>
      <w:sz w:val="72"/>
      <w:szCs w:val="72"/>
      <w:lang w:val="en-NZ"/>
    </w:rPr>
  </w:style>
  <w:style w:type="character" w:customStyle="1" w:styleId="QuoteChar">
    <w:name w:val="Quote Char"/>
    <w:basedOn w:val="DefaultParagraphFont"/>
    <w:link w:val="Quote"/>
    <w:rsid w:val="00980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D7F"/>
    <w:pPr>
      <w:pageBreakBefore/>
    </w:pPr>
  </w:style>
  <w:style w:type="paragraph" w:customStyle="1" w:styleId="Border">
    <w:name w:val="Border"/>
    <w:basedOn w:val="Normal"/>
    <w:qFormat/>
    <w:rsid w:val="00980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D7F"/>
    <w:rPr>
      <w:b/>
      <w:bCs/>
      <w:i/>
      <w:iCs/>
      <w:color w:val="auto"/>
    </w:rPr>
  </w:style>
  <w:style w:type="paragraph" w:styleId="IntenseQuote">
    <w:name w:val="Intense Quote"/>
    <w:basedOn w:val="Normal"/>
    <w:next w:val="Normal"/>
    <w:link w:val="IntenseQuoteChar"/>
    <w:uiPriority w:val="30"/>
    <w:qFormat/>
    <w:rsid w:val="00980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D7F"/>
    <w:rPr>
      <w:smallCaps/>
      <w:color w:val="auto"/>
      <w:u w:val="single"/>
    </w:rPr>
  </w:style>
  <w:style w:type="character" w:styleId="IntenseReference">
    <w:name w:val="Intense Reference"/>
    <w:basedOn w:val="DefaultParagraphFont"/>
    <w:uiPriority w:val="32"/>
    <w:qFormat/>
    <w:rsid w:val="00980D7F"/>
    <w:rPr>
      <w:b/>
      <w:bCs/>
      <w:smallCaps/>
      <w:color w:val="auto"/>
      <w:spacing w:val="5"/>
      <w:u w:val="single"/>
    </w:rPr>
  </w:style>
  <w:style w:type="paragraph" w:customStyle="1" w:styleId="2ColumnHeading">
    <w:name w:val="2Column Heading"/>
    <w:basedOn w:val="BodyText"/>
    <w:qFormat/>
    <w:rsid w:val="00980D7F"/>
    <w:pPr>
      <w:spacing w:after="60"/>
      <w:ind w:left="-2268"/>
    </w:pPr>
    <w:rPr>
      <w:b/>
    </w:rPr>
  </w:style>
  <w:style w:type="paragraph" w:customStyle="1" w:styleId="Heading1TOC">
    <w:name w:val="Heading1 TOC"/>
    <w:basedOn w:val="Normal"/>
    <w:qFormat/>
    <w:rsid w:val="00980D7F"/>
    <w:pPr>
      <w:spacing w:before="240" w:after="120"/>
    </w:pPr>
    <w:rPr>
      <w:rFonts w:ascii="Times New Roman" w:hAnsi="Times New Roman"/>
      <w:b/>
      <w:sz w:val="32"/>
    </w:rPr>
  </w:style>
  <w:style w:type="paragraph" w:customStyle="1" w:styleId="Heading2TOC">
    <w:name w:val="Heading2 TOC"/>
    <w:basedOn w:val="Normal"/>
    <w:qFormat/>
    <w:rsid w:val="00980D7F"/>
    <w:pPr>
      <w:spacing w:before="240" w:after="60"/>
    </w:pPr>
    <w:rPr>
      <w:rFonts w:ascii="Times New Roman" w:hAnsi="Times New Roman"/>
      <w:b/>
      <w:sz w:val="28"/>
    </w:rPr>
  </w:style>
  <w:style w:type="character" w:customStyle="1" w:styleId="Underline">
    <w:name w:val="Underline"/>
    <w:basedOn w:val="DefaultParagraphFont"/>
    <w:qFormat/>
    <w:rsid w:val="00980D7F"/>
    <w:rPr>
      <w:u w:val="single"/>
    </w:rPr>
  </w:style>
  <w:style w:type="character" w:customStyle="1" w:styleId="BoldandItalics">
    <w:name w:val="Bold and Italics"/>
    <w:qFormat/>
    <w:rsid w:val="00980D7F"/>
    <w:rPr>
      <w:b/>
      <w:i/>
      <w:u w:val="none"/>
    </w:rPr>
  </w:style>
  <w:style w:type="paragraph" w:styleId="BalloonText">
    <w:name w:val="Balloon Text"/>
    <w:basedOn w:val="Normal"/>
    <w:link w:val="BalloonTextChar"/>
    <w:rsid w:val="00980D7F"/>
    <w:rPr>
      <w:rFonts w:ascii="Tahoma" w:hAnsi="Tahoma" w:cs="Tahoma"/>
      <w:sz w:val="16"/>
      <w:szCs w:val="16"/>
    </w:rPr>
  </w:style>
  <w:style w:type="character" w:customStyle="1" w:styleId="BalloonTextChar">
    <w:name w:val="Balloon Text Char"/>
    <w:basedOn w:val="DefaultParagraphFont"/>
    <w:link w:val="BalloonText"/>
    <w:rsid w:val="00980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D7F"/>
    <w:rPr>
      <w:b/>
      <w:color w:val="660033"/>
      <w:spacing w:val="0"/>
    </w:rPr>
  </w:style>
  <w:style w:type="paragraph" w:customStyle="1" w:styleId="Nameditemlist">
    <w:name w:val="Named item list"/>
    <w:basedOn w:val="BodyText"/>
    <w:qFormat/>
    <w:rsid w:val="00980D7F"/>
    <w:pPr>
      <w:tabs>
        <w:tab w:val="left" w:pos="2835"/>
      </w:tabs>
      <w:ind w:left="2835" w:hanging="2835"/>
    </w:pPr>
  </w:style>
  <w:style w:type="paragraph" w:customStyle="1" w:styleId="BodyTextnopadding">
    <w:name w:val="Body Text no padding"/>
    <w:basedOn w:val="BodyText"/>
    <w:qFormat/>
    <w:rsid w:val="00980D7F"/>
    <w:pPr>
      <w:spacing w:before="0" w:after="0"/>
    </w:pPr>
  </w:style>
  <w:style w:type="paragraph" w:customStyle="1" w:styleId="BodyTextBold">
    <w:name w:val="Body Text Bold"/>
    <w:basedOn w:val="BodyText"/>
    <w:qFormat/>
    <w:rsid w:val="00980D7F"/>
    <w:rPr>
      <w:b/>
    </w:rPr>
  </w:style>
  <w:style w:type="character" w:styleId="Hyperlink">
    <w:name w:val="Hyperlink"/>
    <w:basedOn w:val="DefaultParagraphFont"/>
    <w:uiPriority w:val="99"/>
    <w:unhideWhenUsed/>
    <w:rsid w:val="00F024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5640</Characters>
  <Application>Microsoft Office Word</Application>
  <DocSecurity>0</DocSecurity>
  <Lines>144</Lines>
  <Paragraphs>120</Paragraphs>
  <ScaleCrop>false</ScaleCrop>
  <Company>Author-it Software Corporation Ltd.</Company>
  <LinksUpToDate>false</LinksUpToDate>
  <CharactersWithSpaces>6398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MARH030 Apply knowledge of core Autonomous Underwater Vehicles (AUV)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2024-11-22T08:13:00Z</dcterms:created>
  <dcterms:modified xsi:type="dcterms:W3CDTF">2024-11-22T08:13:00Z</dcterms:modified>
</cp:coreProperties>
</file>