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3F5" w:rsidP="001273F5">
      <w:pPr>
        <w:pStyle w:val="Title"/>
      </w:pPr>
      <w:r>
        <w:fldChar w:fldCharType="begin"/>
      </w:r>
      <w:r>
        <w:instrText xml:space="preserve"> TITLE   \* MERGEFORMAT </w:instrText>
      </w:r>
      <w:r>
        <w:fldChar w:fldCharType="separate"/>
      </w:r>
      <w:r>
        <w:t>Assessment Requirements for MARH022 Plan and conduct a passage and determine position</w:t>
      </w:r>
      <w:r>
        <w:fldChar w:fldCharType="end"/>
      </w:r>
    </w:p>
    <w:p w:rsidR="001273F5" w:rsidP="001273F5">
      <w:pPr>
        <w:pStyle w:val="Version"/>
        <w:sectPr w:rsidSect="00F557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576B" w:rsidP="00F5576B">
      <w:pPr>
        <w:pStyle w:val="SuperHeading"/>
      </w:pPr>
      <w:r w:rsidRPr="00F5576B">
        <w:t>Assessment Requirements for MARH022 Plan and conduct a passage and determine position</w:t>
      </w:r>
    </w:p>
    <w:p w:rsidR="00000000" w:rsidRPr="00F5576B" w:rsidP="00F5576B">
      <w:pPr>
        <w:pStyle w:val="Heading1"/>
      </w:pPr>
      <w:bookmarkStart w:id="1" w:name="O_1285551"/>
      <w:bookmarkEnd w:id="1"/>
      <w:r w:rsidRPr="00F5576B">
        <w:t>Modification History</w:t>
      </w:r>
    </w:p>
    <w:tbl>
      <w:tblPr>
        <w:tblW w:w="9497" w:type="dxa"/>
        <w:tblLayout w:type="fixed"/>
        <w:tblCellMar>
          <w:left w:w="62" w:type="dxa"/>
          <w:right w:w="62" w:type="dxa"/>
        </w:tblCellMar>
        <w:tblLook w:val="0000"/>
      </w:tblPr>
      <w:tblGrid>
        <w:gridCol w:w="9497"/>
      </w:tblGrid>
      <w:tr w:rsidTr="00F55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76B" w:rsidP="00F5576B">
            <w:pPr>
              <w:pStyle w:val="BodyText"/>
            </w:pPr>
            <w:r w:rsidRPr="00F5576B">
              <w:rPr>
                <w:rStyle w:val="SpecialBold"/>
              </w:rPr>
              <w:t>Release 2</w:t>
            </w:r>
            <w:r w:rsidRPr="00F5576B">
              <w:t xml:space="preserve">. This is the second release of this unit of competency in the MAR Maritime Training Package. </w:t>
            </w:r>
          </w:p>
          <w:p w:rsidR="00000000" w:rsidRPr="00F5576B" w:rsidP="00F5576B">
            <w:pPr>
              <w:pStyle w:val="ListBullet"/>
            </w:pPr>
            <w:r w:rsidRPr="00F5576B">
              <w:t>Minor statement changes in unit Application</w:t>
            </w:r>
          </w:p>
          <w:p w:rsidR="00000000" w:rsidP="00F5576B">
            <w:pPr>
              <w:pStyle w:val="ListBullet"/>
              <w:rPr>
                <w:lang w:val="en-NZ"/>
              </w:rPr>
            </w:pPr>
            <w:r w:rsidRPr="00F5576B">
              <w:t>Minor statement re-order in Performance Evidence.</w:t>
            </w:r>
          </w:p>
        </w:tc>
      </w:tr>
      <w:tr w:rsidTr="00F55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76B" w:rsidP="00F5576B">
            <w:pPr>
              <w:pStyle w:val="BodyText"/>
            </w:pPr>
            <w:r w:rsidRPr="00F5576B">
              <w:rPr>
                <w:rStyle w:val="SpecialBold"/>
              </w:rPr>
              <w:t>Release 1</w:t>
            </w:r>
            <w:r w:rsidRPr="00F5576B">
              <w:t>. This is the first release of this unit of competency in the MAR Maritime Training Package Release 6.0.</w:t>
            </w:r>
          </w:p>
        </w:tc>
      </w:tr>
    </w:tbl>
    <w:p w:rsidR="00000000" w:rsidRPr="00F5576B" w:rsidP="00F5576B">
      <w:pPr>
        <w:pStyle w:val="NoPaddingFontSize1"/>
      </w:pPr>
    </w:p>
    <w:p w:rsidR="00000000" w:rsidRPr="00F5576B" w:rsidP="00F5576B">
      <w:pPr>
        <w:pStyle w:val="AllowPageBreak"/>
      </w:pPr>
    </w:p>
    <w:p w:rsidR="00000000" w:rsidRPr="00F5576B" w:rsidP="00F5576B">
      <w:pPr>
        <w:pStyle w:val="Heading1"/>
      </w:pPr>
      <w:bookmarkStart w:id="2" w:name="O_1285550"/>
      <w:bookmarkEnd w:id="2"/>
      <w:r w:rsidRPr="00F5576B">
        <w:t>Performance Evidence</w:t>
      </w:r>
    </w:p>
    <w:tbl>
      <w:tblPr>
        <w:tblW w:w="9497" w:type="dxa"/>
        <w:tblLayout w:type="fixed"/>
        <w:tblCellMar>
          <w:left w:w="62" w:type="dxa"/>
          <w:right w:w="62" w:type="dxa"/>
        </w:tblCellMar>
        <w:tblLook w:val="0000"/>
      </w:tblPr>
      <w:tblGrid>
        <w:gridCol w:w="9497"/>
      </w:tblGrid>
      <w:tr w:rsidTr="00F55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76B" w:rsidP="00F5576B">
            <w:pPr>
              <w:pStyle w:val="BodyText"/>
            </w:pPr>
            <w:r w:rsidRPr="00F5576B">
              <w:t>Evide</w:t>
            </w:r>
            <w:r w:rsidRPr="00F5576B">
              <w:t>nce required to demonstrate competence in this unit must be relevant to and satisfy all of the requirements of the elements and performance criteria on at least one occasion and include:</w:t>
            </w:r>
          </w:p>
          <w:p w:rsidR="00000000" w:rsidRPr="00F5576B" w:rsidP="00F5576B">
            <w:pPr>
              <w:pStyle w:val="ListBullet"/>
            </w:pPr>
            <w:r w:rsidRPr="00F5576B">
              <w:t>adjusting steering controls for optimum performance</w:t>
            </w:r>
          </w:p>
          <w:p w:rsidR="00000000" w:rsidRPr="00F5576B" w:rsidP="00F5576B">
            <w:pPr>
              <w:pStyle w:val="ListBullet"/>
            </w:pPr>
            <w:r w:rsidRPr="00F5576B">
              <w:t>calculating cour</w:t>
            </w:r>
            <w:r w:rsidRPr="00F5576B">
              <w:t>ses using plane, Mercator and great circle sailing (GCS) methods</w:t>
            </w:r>
          </w:p>
          <w:p w:rsidR="00000000" w:rsidRPr="00F5576B" w:rsidP="00F5576B">
            <w:pPr>
              <w:pStyle w:val="ListBullet"/>
            </w:pPr>
            <w:r w:rsidRPr="00F5576B">
              <w:t>changing over from manual to automatic control and vice versa</w:t>
            </w:r>
          </w:p>
          <w:p w:rsidR="00000000" w:rsidRPr="00F5576B" w:rsidP="00F5576B">
            <w:pPr>
              <w:pStyle w:val="ListBullet"/>
            </w:pPr>
            <w:r w:rsidRPr="00F5576B">
              <w:t>checking reliability of information obtained from primary method of position fixing at appropriate intervals</w:t>
            </w:r>
          </w:p>
          <w:p w:rsidR="00000000" w:rsidRPr="00F5576B" w:rsidP="00F5576B">
            <w:pPr>
              <w:pStyle w:val="ListBullet"/>
            </w:pPr>
            <w:r w:rsidRPr="00F5576B">
              <w:t>determining errors in magnetic and gyrocompasses, and correctly applying to courses and bearings</w:t>
            </w:r>
          </w:p>
          <w:p w:rsidR="00000000" w:rsidRPr="00F5576B" w:rsidP="00F5576B">
            <w:pPr>
              <w:pStyle w:val="ListBullet"/>
            </w:pPr>
            <w:r w:rsidRPr="00F5576B">
              <w:t>determining errors of magnetic and gyrocompasses using celestial and terrestrial means, and allowing for such errors</w:t>
            </w:r>
          </w:p>
          <w:p w:rsidR="00000000" w:rsidRPr="00F5576B" w:rsidP="00F5576B">
            <w:pPr>
              <w:pStyle w:val="ListBullet"/>
            </w:pPr>
            <w:r w:rsidRPr="00F5576B">
              <w:t>determining vessel position by use of:</w:t>
            </w:r>
          </w:p>
          <w:p w:rsidR="00000000" w:rsidRPr="00F5576B" w:rsidP="00F5576B">
            <w:pPr>
              <w:pStyle w:val="ListBullet2"/>
            </w:pPr>
            <w:r w:rsidRPr="00F5576B">
              <w:t>ai</w:t>
            </w:r>
            <w:r w:rsidRPr="00F5576B">
              <w:t>ds to navigation, including lighthouses, beacons and buoys</w:t>
            </w:r>
          </w:p>
          <w:p w:rsidR="00000000" w:rsidRPr="00F5576B" w:rsidP="00F5576B">
            <w:pPr>
              <w:pStyle w:val="ListBullet2"/>
            </w:pPr>
            <w:r w:rsidRPr="00F5576B">
              <w:t>dead reckoning (DR), taking into account winds, tides, currents and estimated speed</w:t>
            </w:r>
          </w:p>
          <w:p w:rsidR="00000000" w:rsidRPr="00F5576B" w:rsidP="00F5576B">
            <w:pPr>
              <w:pStyle w:val="ListBullet2"/>
            </w:pPr>
            <w:r w:rsidRPr="00F5576B">
              <w:t>electronic navigational aids</w:t>
            </w:r>
          </w:p>
          <w:p w:rsidR="00000000" w:rsidRPr="00F5576B" w:rsidP="00F5576B">
            <w:pPr>
              <w:pStyle w:val="ListBullet2"/>
            </w:pPr>
            <w:r w:rsidRPr="00F5576B">
              <w:t>landmarks</w:t>
            </w:r>
          </w:p>
          <w:p w:rsidR="00000000" w:rsidRPr="00F5576B" w:rsidP="00F5576B">
            <w:pPr>
              <w:pStyle w:val="ListBullet2"/>
            </w:pPr>
            <w:r w:rsidRPr="00F5576B">
              <w:t>rising and dipping distances of lights and the use of horizontal angles</w:t>
            </w:r>
          </w:p>
          <w:p w:rsidR="00000000" w:rsidRPr="00F5576B" w:rsidP="00F5576B">
            <w:pPr>
              <w:pStyle w:val="ListBullet"/>
            </w:pPr>
            <w:r w:rsidRPr="00F5576B">
              <w:t>d</w:t>
            </w:r>
            <w:r w:rsidRPr="00F5576B">
              <w:t>etermining vessel position within the limits of acceptable instrument/system errors</w:t>
            </w:r>
          </w:p>
          <w:p w:rsidR="00000000" w:rsidRPr="00F5576B" w:rsidP="00F5576B">
            <w:pPr>
              <w:pStyle w:val="ListBullet"/>
            </w:pPr>
            <w:r w:rsidRPr="00F5576B">
              <w:t>estimating position using DR</w:t>
            </w:r>
          </w:p>
          <w:p w:rsidR="00000000" w:rsidRPr="00F5576B" w:rsidP="00F5576B">
            <w:pPr>
              <w:pStyle w:val="ListBullet"/>
            </w:pPr>
            <w:r w:rsidRPr="00F5576B">
              <w:t>interpreting and applying meteorological information correctly</w:t>
            </w:r>
          </w:p>
          <w:p w:rsidR="00000000" w:rsidRPr="00F5576B" w:rsidP="00F5576B">
            <w:pPr>
              <w:pStyle w:val="ListBullet"/>
            </w:pPr>
            <w:r w:rsidRPr="00F5576B">
              <w:t>interpreting nautical charts and publications, including symbols and other chart</w:t>
            </w:r>
            <w:r w:rsidRPr="00F5576B">
              <w:t xml:space="preserve"> information</w:t>
            </w:r>
          </w:p>
          <w:p w:rsidR="00000000" w:rsidRPr="00F5576B" w:rsidP="00F5576B">
            <w:pPr>
              <w:pStyle w:val="ListBullet"/>
            </w:pPr>
            <w:r w:rsidRPr="00F5576B">
              <w:t>maintaining charts and publications by applying up-to-date corrections to both paper and electronic charts and publications</w:t>
            </w:r>
          </w:p>
          <w:p w:rsidR="00000000" w:rsidRPr="00F5576B" w:rsidP="00F5576B">
            <w:pPr>
              <w:pStyle w:val="ListBullet"/>
            </w:pPr>
            <w:r w:rsidRPr="00F5576B">
              <w:t>measuring and observing weather conditions accurately</w:t>
            </w:r>
          </w:p>
          <w:p w:rsidR="00000000" w:rsidRPr="00F5576B" w:rsidP="00F5576B">
            <w:pPr>
              <w:pStyle w:val="ListBullet"/>
            </w:pPr>
            <w:r w:rsidRPr="00F5576B">
              <w:t>operating echo-sounders and applying the information correctly</w:t>
            </w:r>
          </w:p>
          <w:p w:rsidR="00000000" w:rsidRPr="00F5576B" w:rsidP="00F5576B">
            <w:pPr>
              <w:pStyle w:val="ListBullet"/>
            </w:pPr>
            <w:r w:rsidRPr="00F5576B">
              <w:t>preparing calculations and measurements of navigational information accurately</w:t>
            </w:r>
          </w:p>
          <w:p w:rsidR="00000000" w:rsidRPr="00F5576B" w:rsidP="00F5576B">
            <w:pPr>
              <w:pStyle w:val="ListBullet"/>
            </w:pPr>
            <w:r w:rsidRPr="00F5576B">
              <w:t>producing accurate and reliable information</w:t>
            </w:r>
          </w:p>
          <w:p w:rsidR="00000000" w:rsidRPr="00F5576B" w:rsidP="00F5576B">
            <w:pPr>
              <w:pStyle w:val="ListBullet"/>
            </w:pPr>
            <w:r w:rsidRPr="00F5576B">
              <w:t>reading the aneroid barometer and interpreting the information obtained</w:t>
            </w:r>
          </w:p>
          <w:p w:rsidR="00000000" w:rsidRPr="00F5576B" w:rsidP="00F5576B">
            <w:pPr>
              <w:pStyle w:val="ListBullet"/>
            </w:pPr>
            <w:r w:rsidRPr="00F5576B">
              <w:t>selecting and applying primary position fixing method, includ</w:t>
            </w:r>
            <w:r w:rsidRPr="00F5576B">
              <w:t>ing:</w:t>
            </w:r>
          </w:p>
          <w:p w:rsidR="00000000" w:rsidRPr="00F5576B" w:rsidP="00F5576B">
            <w:pPr>
              <w:pStyle w:val="ListBullet2"/>
            </w:pPr>
            <w:r w:rsidRPr="00F5576B">
              <w:t>celestial observations</w:t>
            </w:r>
          </w:p>
          <w:p w:rsidR="00000000" w:rsidRPr="00F5576B" w:rsidP="00F5576B">
            <w:pPr>
              <w:pStyle w:val="ListBullet2"/>
            </w:pPr>
            <w:r w:rsidRPr="00F5576B">
              <w:t>radar ranges or bearings</w:t>
            </w:r>
          </w:p>
          <w:p w:rsidR="00000000" w:rsidRPr="00F5576B" w:rsidP="00F5576B">
            <w:pPr>
              <w:pStyle w:val="ListBullet2"/>
            </w:pPr>
            <w:r w:rsidRPr="00F5576B">
              <w:t>radio navigation aids</w:t>
            </w:r>
          </w:p>
          <w:p w:rsidR="00000000" w:rsidRPr="00F5576B" w:rsidP="00F5576B">
            <w:pPr>
              <w:pStyle w:val="ListBullet2"/>
            </w:pPr>
            <w:r w:rsidRPr="00F5576B">
              <w:t>running fix</w:t>
            </w:r>
          </w:p>
          <w:p w:rsidR="00000000" w:rsidRPr="00F5576B" w:rsidP="00F5576B">
            <w:pPr>
              <w:pStyle w:val="ListBullet2"/>
            </w:pPr>
            <w:r w:rsidRPr="00F5576B">
              <w:t>simultaneous bearings or transits of coastal features</w:t>
            </w:r>
          </w:p>
          <w:p w:rsidR="00000000" w:rsidRPr="00F5576B" w:rsidP="00F5576B">
            <w:pPr>
              <w:pStyle w:val="ListBullet2"/>
            </w:pPr>
            <w:r w:rsidRPr="00F5576B">
              <w:t>soundings to determine position</w:t>
            </w:r>
          </w:p>
          <w:p w:rsidR="00000000" w:rsidRPr="00F5576B" w:rsidP="00F5576B">
            <w:pPr>
              <w:pStyle w:val="ListBullet2"/>
            </w:pPr>
            <w:r w:rsidRPr="00F5576B">
              <w:t>terrestrial observations</w:t>
            </w:r>
          </w:p>
          <w:p w:rsidR="00000000" w:rsidRPr="00F5576B" w:rsidP="00F5576B">
            <w:pPr>
              <w:pStyle w:val="ListBullet"/>
            </w:pPr>
            <w:r w:rsidRPr="00F5576B">
              <w:t xml:space="preserve">selecting mode of steering most suitable for prevailing </w:t>
            </w:r>
            <w:r w:rsidRPr="00F5576B">
              <w:t>weather, sea and traffic conditions and intended manoeuvres, including:</w:t>
            </w:r>
          </w:p>
          <w:p w:rsidR="00000000" w:rsidRPr="00F5576B" w:rsidP="00F5576B">
            <w:pPr>
              <w:pStyle w:val="ListBullet2"/>
            </w:pPr>
            <w:r w:rsidRPr="00F5576B">
              <w:t>automatic pilot</w:t>
            </w:r>
          </w:p>
          <w:p w:rsidR="00000000" w:rsidRPr="00F5576B" w:rsidP="00F5576B">
            <w:pPr>
              <w:pStyle w:val="ListBullet2"/>
            </w:pPr>
            <w:r w:rsidRPr="00F5576B">
              <w:t>electric systems</w:t>
            </w:r>
          </w:p>
          <w:p w:rsidR="00000000" w:rsidRPr="00F5576B" w:rsidP="00F5576B">
            <w:pPr>
              <w:pStyle w:val="ListBullet2"/>
            </w:pPr>
            <w:r w:rsidRPr="00F5576B">
              <w:t>hydraulic systems</w:t>
            </w:r>
          </w:p>
          <w:p w:rsidR="00000000" w:rsidRPr="00F5576B" w:rsidP="00F5576B">
            <w:pPr>
              <w:pStyle w:val="ListBullet"/>
            </w:pPr>
            <w:r w:rsidRPr="00F5576B">
              <w:t>using and interpreting information obtained from shipborne meteorological instruments</w:t>
            </w:r>
          </w:p>
          <w:p w:rsidR="00000000" w:rsidRPr="00F5576B" w:rsidP="00F5576B">
            <w:pPr>
              <w:pStyle w:val="ListBullet"/>
            </w:pPr>
            <w:r w:rsidRPr="00F5576B">
              <w:t>using celestial bodies to determine vessel position</w:t>
            </w:r>
          </w:p>
          <w:p w:rsidR="00000000" w:rsidRPr="00F5576B" w:rsidP="00F5576B">
            <w:pPr>
              <w:pStyle w:val="ListBullet"/>
            </w:pPr>
            <w:r w:rsidRPr="00F5576B">
              <w:t>using navigational charts, nautical publications and related documentation, including:</w:t>
            </w:r>
          </w:p>
          <w:p w:rsidR="00000000" w:rsidRPr="00F5576B" w:rsidP="00F5576B">
            <w:pPr>
              <w:pStyle w:val="ListBullet2"/>
            </w:pPr>
            <w:r w:rsidRPr="00F5576B">
              <w:t>Nautical Almanac</w:t>
            </w:r>
          </w:p>
          <w:p w:rsidR="00000000" w:rsidRPr="00F5576B" w:rsidP="00F5576B">
            <w:pPr>
              <w:pStyle w:val="ListBullet2"/>
            </w:pPr>
            <w:r w:rsidRPr="00F5576B">
              <w:t>nautical tables</w:t>
            </w:r>
          </w:p>
          <w:p w:rsidR="00000000" w:rsidRPr="00F5576B" w:rsidP="00F5576B">
            <w:pPr>
              <w:pStyle w:val="ListBullet2"/>
            </w:pPr>
            <w:r w:rsidRPr="00F5576B">
              <w:t>Notices to Mariners</w:t>
            </w:r>
          </w:p>
          <w:p w:rsidR="00000000" w:rsidRPr="00F5576B" w:rsidP="00F5576B">
            <w:pPr>
              <w:pStyle w:val="ListBullet2"/>
            </w:pPr>
            <w:r w:rsidRPr="00F5576B">
              <w:t>paper charts</w:t>
            </w:r>
          </w:p>
          <w:p w:rsidR="00000000" w:rsidRPr="00F5576B" w:rsidP="00F5576B">
            <w:pPr>
              <w:pStyle w:val="ListBullet2"/>
            </w:pPr>
            <w:r w:rsidRPr="00F5576B">
              <w:t>radio navigational warnings</w:t>
            </w:r>
          </w:p>
          <w:p w:rsidR="00000000" w:rsidRPr="00F5576B" w:rsidP="00F5576B">
            <w:pPr>
              <w:pStyle w:val="ListBullet2"/>
            </w:pPr>
            <w:r w:rsidRPr="00F5576B">
              <w:t>sailing directions</w:t>
            </w:r>
          </w:p>
          <w:p w:rsidR="00000000" w:rsidRPr="00F5576B" w:rsidP="00F5576B">
            <w:pPr>
              <w:pStyle w:val="ListBullet2"/>
            </w:pPr>
            <w:r w:rsidRPr="00F5576B">
              <w:t>tem</w:t>
            </w:r>
            <w:r w:rsidRPr="00F5576B">
              <w:t>porary warning notices</w:t>
            </w:r>
          </w:p>
          <w:p w:rsidR="00000000" w:rsidRPr="00F5576B" w:rsidP="00F5576B">
            <w:pPr>
              <w:pStyle w:val="ListBullet2"/>
            </w:pPr>
            <w:r w:rsidRPr="00F5576B">
              <w:t>tide tables</w:t>
            </w:r>
          </w:p>
          <w:p w:rsidR="00000000" w:rsidRPr="00F5576B" w:rsidP="00F5576B">
            <w:pPr>
              <w:pStyle w:val="ListBullet2"/>
            </w:pPr>
            <w:r w:rsidRPr="00F5576B">
              <w:t>vessel routeing information</w:t>
            </w:r>
          </w:p>
          <w:p w:rsidR="00000000" w:rsidRPr="00F5576B" w:rsidP="00F5576B">
            <w:pPr>
              <w:pStyle w:val="ListBullet2"/>
            </w:pPr>
            <w:r w:rsidRPr="00F5576B">
              <w:t>weather reports and warnings.</w:t>
            </w:r>
          </w:p>
        </w:tc>
      </w:tr>
    </w:tbl>
    <w:p w:rsidR="00000000" w:rsidRPr="00F5576B" w:rsidP="00F5576B">
      <w:pPr>
        <w:pStyle w:val="NoPaddingFontSize1"/>
      </w:pPr>
    </w:p>
    <w:p w:rsidR="00000000" w:rsidRPr="00F5576B" w:rsidP="00F5576B">
      <w:pPr>
        <w:pStyle w:val="AllowPageBreak"/>
      </w:pPr>
    </w:p>
    <w:p w:rsidR="00000000" w:rsidRPr="00F5576B" w:rsidP="00F5576B">
      <w:pPr>
        <w:pStyle w:val="Heading1"/>
      </w:pPr>
      <w:bookmarkStart w:id="3" w:name="O_1285549"/>
      <w:bookmarkEnd w:id="3"/>
      <w:r w:rsidRPr="00F5576B">
        <w:t>Knowledge Evidence</w:t>
      </w:r>
    </w:p>
    <w:tbl>
      <w:tblPr>
        <w:tblW w:w="9497" w:type="dxa"/>
        <w:tblLayout w:type="fixed"/>
        <w:tblCellMar>
          <w:left w:w="62" w:type="dxa"/>
          <w:right w:w="62" w:type="dxa"/>
        </w:tblCellMar>
        <w:tblLook w:val="0000"/>
      </w:tblPr>
      <w:tblGrid>
        <w:gridCol w:w="9497"/>
      </w:tblGrid>
      <w:tr w:rsidTr="00F55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76B" w:rsidP="00F5576B">
            <w:pPr>
              <w:pStyle w:val="BodyText"/>
            </w:pPr>
            <w:r w:rsidRPr="00F5576B">
              <w:t>Evidence required to demonstrate competence in this unit must be relevant to and satisfy all of the requirements of the elements and performance criteria and include knowledge of:</w:t>
            </w:r>
          </w:p>
          <w:p w:rsidR="00000000" w:rsidRPr="00F5576B" w:rsidP="00F5576B">
            <w:pPr>
              <w:pStyle w:val="ListBullet"/>
            </w:pPr>
            <w:r w:rsidRPr="00F5576B">
              <w:t>celestial observations and calculations, including:</w:t>
            </w:r>
          </w:p>
          <w:p w:rsidR="00000000" w:rsidRPr="00F5576B" w:rsidP="00F5576B">
            <w:pPr>
              <w:pStyle w:val="ListBullet2"/>
            </w:pPr>
            <w:r w:rsidRPr="00F5576B">
              <w:t>celestial sphere and equinoctial system of co-ordinates</w:t>
            </w:r>
          </w:p>
          <w:p w:rsidR="00000000" w:rsidRPr="00F5576B" w:rsidP="00F5576B">
            <w:pPr>
              <w:pStyle w:val="ListBullet2"/>
            </w:pPr>
            <w:r w:rsidRPr="00F5576B">
              <w:t xml:space="preserve">compass error using azimuth and amplitude </w:t>
            </w:r>
          </w:p>
          <w:p w:rsidR="00000000" w:rsidRPr="00F5576B" w:rsidP="00F5576B">
            <w:pPr>
              <w:pStyle w:val="ListBullet2"/>
            </w:pPr>
            <w:r w:rsidRPr="00F5576B">
              <w:t>daily motion and horizontal system of co-ordinates</w:t>
            </w:r>
          </w:p>
          <w:p w:rsidR="00000000" w:rsidRPr="00F5576B" w:rsidP="00F5576B">
            <w:pPr>
              <w:pStyle w:val="ListBullet2"/>
            </w:pPr>
            <w:r w:rsidRPr="00F5576B">
              <w:t>hour angle</w:t>
            </w:r>
          </w:p>
          <w:p w:rsidR="00000000" w:rsidRPr="00F5576B" w:rsidP="00F5576B">
            <w:pPr>
              <w:pStyle w:val="ListBullet2"/>
            </w:pPr>
            <w:r w:rsidRPr="00F5576B">
              <w:t>latitude by meridian altitude</w:t>
            </w:r>
          </w:p>
          <w:p w:rsidR="00000000" w:rsidRPr="00F5576B" w:rsidP="00F5576B">
            <w:pPr>
              <w:pStyle w:val="ListBullet2"/>
            </w:pPr>
            <w:r w:rsidRPr="00F5576B">
              <w:t>pole star observations</w:t>
            </w:r>
          </w:p>
          <w:p w:rsidR="00000000" w:rsidRPr="00F5576B" w:rsidP="00F5576B">
            <w:pPr>
              <w:pStyle w:val="ListBullet2"/>
            </w:pPr>
            <w:r w:rsidRPr="00F5576B">
              <w:t xml:space="preserve">sextant and altitude corrections </w:t>
            </w:r>
          </w:p>
          <w:p w:rsidR="00000000" w:rsidRPr="00F5576B" w:rsidP="00F5576B">
            <w:pPr>
              <w:pStyle w:val="ListBullet2"/>
            </w:pPr>
            <w:r w:rsidRPr="00F5576B">
              <w:t>solar sy</w:t>
            </w:r>
            <w:r w:rsidRPr="00F5576B">
              <w:t>stem</w:t>
            </w:r>
          </w:p>
          <w:p w:rsidR="00000000" w:rsidRPr="00F5576B" w:rsidP="00F5576B">
            <w:pPr>
              <w:pStyle w:val="ListBullet2"/>
            </w:pPr>
            <w:r w:rsidRPr="00F5576B">
              <w:t>time and equation of time</w:t>
            </w:r>
          </w:p>
          <w:p w:rsidR="00000000" w:rsidRPr="00F5576B" w:rsidP="00F5576B">
            <w:pPr>
              <w:pStyle w:val="ListBullet"/>
            </w:pPr>
            <w:r w:rsidRPr="00F5576B">
              <w:t>characteristics of the various weather systems, reporting procedures and recording systems</w:t>
            </w:r>
          </w:p>
          <w:p w:rsidR="00000000" w:rsidRPr="00F5576B" w:rsidP="00F5576B">
            <w:pPr>
              <w:pStyle w:val="ListBullet"/>
            </w:pPr>
            <w:r w:rsidRPr="00F5576B">
              <w:t>charted information, including that in the title block, zones of confidence diagrams and datums</w:t>
            </w:r>
          </w:p>
          <w:p w:rsidR="00000000" w:rsidRPr="00F5576B" w:rsidP="00F5576B">
            <w:pPr>
              <w:pStyle w:val="ListBullet"/>
            </w:pPr>
            <w:r w:rsidRPr="00F5576B">
              <w:t>compass error from transit bearings o</w:t>
            </w:r>
            <w:r w:rsidRPr="00F5576B">
              <w:t>r by bearings taken from a known position</w:t>
            </w:r>
          </w:p>
          <w:p w:rsidR="00000000" w:rsidRPr="00F5576B" w:rsidP="00F5576B">
            <w:pPr>
              <w:pStyle w:val="ListBullet"/>
            </w:pPr>
            <w:r w:rsidRPr="00F5576B">
              <w:t>effects of current and leeway on the course and speed of the vessel (without calculations)</w:t>
            </w:r>
          </w:p>
          <w:p w:rsidR="00000000" w:rsidRPr="00F5576B" w:rsidP="00F5576B">
            <w:pPr>
              <w:pStyle w:val="ListBullet"/>
            </w:pPr>
            <w:r w:rsidRPr="00F5576B">
              <w:t>finding the variation from the chart</w:t>
            </w:r>
          </w:p>
          <w:p w:rsidR="00000000" w:rsidRPr="00F5576B" w:rsidP="00F5576B">
            <w:pPr>
              <w:pStyle w:val="ListBullet"/>
            </w:pPr>
            <w:r w:rsidRPr="00F5576B">
              <w:t>fixing vessel position by:</w:t>
            </w:r>
          </w:p>
          <w:p w:rsidR="00000000" w:rsidRPr="00F5576B" w:rsidP="00F5576B">
            <w:pPr>
              <w:pStyle w:val="ListBullet2"/>
            </w:pPr>
            <w:r w:rsidRPr="00F5576B">
              <w:t>radar ranges and bearings</w:t>
            </w:r>
          </w:p>
          <w:p w:rsidR="00000000" w:rsidRPr="00F5576B" w:rsidP="00F5576B">
            <w:pPr>
              <w:pStyle w:val="ListBullet2"/>
            </w:pPr>
            <w:r w:rsidRPr="00F5576B">
              <w:t>simultaneous bearings, transits of coastal features, and running fix</w:t>
            </w:r>
          </w:p>
          <w:p w:rsidR="00000000" w:rsidRPr="00F5576B" w:rsidP="00F5576B">
            <w:pPr>
              <w:pStyle w:val="ListBullet"/>
            </w:pPr>
            <w:r w:rsidRPr="00F5576B">
              <w:t>hazards, including:</w:t>
            </w:r>
          </w:p>
          <w:p w:rsidR="00000000" w:rsidRPr="00F5576B" w:rsidP="00F5576B">
            <w:pPr>
              <w:pStyle w:val="ListBullet2"/>
            </w:pPr>
            <w:r w:rsidRPr="00F5576B">
              <w:t>restricted visibility</w:t>
            </w:r>
          </w:p>
          <w:p w:rsidR="00000000" w:rsidRPr="00F5576B" w:rsidP="00F5576B">
            <w:pPr>
              <w:pStyle w:val="ListBullet2"/>
            </w:pPr>
            <w:r w:rsidRPr="00F5576B">
              <w:t>shallow water</w:t>
            </w:r>
          </w:p>
          <w:p w:rsidR="00000000" w:rsidRPr="00F5576B" w:rsidP="00F5576B">
            <w:pPr>
              <w:pStyle w:val="ListBullet2"/>
            </w:pPr>
            <w:r w:rsidRPr="00F5576B">
              <w:t>traffic</w:t>
            </w:r>
          </w:p>
          <w:p w:rsidR="00000000" w:rsidRPr="00F5576B" w:rsidP="00F5576B">
            <w:pPr>
              <w:pStyle w:val="ListBullet2"/>
            </w:pPr>
            <w:r w:rsidRPr="00F5576B">
              <w:t>unlit beacons</w:t>
            </w:r>
          </w:p>
          <w:p w:rsidR="00000000" w:rsidRPr="00F5576B" w:rsidP="00F5576B">
            <w:pPr>
              <w:pStyle w:val="ListBullet"/>
            </w:pPr>
            <w:r w:rsidRPr="00F5576B">
              <w:t>interpreting the set and drift of the current from information available on the chart</w:t>
            </w:r>
          </w:p>
          <w:p w:rsidR="00000000" w:rsidRPr="00F5576B" w:rsidP="00F5576B">
            <w:pPr>
              <w:pStyle w:val="ListBullet"/>
            </w:pPr>
            <w:r w:rsidRPr="00F5576B">
              <w:t>maintaining informat</w:t>
            </w:r>
            <w:r w:rsidRPr="00F5576B">
              <w:t>ion in a navigational log and voyage records</w:t>
            </w:r>
          </w:p>
          <w:p w:rsidR="00000000" w:rsidRPr="00F5576B" w:rsidP="00F5576B">
            <w:pPr>
              <w:pStyle w:val="ListBullet"/>
            </w:pPr>
            <w:r w:rsidRPr="00F5576B">
              <w:t>measuring distance on a chart</w:t>
            </w:r>
          </w:p>
          <w:p w:rsidR="00000000" w:rsidRPr="00F5576B" w:rsidP="00F5576B">
            <w:pPr>
              <w:pStyle w:val="ListBullet"/>
            </w:pPr>
            <w:r w:rsidRPr="00F5576B">
              <w:t>meteorological instruments and their use</w:t>
            </w:r>
          </w:p>
          <w:p w:rsidR="00000000" w:rsidRPr="00F5576B" w:rsidP="00F5576B">
            <w:pPr>
              <w:pStyle w:val="ListBullet"/>
            </w:pPr>
            <w:r w:rsidRPr="00F5576B">
              <w:t>meteorological terms</w:t>
            </w:r>
          </w:p>
          <w:p w:rsidR="00000000" w:rsidRPr="00F5576B" w:rsidP="00F5576B">
            <w:pPr>
              <w:pStyle w:val="ListBullet"/>
            </w:pPr>
            <w:r w:rsidRPr="00F5576B">
              <w:t>nautical charts and publications</w:t>
            </w:r>
          </w:p>
          <w:p w:rsidR="00000000" w:rsidRPr="00F5576B" w:rsidP="00F5576B">
            <w:pPr>
              <w:pStyle w:val="ListBullet"/>
            </w:pPr>
            <w:r w:rsidRPr="00F5576B">
              <w:t>navigation systems, performance checks and tests to comply with manufacturers’</w:t>
            </w:r>
            <w:r w:rsidRPr="00F5576B">
              <w:t xml:space="preserve"> recommendations and good navigation practice</w:t>
            </w:r>
          </w:p>
          <w:p w:rsidR="00000000" w:rsidRPr="00F5576B" w:rsidP="00F5576B">
            <w:pPr>
              <w:pStyle w:val="ListBullet"/>
            </w:pPr>
            <w:r w:rsidRPr="00F5576B">
              <w:t>plane, Mercator and GCS concepts and calculations</w:t>
            </w:r>
          </w:p>
          <w:p w:rsidR="00000000" w:rsidRPr="00F5576B" w:rsidP="00F5576B">
            <w:pPr>
              <w:pStyle w:val="ListBullet"/>
            </w:pPr>
            <w:r w:rsidRPr="00F5576B">
              <w:t>principles of magnetic and gyrocompasses and fluxgate compass</w:t>
            </w:r>
          </w:p>
          <w:p w:rsidR="00000000" w:rsidRPr="00F5576B" w:rsidP="00F5576B">
            <w:pPr>
              <w:pStyle w:val="ListBullet"/>
            </w:pPr>
            <w:r w:rsidRPr="00F5576B">
              <w:t>relationship between compass, magnetic, true and gyro-courses and bearings</w:t>
            </w:r>
          </w:p>
          <w:p w:rsidR="00000000" w:rsidRPr="00F5576B" w:rsidP="00F5576B">
            <w:pPr>
              <w:pStyle w:val="ListBullet"/>
            </w:pPr>
            <w:r w:rsidRPr="00F5576B">
              <w:t>relative bearings</w:t>
            </w:r>
          </w:p>
          <w:p w:rsidR="00000000" w:rsidRPr="00F5576B" w:rsidP="00F5576B">
            <w:pPr>
              <w:pStyle w:val="ListBullet"/>
            </w:pPr>
            <w:r w:rsidRPr="00F5576B">
              <w:t>selec</w:t>
            </w:r>
            <w:r w:rsidRPr="00F5576B">
              <w:t>tion of suitable points for bearings</w:t>
            </w:r>
          </w:p>
          <w:p w:rsidR="00000000" w:rsidRPr="00F5576B" w:rsidP="00F5576B">
            <w:pPr>
              <w:pStyle w:val="ListBullet"/>
            </w:pPr>
            <w:r w:rsidRPr="00F5576B">
              <w:t>sources of weather forecasts and the interpretation of that information</w:t>
            </w:r>
          </w:p>
          <w:p w:rsidR="00000000" w:rsidRPr="00F5576B" w:rsidP="00F5576B">
            <w:pPr>
              <w:pStyle w:val="ListBullet"/>
            </w:pPr>
            <w:r w:rsidRPr="00F5576B">
              <w:t>steering control systems, including operating procedures</w:t>
            </w:r>
          </w:p>
          <w:p w:rsidR="00000000" w:rsidRPr="00F5576B" w:rsidP="00F5576B">
            <w:pPr>
              <w:pStyle w:val="ListBullet"/>
            </w:pPr>
            <w:r w:rsidRPr="00F5576B">
              <w:t>theory of tides</w:t>
            </w:r>
          </w:p>
          <w:p w:rsidR="00000000" w:rsidRPr="00F5576B" w:rsidP="00F5576B">
            <w:pPr>
              <w:pStyle w:val="ListBullet"/>
            </w:pPr>
            <w:r w:rsidRPr="00F5576B">
              <w:t>times and heights of high and low water from Australian or local tide tabl</w:t>
            </w:r>
            <w:r w:rsidRPr="00F5576B">
              <w:t>es for primary and secondary ports and the relevance of chart datum</w:t>
            </w:r>
          </w:p>
          <w:p w:rsidR="00000000" w:rsidRPr="00F5576B" w:rsidP="00F5576B">
            <w:pPr>
              <w:pStyle w:val="ListBullet"/>
            </w:pPr>
            <w:r w:rsidRPr="00F5576B">
              <w:t>use and limitations on the use of electronic position fixing equipment, including:</w:t>
            </w:r>
          </w:p>
          <w:p w:rsidR="00000000" w:rsidRPr="00F5576B" w:rsidP="00F5576B">
            <w:pPr>
              <w:pStyle w:val="ListBullet2"/>
            </w:pPr>
            <w:r w:rsidRPr="00F5576B">
              <w:t>augmented satellite systems</w:t>
            </w:r>
          </w:p>
          <w:p w:rsidR="00000000" w:rsidRPr="00F5576B" w:rsidP="00F5576B">
            <w:pPr>
              <w:pStyle w:val="ListBullet2"/>
            </w:pPr>
            <w:r w:rsidRPr="00F5576B">
              <w:t>enhance loran-C system</w:t>
            </w:r>
          </w:p>
          <w:p w:rsidR="00000000" w:rsidRPr="00F5576B" w:rsidP="00F5576B">
            <w:pPr>
              <w:pStyle w:val="ListBullet2"/>
            </w:pPr>
            <w:r w:rsidRPr="00F5576B">
              <w:t>global navigation satellite system (GNSS) and Galileo</w:t>
            </w:r>
          </w:p>
          <w:p w:rsidR="00000000" w:rsidRPr="00F5576B" w:rsidP="00F5576B">
            <w:pPr>
              <w:pStyle w:val="ListBullet2"/>
            </w:pPr>
            <w:r w:rsidRPr="00F5576B">
              <w:t xml:space="preserve">global navigation system (GNS) and global positioning system (GPS) </w:t>
            </w:r>
          </w:p>
          <w:p w:rsidR="00000000" w:rsidRPr="00F5576B" w:rsidP="00F5576B">
            <w:pPr>
              <w:pStyle w:val="ListBullet2"/>
            </w:pPr>
            <w:r w:rsidRPr="00F5576B">
              <w:t>loran-C system</w:t>
            </w:r>
          </w:p>
          <w:p w:rsidR="00000000" w:rsidRPr="00F5576B" w:rsidP="00F5576B">
            <w:pPr>
              <w:pStyle w:val="ListBullet"/>
            </w:pPr>
            <w:r w:rsidRPr="00F5576B">
              <w:t xml:space="preserve">use of a deviation card </w:t>
            </w:r>
          </w:p>
          <w:p w:rsidR="00000000" w:rsidRPr="00F5576B" w:rsidP="00F5576B">
            <w:pPr>
              <w:pStyle w:val="ListBullet"/>
            </w:pPr>
            <w:r w:rsidRPr="00F5576B">
              <w:t>using a single position line to assist in clearing dangers</w:t>
            </w:r>
          </w:p>
          <w:p w:rsidR="00000000" w:rsidRPr="00F5576B" w:rsidP="00F5576B">
            <w:pPr>
              <w:pStyle w:val="ListBullet"/>
            </w:pPr>
            <w:r w:rsidRPr="00F5576B">
              <w:t>using modern electronic navigational aids to determine vessel position</w:t>
            </w:r>
          </w:p>
          <w:p w:rsidR="00000000" w:rsidRPr="00F5576B" w:rsidP="00F5576B">
            <w:pPr>
              <w:pStyle w:val="ListBullet"/>
            </w:pPr>
            <w:r w:rsidRPr="00F5576B">
              <w:t>using meteorological information available, including:</w:t>
            </w:r>
          </w:p>
          <w:p w:rsidR="00000000" w:rsidRPr="00F5576B" w:rsidP="00F5576B">
            <w:pPr>
              <w:pStyle w:val="ListBullet2"/>
            </w:pPr>
            <w:r w:rsidRPr="00F5576B">
              <w:t>atmospheric pressure</w:t>
            </w:r>
          </w:p>
          <w:p w:rsidR="00000000" w:rsidRPr="00F5576B" w:rsidP="00F5576B">
            <w:pPr>
              <w:pStyle w:val="ListBullet2"/>
            </w:pPr>
            <w:r w:rsidRPr="00F5576B">
              <w:t>cloud precipitation</w:t>
            </w:r>
          </w:p>
          <w:p w:rsidR="00000000" w:rsidRPr="00F5576B" w:rsidP="00F5576B">
            <w:pPr>
              <w:pStyle w:val="ListBullet2"/>
            </w:pPr>
            <w:r w:rsidRPr="00F5576B">
              <w:t>recording and reporting weather observations</w:t>
            </w:r>
          </w:p>
          <w:p w:rsidR="00000000" w:rsidRPr="00F5576B" w:rsidP="00F5576B">
            <w:pPr>
              <w:pStyle w:val="ListBullet2"/>
            </w:pPr>
            <w:r w:rsidRPr="00F5576B">
              <w:t>structure of depressions</w:t>
            </w:r>
          </w:p>
          <w:p w:rsidR="00000000" w:rsidRPr="00F5576B" w:rsidP="00F5576B">
            <w:pPr>
              <w:pStyle w:val="ListBullet2"/>
            </w:pPr>
            <w:r w:rsidRPr="00F5576B">
              <w:t>tropical revolving storms and other pressure systems</w:t>
            </w:r>
          </w:p>
          <w:p w:rsidR="00000000" w:rsidRPr="00F5576B" w:rsidP="00F5576B">
            <w:pPr>
              <w:pStyle w:val="ListBullet2"/>
            </w:pPr>
            <w:r w:rsidRPr="00F5576B">
              <w:t>visibility</w:t>
            </w:r>
          </w:p>
          <w:p w:rsidR="00000000" w:rsidRPr="00F5576B" w:rsidP="00F5576B">
            <w:pPr>
              <w:pStyle w:val="ListBullet2"/>
            </w:pPr>
            <w:r w:rsidRPr="00F5576B">
              <w:t>weather services for ship</w:t>
            </w:r>
            <w:r w:rsidRPr="00F5576B">
              <w:t>ping</w:t>
            </w:r>
          </w:p>
          <w:p w:rsidR="00000000" w:rsidRPr="00F5576B" w:rsidP="00F5576B">
            <w:pPr>
              <w:pStyle w:val="ListBullet2"/>
            </w:pPr>
            <w:r w:rsidRPr="00F5576B">
              <w:t>wind and other pressure systems over the ocean</w:t>
            </w:r>
          </w:p>
          <w:p w:rsidR="00000000" w:rsidRPr="00F5576B" w:rsidP="00F5576B">
            <w:pPr>
              <w:pStyle w:val="ListBullet"/>
            </w:pPr>
            <w:r w:rsidRPr="00F5576B">
              <w:t>using soundings in determining position</w:t>
            </w:r>
          </w:p>
          <w:p w:rsidR="00000000" w:rsidRPr="00F5576B" w:rsidP="00F5576B">
            <w:pPr>
              <w:pStyle w:val="ListBullet"/>
            </w:pPr>
            <w:r w:rsidRPr="00F5576B">
              <w:t>using terrestrial observations to determine vessel position individually or in combination with other methods</w:t>
            </w:r>
          </w:p>
          <w:p w:rsidR="00000000" w:rsidRPr="00F5576B" w:rsidP="00F5576B">
            <w:pPr>
              <w:pStyle w:val="ListBullet"/>
            </w:pPr>
            <w:r w:rsidRPr="00F5576B">
              <w:t>work health and safety (WHS)/occupational health and safety (OHS) requirements and work practices.</w:t>
            </w:r>
          </w:p>
        </w:tc>
      </w:tr>
    </w:tbl>
    <w:p w:rsidR="00000000" w:rsidRPr="00F5576B" w:rsidP="00F5576B">
      <w:pPr>
        <w:pStyle w:val="NoPaddingFontSize1"/>
      </w:pPr>
    </w:p>
    <w:p w:rsidR="00000000" w:rsidRPr="00F5576B" w:rsidP="00F5576B">
      <w:pPr>
        <w:pStyle w:val="AllowPageBreak"/>
      </w:pPr>
    </w:p>
    <w:p w:rsidR="00000000" w:rsidRPr="00F5576B" w:rsidP="00F5576B">
      <w:pPr>
        <w:pStyle w:val="Heading1"/>
      </w:pPr>
      <w:bookmarkStart w:id="4" w:name="O_1285548"/>
      <w:bookmarkEnd w:id="4"/>
      <w:r w:rsidRPr="00F5576B">
        <w:t>Assessment Conditions</w:t>
      </w:r>
    </w:p>
    <w:tbl>
      <w:tblPr>
        <w:tblW w:w="9497" w:type="dxa"/>
        <w:tblLayout w:type="fixed"/>
        <w:tblCellMar>
          <w:left w:w="62" w:type="dxa"/>
          <w:right w:w="62" w:type="dxa"/>
        </w:tblCellMar>
        <w:tblLook w:val="0000"/>
      </w:tblPr>
      <w:tblGrid>
        <w:gridCol w:w="9497"/>
      </w:tblGrid>
      <w:tr w:rsidTr="00F55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76B" w:rsidP="00F5576B">
            <w:pPr>
              <w:pStyle w:val="BodyText"/>
            </w:pPr>
            <w:r w:rsidRPr="00F5576B">
              <w:t>Assessors must hold credentials specified within the Standards for Registered Training Organisations current at th</w:t>
            </w:r>
            <w:r w:rsidRPr="00F5576B">
              <w:t xml:space="preserve">e time of assessment. </w:t>
            </w:r>
          </w:p>
          <w:p w:rsidR="00000000" w:rsidRPr="00F5576B" w:rsidP="00F5576B">
            <w:pPr>
              <w:pStyle w:val="BodyText"/>
            </w:pPr>
            <w:r w:rsidRPr="00F5576B">
              <w:t>Assessment must satisfy the Principles of Assessment and Rules of Evidence and all regulatory requirements included within the Standards for Registered Training Organisations current at the time of assessment.</w:t>
            </w:r>
          </w:p>
          <w:p w:rsidR="00000000" w:rsidRPr="00F5576B" w:rsidP="00F5576B">
            <w:pPr>
              <w:pStyle w:val="BodyText"/>
            </w:pPr>
            <w:r w:rsidRPr="00F5576B">
              <w:t>Assessment processes and techniques must be appropriate to the language, literacy and numeracy requirements of the work being performed and the needs of the candidate.</w:t>
            </w:r>
          </w:p>
          <w:p w:rsidR="00000000" w:rsidRPr="00F5576B" w:rsidP="00F5576B">
            <w:pPr>
              <w:pStyle w:val="BodyText"/>
            </w:pPr>
            <w:r w:rsidRPr="00F5576B">
              <w:t xml:space="preserve">Practical assessment must occur in a workplace, or realistic simulated workplace, under </w:t>
            </w:r>
            <w:r w:rsidRPr="00F5576B">
              <w:t xml:space="preserve">the normal range of workplace conditions. </w:t>
            </w:r>
          </w:p>
          <w:p w:rsidR="00000000" w:rsidRPr="00F5576B" w:rsidP="00F5576B">
            <w:pPr>
              <w:pStyle w:val="BodyText"/>
            </w:pPr>
            <w:r w:rsidRPr="00F5576B">
              <w:t>Simulations, an Australian Maritime Safety Authority (AMSA)-approved simulator or scenarios may be used where situations cannot be provided in the workplace or may occur only rarely, in particular for situations r</w:t>
            </w:r>
            <w:r w:rsidRPr="00F5576B">
              <w:t>elating to emergency procedures and adverse weather conditions where assessment would be unsafe, impractical or may lead to environmental damage.</w:t>
            </w:r>
          </w:p>
          <w:p w:rsidR="00000000" w:rsidRPr="00F5576B" w:rsidP="00F5576B">
            <w:pPr>
              <w:pStyle w:val="BodyText"/>
            </w:pPr>
            <w:r w:rsidRPr="00F5576B">
              <w:t>Resources for assessment must include access to:</w:t>
            </w:r>
          </w:p>
          <w:p w:rsidR="00000000" w:rsidRPr="00F5576B" w:rsidP="00F5576B">
            <w:pPr>
              <w:pStyle w:val="ListBullet"/>
            </w:pPr>
            <w:r w:rsidRPr="00F5576B">
              <w:t xml:space="preserve">applicable documentation, such as legislation, regulations, </w:t>
            </w:r>
            <w:r w:rsidRPr="00F5576B">
              <w:t>codes of practice, workplace procedures and operational manuals</w:t>
            </w:r>
          </w:p>
          <w:p w:rsidR="00000000" w:rsidRPr="00F5576B" w:rsidP="00F5576B">
            <w:pPr>
              <w:pStyle w:val="ListBullet"/>
            </w:pPr>
            <w:r w:rsidRPr="00F5576B">
              <w:t>tools, equipment, machinery, materials and relevant personal protective equipment (PPE) currently used in industry.</w:t>
            </w:r>
          </w:p>
        </w:tc>
      </w:tr>
    </w:tbl>
    <w:p w:rsidR="00000000" w:rsidRPr="00F5576B" w:rsidP="00F5576B">
      <w:pPr>
        <w:pStyle w:val="NoPaddingFontSize1"/>
      </w:pPr>
    </w:p>
    <w:p w:rsidR="00000000" w:rsidRPr="00F5576B" w:rsidP="00F5576B">
      <w:pPr>
        <w:pStyle w:val="AllowPageBreak"/>
      </w:pPr>
    </w:p>
    <w:p w:rsidR="00000000" w:rsidRPr="00F5576B" w:rsidP="00F5576B">
      <w:pPr>
        <w:pStyle w:val="Heading1"/>
      </w:pPr>
      <w:bookmarkStart w:id="5" w:name="O_1285563"/>
      <w:bookmarkEnd w:id="5"/>
      <w:r w:rsidRPr="00F5576B">
        <w:t>Links</w:t>
      </w:r>
    </w:p>
    <w:p w:rsidR="00000000" w:rsidRPr="00F5576B" w:rsidP="001273F5">
      <w:pPr>
        <w:pStyle w:val="BodyText"/>
      </w:pPr>
      <w:r w:rsidRPr="00F5576B">
        <w:t xml:space="preserve">Companion Volume Implementation Guides are found </w:t>
      </w:r>
      <w:r w:rsidRPr="00F5576B">
        <w:t xml:space="preserve">in VETNet - </w:t>
      </w:r>
      <w:r>
        <w:fldChar w:fldCharType="begin"/>
      </w:r>
      <w:r>
        <w:instrText xml:space="preserve"> HYPERLINK "https://vetnet.gov.au/Pages/TrainingDocs.aspx?q=772efb7b-4cce-47fe-9bbd-ee3b1d1eb4c2" </w:instrText>
      </w:r>
      <w:r>
        <w:fldChar w:fldCharType="separate"/>
      </w:r>
      <w:r w:rsidRPr="00EF357A">
        <w:rPr>
          <w:rStyle w:val="Hyperlink"/>
        </w:rPr>
        <w:t>https://vetnet.gov.au/Pages/TrainingDocs.aspx?q=772efb7b-4cce-47fe-9bbd-ee3b1d1eb4c2</w:t>
      </w:r>
      <w:r>
        <w:fldChar w:fldCharType="end"/>
      </w:r>
    </w:p>
    <w:p w:rsidR="00000000" w:rsidRPr="00F5576B" w:rsidP="00F5576B"/>
    <w:sectPr w:rsidSect="00F557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6B" w:rsidRPr="001273F5" w:rsidP="001273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F5" w:rsidP="00F557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73F5" w:rsidP="00F5576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273F5" w:rsidP="00F557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76B" w:rsidRPr="001273F5" w:rsidP="001273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F5" w:rsidRPr="002D2AF8" w:rsidP="00F5576B">
    <w:pPr>
      <w:pStyle w:val="Header"/>
      <w:framePr w:wrap="around"/>
    </w:pPr>
    <w:r>
      <w:fldChar w:fldCharType="begin"/>
    </w:r>
    <w:r>
      <w:instrText xml:space="preserve"> TITLE   \* MERGEFORMAT </w:instrText>
    </w:r>
    <w:r>
      <w:fldChar w:fldCharType="separate"/>
    </w:r>
    <w:r>
      <w:t>Assessment Requirements for MARH022 Plan and conduct a passage and determine position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1273F5" w:rsidP="00F557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C84A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247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4024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7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76B"/>
    <w:pPr>
      <w:spacing w:before="360" w:after="60"/>
      <w:outlineLvl w:val="0"/>
    </w:pPr>
    <w:rPr>
      <w:sz w:val="32"/>
    </w:rPr>
  </w:style>
  <w:style w:type="paragraph" w:styleId="Heading2">
    <w:name w:val="heading 2"/>
    <w:basedOn w:val="HeadingBase"/>
    <w:next w:val="BodyText"/>
    <w:link w:val="Heading2Char"/>
    <w:qFormat/>
    <w:rsid w:val="00F5576B"/>
    <w:pPr>
      <w:keepLines/>
      <w:spacing w:before="240" w:after="120"/>
      <w:outlineLvl w:val="1"/>
    </w:pPr>
    <w:rPr>
      <w:sz w:val="28"/>
      <w:szCs w:val="40"/>
    </w:rPr>
  </w:style>
  <w:style w:type="paragraph" w:styleId="Heading3">
    <w:name w:val="heading 3"/>
    <w:basedOn w:val="HeadingBase"/>
    <w:next w:val="BodyText"/>
    <w:link w:val="Heading3Char"/>
    <w:qFormat/>
    <w:rsid w:val="00F5576B"/>
    <w:pPr>
      <w:spacing w:before="180" w:after="120"/>
      <w:outlineLvl w:val="2"/>
    </w:pPr>
    <w:rPr>
      <w:spacing w:val="-10"/>
      <w:kern w:val="32"/>
    </w:rPr>
  </w:style>
  <w:style w:type="paragraph" w:styleId="Heading4">
    <w:name w:val="heading 4"/>
    <w:basedOn w:val="HeadingBase"/>
    <w:next w:val="BodyText"/>
    <w:link w:val="Heading4Char"/>
    <w:qFormat/>
    <w:rsid w:val="00F5576B"/>
    <w:pPr>
      <w:spacing w:before="160" w:after="120"/>
      <w:outlineLvl w:val="3"/>
    </w:pPr>
    <w:rPr>
      <w:sz w:val="22"/>
    </w:rPr>
  </w:style>
  <w:style w:type="paragraph" w:styleId="Heading5">
    <w:name w:val="heading 5"/>
    <w:basedOn w:val="HeadingBase"/>
    <w:next w:val="Normal"/>
    <w:link w:val="Heading5Char"/>
    <w:qFormat/>
    <w:rsid w:val="00F5576B"/>
    <w:pPr>
      <w:spacing w:before="80"/>
      <w:outlineLvl w:val="4"/>
    </w:pPr>
    <w:rPr>
      <w:color w:val="918585"/>
      <w:sz w:val="20"/>
    </w:rPr>
  </w:style>
  <w:style w:type="paragraph" w:styleId="Heading6">
    <w:name w:val="heading 6"/>
    <w:basedOn w:val="HeadingBase"/>
    <w:next w:val="Normal"/>
    <w:link w:val="Heading6Char"/>
    <w:qFormat/>
    <w:rsid w:val="00F5576B"/>
    <w:pPr>
      <w:spacing w:before="60"/>
      <w:outlineLvl w:val="5"/>
    </w:pPr>
    <w:rPr>
      <w:color w:val="918585"/>
      <w:sz w:val="20"/>
    </w:rPr>
  </w:style>
  <w:style w:type="paragraph" w:styleId="Heading7">
    <w:name w:val="heading 7"/>
    <w:basedOn w:val="Normal"/>
    <w:next w:val="Normal"/>
    <w:link w:val="Heading7Char"/>
    <w:qFormat/>
    <w:rsid w:val="00F5576B"/>
    <w:pPr>
      <w:ind w:left="720"/>
      <w:outlineLvl w:val="6"/>
    </w:pPr>
    <w:rPr>
      <w:i/>
    </w:rPr>
  </w:style>
  <w:style w:type="paragraph" w:styleId="Heading8">
    <w:name w:val="heading 8"/>
    <w:basedOn w:val="Normal"/>
    <w:next w:val="Normal"/>
    <w:link w:val="Heading8Char"/>
    <w:qFormat/>
    <w:rsid w:val="00F5576B"/>
    <w:pPr>
      <w:ind w:left="720"/>
      <w:outlineLvl w:val="7"/>
    </w:pPr>
    <w:rPr>
      <w:i/>
    </w:rPr>
  </w:style>
  <w:style w:type="paragraph" w:styleId="Heading9">
    <w:name w:val="heading 9"/>
    <w:basedOn w:val="Normal"/>
    <w:next w:val="Normal"/>
    <w:link w:val="Heading9Char"/>
    <w:qFormat/>
    <w:rsid w:val="00F5576B"/>
    <w:pPr>
      <w:ind w:left="720"/>
      <w:outlineLvl w:val="8"/>
    </w:pPr>
    <w:rPr>
      <w:i/>
    </w:rPr>
  </w:style>
  <w:style w:type="character" w:default="1" w:styleId="DefaultParagraphFont">
    <w:name w:val="Default Paragraph Font"/>
    <w:uiPriority w:val="1"/>
    <w:unhideWhenUsed/>
    <w:rsid w:val="00F557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76B"/>
  </w:style>
  <w:style w:type="character" w:customStyle="1" w:styleId="Heading1Char">
    <w:name w:val="Heading 1 Char"/>
    <w:basedOn w:val="DefaultParagraphFont"/>
    <w:link w:val="Heading1"/>
    <w:rsid w:val="00F5576B"/>
    <w:rPr>
      <w:rFonts w:ascii="Times New Roman" w:eastAsia="Times New Roman" w:hAnsi="Times New Roman" w:cs="Times New Roman"/>
      <w:b/>
      <w:sz w:val="32"/>
      <w:szCs w:val="20"/>
      <w:lang w:eastAsia="en-US"/>
    </w:rPr>
  </w:style>
  <w:style w:type="paragraph" w:styleId="BodyText">
    <w:name w:val="Body Text"/>
    <w:basedOn w:val="Normal"/>
    <w:link w:val="BodyTextChar"/>
    <w:rsid w:val="00F557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76B"/>
    <w:rPr>
      <w:rFonts w:ascii="Times New Roman" w:eastAsia="Times New Roman" w:hAnsi="Times New Roman" w:cs="Times New Roman"/>
      <w:sz w:val="24"/>
      <w:lang w:eastAsia="en-US"/>
    </w:rPr>
  </w:style>
  <w:style w:type="paragraph" w:styleId="ListBullet">
    <w:name w:val="List Bullet"/>
    <w:basedOn w:val="List"/>
    <w:rsid w:val="00F5576B"/>
    <w:pPr>
      <w:numPr>
        <w:numId w:val="12"/>
      </w:numPr>
      <w:tabs>
        <w:tab w:val="clear" w:pos="340"/>
      </w:tabs>
      <w:spacing w:before="40" w:after="40"/>
    </w:pPr>
  </w:style>
  <w:style w:type="character" w:customStyle="1" w:styleId="SpecialBold">
    <w:name w:val="Special Bold"/>
    <w:basedOn w:val="DefaultParagraphFont"/>
    <w:rsid w:val="00F5576B"/>
    <w:rPr>
      <w:b/>
      <w:spacing w:val="0"/>
    </w:rPr>
  </w:style>
  <w:style w:type="paragraph" w:styleId="ListBullet2">
    <w:name w:val="List Bullet 2"/>
    <w:basedOn w:val="List2"/>
    <w:rsid w:val="00F5576B"/>
    <w:pPr>
      <w:numPr>
        <w:numId w:val="13"/>
      </w:numPr>
      <w:tabs>
        <w:tab w:val="clear" w:pos="680"/>
      </w:tabs>
    </w:pPr>
  </w:style>
  <w:style w:type="paragraph" w:customStyle="1" w:styleId="SuperHeading">
    <w:name w:val="SuperHeading"/>
    <w:basedOn w:val="Normal"/>
    <w:rsid w:val="00F5576B"/>
    <w:pPr>
      <w:spacing w:before="240" w:after="120"/>
      <w:outlineLvl w:val="0"/>
    </w:pPr>
    <w:rPr>
      <w:rFonts w:ascii="Times New Roman" w:hAnsi="Times New Roman"/>
      <w:b/>
      <w:sz w:val="32"/>
    </w:rPr>
  </w:style>
  <w:style w:type="paragraph" w:customStyle="1" w:styleId="AllowPageBreak">
    <w:name w:val="AllowPageBreak"/>
    <w:rsid w:val="00F557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57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7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7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7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7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7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7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76B"/>
    <w:rPr>
      <w:rFonts w:ascii="Courier New" w:eastAsia="Times New Roman" w:hAnsi="Courier New" w:cs="Times New Roman"/>
      <w:i/>
      <w:szCs w:val="20"/>
      <w:lang w:eastAsia="en-US"/>
    </w:rPr>
  </w:style>
  <w:style w:type="paragraph" w:customStyle="1" w:styleId="HeadingBase">
    <w:name w:val="Heading Base"/>
    <w:rsid w:val="00F557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76B"/>
    <w:pPr>
      <w:tabs>
        <w:tab w:val="right" w:leader="dot" w:pos="9072"/>
      </w:tabs>
      <w:ind w:left="567"/>
    </w:pPr>
    <w:rPr>
      <w:szCs w:val="22"/>
    </w:rPr>
  </w:style>
  <w:style w:type="paragraph" w:customStyle="1" w:styleId="TOCBase">
    <w:name w:val="TOC Base"/>
    <w:rsid w:val="00F557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76B"/>
    <w:pPr>
      <w:tabs>
        <w:tab w:val="right" w:leader="dot" w:pos="9072"/>
      </w:tabs>
      <w:spacing w:before="40" w:after="40"/>
      <w:ind w:left="284"/>
    </w:pPr>
    <w:rPr>
      <w:rFonts w:ascii="Times New Roman" w:hAnsi="Times New Roman"/>
    </w:rPr>
  </w:style>
  <w:style w:type="paragraph" w:styleId="TOC1">
    <w:name w:val="toc 1"/>
    <w:basedOn w:val="TOCBase"/>
    <w:next w:val="Normal"/>
    <w:rsid w:val="00F557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7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76B"/>
    <w:rPr>
      <w:rFonts w:ascii="Times New Roman" w:eastAsia="Times New Roman" w:hAnsi="Times New Roman" w:cs="Times New Roman"/>
      <w:sz w:val="16"/>
      <w:lang w:eastAsia="en-US"/>
    </w:rPr>
  </w:style>
  <w:style w:type="paragraph" w:styleId="Title">
    <w:name w:val="Title"/>
    <w:basedOn w:val="HeadingBase"/>
    <w:link w:val="TitleChar"/>
    <w:qFormat/>
    <w:rsid w:val="00F5576B"/>
    <w:pPr>
      <w:spacing w:before="5040"/>
      <w:jc w:val="center"/>
    </w:pPr>
    <w:rPr>
      <w:sz w:val="48"/>
      <w:szCs w:val="72"/>
      <w:lang w:val="en-US"/>
    </w:rPr>
  </w:style>
  <w:style w:type="character" w:customStyle="1" w:styleId="TitleChar">
    <w:name w:val="Title Char"/>
    <w:basedOn w:val="DefaultParagraphFont"/>
    <w:link w:val="Title"/>
    <w:rsid w:val="00F557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76B"/>
    <w:pPr>
      <w:tabs>
        <w:tab w:val="left" w:pos="3600"/>
        <w:tab w:val="left" w:pos="3958"/>
      </w:tabs>
    </w:pPr>
  </w:style>
  <w:style w:type="paragraph" w:styleId="List">
    <w:name w:val="List"/>
    <w:basedOn w:val="BodyText"/>
    <w:next w:val="BodyText"/>
    <w:rsid w:val="00F5576B"/>
    <w:pPr>
      <w:tabs>
        <w:tab w:val="left" w:pos="340"/>
      </w:tabs>
      <w:spacing w:before="60" w:after="60"/>
      <w:ind w:left="340" w:hanging="340"/>
    </w:pPr>
  </w:style>
  <w:style w:type="paragraph" w:customStyle="1" w:styleId="Note">
    <w:name w:val="Note"/>
    <w:basedOn w:val="BodyText"/>
    <w:rsid w:val="00F557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76B"/>
    <w:pPr>
      <w:framePr w:wrap="auto" w:hAnchor="text" w:y="6049"/>
    </w:pPr>
    <w:rPr>
      <w:color w:val="000000"/>
      <w:sz w:val="40"/>
    </w:rPr>
  </w:style>
  <w:style w:type="paragraph" w:customStyle="1" w:styleId="TOCTitle">
    <w:name w:val="TOCTitle"/>
    <w:basedOn w:val="Heading1"/>
    <w:rsid w:val="00F5576B"/>
    <w:pPr>
      <w:spacing w:after="240"/>
      <w:jc w:val="center"/>
      <w:outlineLvl w:val="9"/>
    </w:pPr>
    <w:rPr>
      <w:caps/>
    </w:rPr>
  </w:style>
  <w:style w:type="paragraph" w:customStyle="1" w:styleId="Version">
    <w:name w:val="Version"/>
    <w:rsid w:val="00F557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76B"/>
    <w:pPr>
      <w:keepNext w:val="0"/>
      <w:tabs>
        <w:tab w:val="right" w:pos="4176"/>
      </w:tabs>
      <w:ind w:left="198" w:hanging="198"/>
    </w:pPr>
    <w:rPr>
      <w:rFonts w:ascii="Garamond" w:hAnsi="Garamond"/>
    </w:rPr>
  </w:style>
  <w:style w:type="paragraph" w:styleId="IndexHeading">
    <w:name w:val="index heading"/>
    <w:basedOn w:val="Normal"/>
    <w:next w:val="Index1"/>
    <w:semiHidden/>
    <w:rsid w:val="00F5576B"/>
    <w:pPr>
      <w:spacing w:before="120" w:after="120"/>
    </w:pPr>
    <w:rPr>
      <w:rFonts w:ascii="Arial" w:hAnsi="Arial"/>
      <w:b/>
      <w:color w:val="918585"/>
      <w:sz w:val="24"/>
    </w:rPr>
  </w:style>
  <w:style w:type="paragraph" w:styleId="Header">
    <w:name w:val="header"/>
    <w:basedOn w:val="Normal"/>
    <w:link w:val="HeaderChar"/>
    <w:rsid w:val="00F557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76B"/>
    <w:rPr>
      <w:rFonts w:ascii="Times New Roman" w:eastAsia="Times New Roman" w:hAnsi="Times New Roman" w:cs="Times New Roman"/>
      <w:sz w:val="16"/>
      <w:szCs w:val="20"/>
      <w:lang w:val="en-GB" w:eastAsia="en-US"/>
    </w:rPr>
  </w:style>
  <w:style w:type="paragraph" w:customStyle="1" w:styleId="Chapter">
    <w:name w:val="Chapter"/>
    <w:basedOn w:val="Normal"/>
    <w:rsid w:val="00F5576B"/>
    <w:pPr>
      <w:spacing w:before="240"/>
    </w:pPr>
    <w:rPr>
      <w:rFonts w:ascii="Times New Roman" w:hAnsi="Times New Roman"/>
      <w:smallCaps/>
      <w:spacing w:val="80"/>
      <w:sz w:val="28"/>
    </w:rPr>
  </w:style>
  <w:style w:type="paragraph" w:customStyle="1" w:styleId="InChapter">
    <w:name w:val="InChapter"/>
    <w:basedOn w:val="Heading3"/>
    <w:rsid w:val="00F5576B"/>
    <w:pPr>
      <w:spacing w:after="240"/>
      <w:outlineLvl w:val="9"/>
    </w:pPr>
    <w:rPr>
      <w:noProof/>
    </w:rPr>
  </w:style>
  <w:style w:type="paragraph" w:styleId="Index2">
    <w:name w:val="index 2"/>
    <w:basedOn w:val="Normal"/>
    <w:next w:val="Normal"/>
    <w:semiHidden/>
    <w:rsid w:val="00F5576B"/>
    <w:pPr>
      <w:tabs>
        <w:tab w:val="right" w:pos="4176"/>
      </w:tabs>
      <w:ind w:left="568" w:hanging="284"/>
    </w:pPr>
    <w:rPr>
      <w:rFonts w:ascii="Garamond" w:hAnsi="Garamond"/>
    </w:rPr>
  </w:style>
  <w:style w:type="paragraph" w:customStyle="1" w:styleId="Byline">
    <w:name w:val="Byline"/>
    <w:rsid w:val="00F557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76B"/>
    <w:pPr>
      <w:tabs>
        <w:tab w:val="clear" w:pos="3600"/>
        <w:tab w:val="clear" w:pos="3958"/>
      </w:tabs>
      <w:jc w:val="right"/>
    </w:pPr>
  </w:style>
  <w:style w:type="character" w:styleId="Emphasis">
    <w:name w:val="Emphasis"/>
    <w:basedOn w:val="DefaultParagraphFont"/>
    <w:qFormat/>
    <w:rsid w:val="00F5576B"/>
    <w:rPr>
      <w:i/>
    </w:rPr>
  </w:style>
  <w:style w:type="paragraph" w:styleId="Caption">
    <w:name w:val="caption"/>
    <w:basedOn w:val="BodyText"/>
    <w:next w:val="Normal"/>
    <w:qFormat/>
    <w:rsid w:val="00F5576B"/>
    <w:pPr>
      <w:framePr w:w="2268" w:hSpace="181" w:vSpace="181" w:wrap="around" w:vAnchor="text" w:hAnchor="page" w:x="1135" w:y="285" w:anchorLock="1"/>
    </w:pPr>
    <w:rPr>
      <w:i/>
    </w:rPr>
  </w:style>
  <w:style w:type="paragraph" w:customStyle="1" w:styleId="MiniTOCTitle">
    <w:name w:val="MiniTOCTitle"/>
    <w:basedOn w:val="Heading4"/>
    <w:rsid w:val="00F5576B"/>
    <w:pPr>
      <w:spacing w:before="240"/>
      <w:outlineLvl w:val="9"/>
    </w:pPr>
    <w:rPr>
      <w:noProof/>
      <w:sz w:val="24"/>
    </w:rPr>
  </w:style>
  <w:style w:type="paragraph" w:customStyle="1" w:styleId="MiniTOCItem">
    <w:name w:val="MiniTOCItem"/>
    <w:basedOn w:val="ListBullet"/>
    <w:rsid w:val="00F5576B"/>
    <w:pPr>
      <w:numPr>
        <w:numId w:val="0"/>
      </w:numPr>
      <w:tabs>
        <w:tab w:val="right" w:leader="dot" w:pos="6521"/>
      </w:tabs>
      <w:spacing w:before="0" w:after="0"/>
    </w:pPr>
  </w:style>
  <w:style w:type="paragraph" w:customStyle="1" w:styleId="TOFTitle">
    <w:name w:val="TOFTitle"/>
    <w:basedOn w:val="TOCTitle"/>
    <w:rsid w:val="00F5576B"/>
  </w:style>
  <w:style w:type="paragraph" w:styleId="TableofFigures">
    <w:name w:val="table of figures"/>
    <w:basedOn w:val="Normal"/>
    <w:next w:val="Normal"/>
    <w:semiHidden/>
    <w:rsid w:val="00F5576B"/>
    <w:pPr>
      <w:tabs>
        <w:tab w:val="right" w:leader="dot" w:pos="9072"/>
      </w:tabs>
      <w:ind w:left="970" w:hanging="403"/>
    </w:pPr>
    <w:rPr>
      <w:rFonts w:ascii="Times New Roman" w:hAnsi="Times New Roman"/>
      <w:b/>
    </w:rPr>
  </w:style>
  <w:style w:type="paragraph" w:styleId="ListNumber">
    <w:name w:val="List Number"/>
    <w:basedOn w:val="List"/>
    <w:rsid w:val="00F5576B"/>
    <w:pPr>
      <w:numPr>
        <w:numId w:val="15"/>
      </w:numPr>
      <w:tabs>
        <w:tab w:val="clear" w:pos="340"/>
      </w:tabs>
    </w:pPr>
  </w:style>
  <w:style w:type="character" w:customStyle="1" w:styleId="WingdingSymbols">
    <w:name w:val="Wingding Symbols"/>
    <w:rsid w:val="00F5576B"/>
    <w:rPr>
      <w:rFonts w:ascii="Wingdings" w:hAnsi="Wingdings"/>
    </w:rPr>
  </w:style>
  <w:style w:type="paragraph" w:customStyle="1" w:styleId="TableHeading">
    <w:name w:val="Table Heading"/>
    <w:basedOn w:val="HeadingBase"/>
    <w:rsid w:val="00F5576B"/>
    <w:pPr>
      <w:keepLines/>
      <w:pBdr>
        <w:bottom w:val="single" w:sz="6" w:space="1" w:color="918585"/>
      </w:pBdr>
      <w:spacing w:before="240"/>
    </w:pPr>
  </w:style>
  <w:style w:type="character" w:customStyle="1" w:styleId="HotSpot">
    <w:name w:val="HotSpot"/>
    <w:rsid w:val="00F5576B"/>
    <w:rPr>
      <w:color w:val="0033CC"/>
      <w:u w:val="none"/>
    </w:rPr>
  </w:style>
  <w:style w:type="paragraph" w:customStyle="1" w:styleId="BodyTextRight">
    <w:name w:val="Body Text Right"/>
    <w:basedOn w:val="BodyText"/>
    <w:rsid w:val="00F5576B"/>
    <w:pPr>
      <w:spacing w:before="0" w:after="0"/>
      <w:jc w:val="right"/>
    </w:pPr>
  </w:style>
  <w:style w:type="paragraph" w:styleId="Index3">
    <w:name w:val="index 3"/>
    <w:basedOn w:val="ListNumber2"/>
    <w:next w:val="Normal"/>
    <w:semiHidden/>
    <w:rsid w:val="00F5576B"/>
    <w:pPr>
      <w:numPr>
        <w:numId w:val="0"/>
      </w:numPr>
      <w:tabs>
        <w:tab w:val="right" w:leader="dot" w:pos="4176"/>
      </w:tabs>
    </w:pPr>
  </w:style>
  <w:style w:type="paragraph" w:styleId="ListNumber2">
    <w:name w:val="List Number 2"/>
    <w:basedOn w:val="List2"/>
    <w:rsid w:val="00F5576B"/>
    <w:pPr>
      <w:numPr>
        <w:numId w:val="10"/>
      </w:numPr>
      <w:tabs>
        <w:tab w:val="clear" w:pos="1060"/>
      </w:tabs>
    </w:pPr>
  </w:style>
  <w:style w:type="paragraph" w:customStyle="1" w:styleId="MarginNote">
    <w:name w:val="Margin Note"/>
    <w:basedOn w:val="BodyText"/>
    <w:rsid w:val="00F557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7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7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76B"/>
    <w:rPr>
      <w:sz w:val="32"/>
    </w:rPr>
  </w:style>
  <w:style w:type="paragraph" w:customStyle="1" w:styleId="HeadingProcedure">
    <w:name w:val="Heading Procedure"/>
    <w:basedOn w:val="HeadingBase"/>
    <w:next w:val="Normal"/>
    <w:rsid w:val="00F5576B"/>
    <w:pPr>
      <w:tabs>
        <w:tab w:val="left" w:pos="0"/>
      </w:tabs>
      <w:spacing w:before="120" w:after="60"/>
    </w:pPr>
    <w:rPr>
      <w:i/>
      <w:color w:val="918585"/>
      <w:sz w:val="22"/>
    </w:rPr>
  </w:style>
  <w:style w:type="paragraph" w:customStyle="1" w:styleId="TableBodyText">
    <w:name w:val="Table Body Text"/>
    <w:basedOn w:val="BodyText"/>
    <w:rsid w:val="00F5576B"/>
    <w:pPr>
      <w:spacing w:before="60" w:after="60"/>
    </w:pPr>
  </w:style>
  <w:style w:type="paragraph" w:styleId="ListContinue">
    <w:name w:val="List Continue"/>
    <w:basedOn w:val="List"/>
    <w:rsid w:val="00F5576B"/>
    <w:pPr>
      <w:ind w:firstLine="0"/>
    </w:pPr>
  </w:style>
  <w:style w:type="paragraph" w:customStyle="1" w:styleId="ListNote">
    <w:name w:val="List Note"/>
    <w:basedOn w:val="List"/>
    <w:rsid w:val="00F5576B"/>
    <w:pPr>
      <w:pBdr>
        <w:top w:val="single" w:sz="6" w:space="2" w:color="918585"/>
        <w:bottom w:val="single" w:sz="6" w:space="2" w:color="918585"/>
      </w:pBdr>
      <w:tabs>
        <w:tab w:val="left" w:pos="1021"/>
      </w:tabs>
      <w:ind w:firstLine="0"/>
    </w:pPr>
  </w:style>
  <w:style w:type="paragraph" w:customStyle="1" w:styleId="Warning">
    <w:name w:val="Warning"/>
    <w:basedOn w:val="BodyText"/>
    <w:rsid w:val="00F5576B"/>
    <w:pPr>
      <w:shd w:val="clear" w:color="auto" w:fill="D9D9D9"/>
      <w:tabs>
        <w:tab w:val="left" w:pos="992"/>
      </w:tabs>
      <w:ind w:left="119" w:right="119"/>
    </w:pPr>
    <w:rPr>
      <w:sz w:val="20"/>
    </w:rPr>
  </w:style>
  <w:style w:type="paragraph" w:customStyle="1" w:styleId="MarginIcons">
    <w:name w:val="Margin Icons"/>
    <w:basedOn w:val="BodyText"/>
    <w:rsid w:val="00F557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76B"/>
    <w:rPr>
      <w:rFonts w:ascii="Courier New" w:hAnsi="Courier New"/>
    </w:rPr>
  </w:style>
  <w:style w:type="paragraph" w:customStyle="1" w:styleId="NoteBullet">
    <w:name w:val="Note Bullet"/>
    <w:basedOn w:val="Note"/>
    <w:rsid w:val="00F5576B"/>
    <w:pPr>
      <w:tabs>
        <w:tab w:val="clear" w:pos="680"/>
      </w:tabs>
      <w:spacing w:before="60" w:after="60"/>
    </w:pPr>
  </w:style>
  <w:style w:type="paragraph" w:customStyle="1" w:styleId="SubHeading2">
    <w:name w:val="SubHeading2"/>
    <w:basedOn w:val="HeadingBase"/>
    <w:rsid w:val="00F5576B"/>
    <w:pPr>
      <w:spacing w:before="240" w:after="60"/>
    </w:pPr>
    <w:rPr>
      <w:sz w:val="20"/>
    </w:rPr>
  </w:style>
  <w:style w:type="paragraph" w:customStyle="1" w:styleId="SubHeading1">
    <w:name w:val="SubHeading1"/>
    <w:basedOn w:val="HeadingBase"/>
    <w:rsid w:val="00F5576B"/>
    <w:pPr>
      <w:spacing w:before="240" w:after="60"/>
    </w:pPr>
    <w:rPr>
      <w:color w:val="918585"/>
      <w:sz w:val="22"/>
    </w:rPr>
  </w:style>
  <w:style w:type="paragraph" w:customStyle="1" w:styleId="SideHeading">
    <w:name w:val="Side Heading"/>
    <w:basedOn w:val="HeadingBase"/>
    <w:rsid w:val="00F557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76B"/>
    <w:pPr>
      <w:tabs>
        <w:tab w:val="num" w:pos="360"/>
      </w:tabs>
    </w:pPr>
  </w:style>
  <w:style w:type="paragraph" w:styleId="PlainText">
    <w:name w:val="Plain Text"/>
    <w:basedOn w:val="Normal"/>
    <w:link w:val="PlainTextChar"/>
    <w:rsid w:val="00F5576B"/>
    <w:rPr>
      <w:sz w:val="20"/>
    </w:rPr>
  </w:style>
  <w:style w:type="character" w:customStyle="1" w:styleId="PlainTextChar">
    <w:name w:val="Plain Text Char"/>
    <w:basedOn w:val="DefaultParagraphFont"/>
    <w:link w:val="PlainText"/>
    <w:rsid w:val="00F5576B"/>
    <w:rPr>
      <w:rFonts w:ascii="Courier New" w:eastAsia="Times New Roman" w:hAnsi="Courier New" w:cs="Times New Roman"/>
      <w:sz w:val="20"/>
      <w:szCs w:val="20"/>
      <w:lang w:eastAsia="en-US"/>
    </w:rPr>
  </w:style>
  <w:style w:type="character" w:customStyle="1" w:styleId="MenuOption">
    <w:name w:val="Menu Option"/>
    <w:basedOn w:val="DefaultParagraphFont"/>
    <w:rsid w:val="00F5576B"/>
    <w:rPr>
      <w:b/>
      <w:smallCaps/>
    </w:rPr>
  </w:style>
  <w:style w:type="paragraph" w:customStyle="1" w:styleId="TableListNumber">
    <w:name w:val="Table List Number"/>
    <w:basedOn w:val="ListNumber"/>
    <w:rsid w:val="00F5576B"/>
    <w:pPr>
      <w:numPr>
        <w:numId w:val="0"/>
      </w:numPr>
    </w:pPr>
  </w:style>
  <w:style w:type="paragraph" w:styleId="TOC4">
    <w:name w:val="toc 4"/>
    <w:basedOn w:val="TOCBase"/>
    <w:next w:val="Normal"/>
    <w:semiHidden/>
    <w:rsid w:val="00F5576B"/>
    <w:pPr>
      <w:tabs>
        <w:tab w:val="right" w:leader="dot" w:pos="9071"/>
      </w:tabs>
      <w:ind w:left="1701"/>
    </w:pPr>
  </w:style>
  <w:style w:type="paragraph" w:customStyle="1" w:styleId="ListAlpha">
    <w:name w:val="List Alpha"/>
    <w:basedOn w:val="List"/>
    <w:rsid w:val="00F5576B"/>
    <w:pPr>
      <w:numPr>
        <w:numId w:val="9"/>
      </w:numPr>
    </w:pPr>
  </w:style>
  <w:style w:type="paragraph" w:customStyle="1" w:styleId="ListAlpha2">
    <w:name w:val="List Alpha 2"/>
    <w:basedOn w:val="List2"/>
    <w:rsid w:val="00F5576B"/>
    <w:pPr>
      <w:numPr>
        <w:numId w:val="8"/>
      </w:numPr>
    </w:pPr>
  </w:style>
  <w:style w:type="paragraph" w:styleId="List2">
    <w:name w:val="List 2"/>
    <w:basedOn w:val="BodyText"/>
    <w:rsid w:val="00F5576B"/>
    <w:pPr>
      <w:tabs>
        <w:tab w:val="left" w:pos="680"/>
      </w:tabs>
      <w:spacing w:before="60" w:after="60"/>
      <w:ind w:left="680" w:hanging="340"/>
    </w:pPr>
  </w:style>
  <w:style w:type="paragraph" w:styleId="List3">
    <w:name w:val="List 3"/>
    <w:basedOn w:val="BodyText"/>
    <w:rsid w:val="00F5576B"/>
    <w:pPr>
      <w:tabs>
        <w:tab w:val="left" w:pos="1021"/>
      </w:tabs>
      <w:spacing w:before="60" w:after="60"/>
      <w:ind w:left="1020" w:hanging="340"/>
    </w:pPr>
  </w:style>
  <w:style w:type="paragraph" w:styleId="List4">
    <w:name w:val="List 4"/>
    <w:basedOn w:val="BodyText"/>
    <w:rsid w:val="00F5576B"/>
    <w:pPr>
      <w:tabs>
        <w:tab w:val="left" w:pos="1361"/>
      </w:tabs>
      <w:spacing w:before="60" w:after="60"/>
      <w:ind w:left="1361" w:hanging="340"/>
    </w:pPr>
  </w:style>
  <w:style w:type="paragraph" w:styleId="List5">
    <w:name w:val="List 5"/>
    <w:basedOn w:val="BodyText"/>
    <w:rsid w:val="00F5576B"/>
    <w:pPr>
      <w:tabs>
        <w:tab w:val="left" w:pos="1701"/>
      </w:tabs>
      <w:spacing w:before="60" w:after="60"/>
      <w:ind w:left="1701" w:hanging="340"/>
    </w:pPr>
  </w:style>
  <w:style w:type="paragraph" w:styleId="ListBullet3">
    <w:name w:val="List Bullet 3"/>
    <w:basedOn w:val="List3"/>
    <w:rsid w:val="00F5576B"/>
    <w:pPr>
      <w:numPr>
        <w:numId w:val="14"/>
      </w:numPr>
      <w:tabs>
        <w:tab w:val="clear" w:pos="1021"/>
      </w:tabs>
      <w:ind w:left="1037" w:hanging="357"/>
    </w:pPr>
  </w:style>
  <w:style w:type="paragraph" w:styleId="ListBullet4">
    <w:name w:val="List Bullet 4"/>
    <w:basedOn w:val="List4"/>
    <w:rsid w:val="00F5576B"/>
    <w:pPr>
      <w:numPr>
        <w:numId w:val="3"/>
      </w:numPr>
      <w:tabs>
        <w:tab w:val="clear" w:pos="1361"/>
      </w:tabs>
    </w:pPr>
  </w:style>
  <w:style w:type="paragraph" w:styleId="ListBullet5">
    <w:name w:val="List Bullet 5"/>
    <w:basedOn w:val="List5"/>
    <w:rsid w:val="00F5576B"/>
    <w:pPr>
      <w:numPr>
        <w:numId w:val="4"/>
      </w:numPr>
    </w:pPr>
  </w:style>
  <w:style w:type="paragraph" w:styleId="ListContinue2">
    <w:name w:val="List Continue 2"/>
    <w:basedOn w:val="List2"/>
    <w:rsid w:val="00F5576B"/>
    <w:pPr>
      <w:ind w:firstLine="0"/>
    </w:pPr>
  </w:style>
  <w:style w:type="paragraph" w:styleId="ListContinue3">
    <w:name w:val="List Continue 3"/>
    <w:basedOn w:val="List3"/>
    <w:rsid w:val="00F5576B"/>
    <w:pPr>
      <w:ind w:left="1021" w:firstLine="0"/>
    </w:pPr>
  </w:style>
  <w:style w:type="paragraph" w:styleId="ListContinue4">
    <w:name w:val="List Continue 4"/>
    <w:basedOn w:val="List4"/>
    <w:rsid w:val="00F5576B"/>
    <w:pPr>
      <w:ind w:firstLine="0"/>
    </w:pPr>
  </w:style>
  <w:style w:type="paragraph" w:styleId="ListContinue5">
    <w:name w:val="List Continue 5"/>
    <w:basedOn w:val="List5"/>
    <w:rsid w:val="00F5576B"/>
    <w:pPr>
      <w:ind w:firstLine="0"/>
    </w:pPr>
  </w:style>
  <w:style w:type="paragraph" w:styleId="ListNumber3">
    <w:name w:val="List Number 3"/>
    <w:basedOn w:val="List3"/>
    <w:rsid w:val="00F5576B"/>
    <w:pPr>
      <w:numPr>
        <w:numId w:val="5"/>
      </w:numPr>
    </w:pPr>
  </w:style>
  <w:style w:type="paragraph" w:styleId="ListNumber4">
    <w:name w:val="List Number 4"/>
    <w:basedOn w:val="List4"/>
    <w:rsid w:val="00F5576B"/>
    <w:pPr>
      <w:numPr>
        <w:numId w:val="6"/>
      </w:numPr>
    </w:pPr>
  </w:style>
  <w:style w:type="paragraph" w:styleId="ListNumber5">
    <w:name w:val="List Number 5"/>
    <w:basedOn w:val="List5"/>
    <w:rsid w:val="00F5576B"/>
    <w:pPr>
      <w:numPr>
        <w:numId w:val="7"/>
      </w:numPr>
    </w:pPr>
  </w:style>
  <w:style w:type="paragraph" w:styleId="BlockText">
    <w:name w:val="Block Text"/>
    <w:basedOn w:val="Normal"/>
    <w:rsid w:val="00F5576B"/>
    <w:pPr>
      <w:spacing w:after="120"/>
      <w:ind w:left="1440" w:right="1440"/>
    </w:pPr>
  </w:style>
  <w:style w:type="character" w:customStyle="1" w:styleId="Subscript">
    <w:name w:val="Subscript"/>
    <w:basedOn w:val="DefaultParagraphFont"/>
    <w:rsid w:val="00F5576B"/>
    <w:rPr>
      <w:sz w:val="16"/>
      <w:vertAlign w:val="subscript"/>
    </w:rPr>
  </w:style>
  <w:style w:type="character" w:customStyle="1" w:styleId="Superscript">
    <w:name w:val="Superscript"/>
    <w:basedOn w:val="DefaultParagraphFont"/>
    <w:rsid w:val="00F5576B"/>
    <w:rPr>
      <w:sz w:val="16"/>
      <w:vertAlign w:val="superscript"/>
    </w:rPr>
  </w:style>
  <w:style w:type="character" w:customStyle="1" w:styleId="Symbols">
    <w:name w:val="Symbols"/>
    <w:basedOn w:val="DefaultParagraphFont"/>
    <w:rsid w:val="00F5576B"/>
    <w:rPr>
      <w:rFonts w:ascii="Symbol" w:hAnsi="Symbol"/>
    </w:rPr>
  </w:style>
  <w:style w:type="character" w:customStyle="1" w:styleId="MenuOptions">
    <w:name w:val="Menu Options"/>
    <w:basedOn w:val="DefaultParagraphFont"/>
    <w:rsid w:val="00F5576B"/>
    <w:rPr>
      <w:rFonts w:ascii="Arial Narrow" w:hAnsi="Arial Narrow"/>
      <w:smallCaps/>
    </w:rPr>
  </w:style>
  <w:style w:type="character" w:customStyle="1" w:styleId="Buttons">
    <w:name w:val="Buttons"/>
    <w:basedOn w:val="DefaultParagraphFont"/>
    <w:rsid w:val="00F5576B"/>
    <w:rPr>
      <w:b/>
    </w:rPr>
  </w:style>
  <w:style w:type="character" w:customStyle="1" w:styleId="Underlined">
    <w:name w:val="Underlined"/>
    <w:basedOn w:val="DefaultParagraphFont"/>
    <w:rsid w:val="00F5576B"/>
    <w:rPr>
      <w:u w:val="single"/>
    </w:rPr>
  </w:style>
  <w:style w:type="paragraph" w:customStyle="1" w:styleId="TableBodyTextRight">
    <w:name w:val="Table Body Text Right"/>
    <w:basedOn w:val="TableBodyText"/>
    <w:rsid w:val="00F5576B"/>
    <w:pPr>
      <w:widowControl w:val="0"/>
      <w:autoSpaceDE w:val="0"/>
      <w:autoSpaceDN w:val="0"/>
      <w:adjustRightInd w:val="0"/>
      <w:jc w:val="right"/>
    </w:pPr>
    <w:rPr>
      <w:rFonts w:cs="Arial"/>
      <w:szCs w:val="18"/>
    </w:rPr>
  </w:style>
  <w:style w:type="paragraph" w:customStyle="1" w:styleId="CopyrightText">
    <w:name w:val="Copyright Text"/>
    <w:basedOn w:val="BodyText"/>
    <w:rsid w:val="00F5576B"/>
    <w:rPr>
      <w:sz w:val="18"/>
    </w:rPr>
  </w:style>
  <w:style w:type="paragraph" w:customStyle="1" w:styleId="BodySmallRight">
    <w:name w:val="Body Small Right"/>
    <w:basedOn w:val="BodyTextRight"/>
    <w:rsid w:val="00F5576B"/>
    <w:rPr>
      <w:sz w:val="18"/>
      <w:szCs w:val="18"/>
    </w:rPr>
  </w:style>
  <w:style w:type="paragraph" w:customStyle="1" w:styleId="MarginEdition">
    <w:name w:val="Margin Edition"/>
    <w:basedOn w:val="MarginNote"/>
    <w:rsid w:val="00F5576B"/>
    <w:pPr>
      <w:spacing w:before="0" w:after="0"/>
    </w:pPr>
    <w:rPr>
      <w:rFonts w:ascii="Times New Roman" w:hAnsi="Times New Roman"/>
      <w:color w:val="999999"/>
    </w:rPr>
  </w:style>
  <w:style w:type="paragraph" w:customStyle="1" w:styleId="Spacer">
    <w:name w:val="Spacer"/>
    <w:basedOn w:val="Normal"/>
    <w:rsid w:val="00F5576B"/>
    <w:rPr>
      <w:sz w:val="2"/>
      <w:szCs w:val="2"/>
    </w:rPr>
  </w:style>
  <w:style w:type="character" w:customStyle="1" w:styleId="Small">
    <w:name w:val="Small"/>
    <w:basedOn w:val="DefaultParagraphFont"/>
    <w:rsid w:val="00F5576B"/>
    <w:rPr>
      <w:sz w:val="16"/>
    </w:rPr>
  </w:style>
  <w:style w:type="paragraph" w:customStyle="1" w:styleId="WideTable">
    <w:name w:val="Wide Table"/>
    <w:basedOn w:val="Normal"/>
    <w:rsid w:val="00F5576B"/>
    <w:pPr>
      <w:ind w:left="-1418"/>
    </w:pPr>
    <w:rPr>
      <w:sz w:val="2"/>
      <w:szCs w:val="2"/>
    </w:rPr>
  </w:style>
  <w:style w:type="character" w:styleId="PageNumber">
    <w:name w:val="page number"/>
    <w:basedOn w:val="DefaultParagraphFont"/>
    <w:rsid w:val="00F5576B"/>
  </w:style>
  <w:style w:type="paragraph" w:styleId="Quote">
    <w:name w:val="Quote"/>
    <w:basedOn w:val="Heading1"/>
    <w:link w:val="QuoteChar"/>
    <w:qFormat/>
    <w:rsid w:val="00F5576B"/>
    <w:rPr>
      <w:b w:val="0"/>
      <w:sz w:val="72"/>
      <w:szCs w:val="72"/>
      <w:lang w:val="en-NZ"/>
    </w:rPr>
  </w:style>
  <w:style w:type="character" w:customStyle="1" w:styleId="QuoteChar">
    <w:name w:val="Quote Char"/>
    <w:basedOn w:val="DefaultParagraphFont"/>
    <w:link w:val="Quote"/>
    <w:rsid w:val="00F557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76B"/>
    <w:pPr>
      <w:pageBreakBefore/>
    </w:pPr>
  </w:style>
  <w:style w:type="paragraph" w:customStyle="1" w:styleId="Border">
    <w:name w:val="Border"/>
    <w:basedOn w:val="Normal"/>
    <w:qFormat/>
    <w:rsid w:val="00F557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76B"/>
    <w:rPr>
      <w:b/>
      <w:bCs/>
      <w:i/>
      <w:iCs/>
      <w:color w:val="auto"/>
    </w:rPr>
  </w:style>
  <w:style w:type="paragraph" w:styleId="IntenseQuote">
    <w:name w:val="Intense Quote"/>
    <w:basedOn w:val="Normal"/>
    <w:next w:val="Normal"/>
    <w:link w:val="IntenseQuoteChar"/>
    <w:uiPriority w:val="30"/>
    <w:qFormat/>
    <w:rsid w:val="00F557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7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76B"/>
    <w:rPr>
      <w:smallCaps/>
      <w:color w:val="auto"/>
      <w:u w:val="single"/>
    </w:rPr>
  </w:style>
  <w:style w:type="character" w:styleId="IntenseReference">
    <w:name w:val="Intense Reference"/>
    <w:basedOn w:val="DefaultParagraphFont"/>
    <w:uiPriority w:val="32"/>
    <w:qFormat/>
    <w:rsid w:val="00F5576B"/>
    <w:rPr>
      <w:b/>
      <w:bCs/>
      <w:smallCaps/>
      <w:color w:val="auto"/>
      <w:spacing w:val="5"/>
      <w:u w:val="single"/>
    </w:rPr>
  </w:style>
  <w:style w:type="paragraph" w:customStyle="1" w:styleId="2ColumnHeading">
    <w:name w:val="2Column Heading"/>
    <w:basedOn w:val="BodyText"/>
    <w:qFormat/>
    <w:rsid w:val="00F5576B"/>
    <w:pPr>
      <w:spacing w:after="60"/>
      <w:ind w:left="-2268"/>
    </w:pPr>
    <w:rPr>
      <w:b/>
    </w:rPr>
  </w:style>
  <w:style w:type="paragraph" w:customStyle="1" w:styleId="Heading1TOC">
    <w:name w:val="Heading1 TOC"/>
    <w:basedOn w:val="Normal"/>
    <w:qFormat/>
    <w:rsid w:val="00F5576B"/>
    <w:pPr>
      <w:spacing w:before="240" w:after="120"/>
    </w:pPr>
    <w:rPr>
      <w:rFonts w:ascii="Times New Roman" w:hAnsi="Times New Roman"/>
      <w:b/>
      <w:sz w:val="32"/>
    </w:rPr>
  </w:style>
  <w:style w:type="paragraph" w:customStyle="1" w:styleId="Heading2TOC">
    <w:name w:val="Heading2 TOC"/>
    <w:basedOn w:val="Normal"/>
    <w:qFormat/>
    <w:rsid w:val="00F5576B"/>
    <w:pPr>
      <w:spacing w:before="240" w:after="60"/>
    </w:pPr>
    <w:rPr>
      <w:rFonts w:ascii="Times New Roman" w:hAnsi="Times New Roman"/>
      <w:b/>
      <w:sz w:val="28"/>
    </w:rPr>
  </w:style>
  <w:style w:type="character" w:customStyle="1" w:styleId="Underline">
    <w:name w:val="Underline"/>
    <w:basedOn w:val="DefaultParagraphFont"/>
    <w:qFormat/>
    <w:rsid w:val="00F5576B"/>
    <w:rPr>
      <w:u w:val="single"/>
    </w:rPr>
  </w:style>
  <w:style w:type="character" w:customStyle="1" w:styleId="BoldandItalics">
    <w:name w:val="Bold and Italics"/>
    <w:qFormat/>
    <w:rsid w:val="00F5576B"/>
    <w:rPr>
      <w:b/>
      <w:i/>
      <w:u w:val="none"/>
    </w:rPr>
  </w:style>
  <w:style w:type="paragraph" w:styleId="BalloonText">
    <w:name w:val="Balloon Text"/>
    <w:basedOn w:val="Normal"/>
    <w:link w:val="BalloonTextChar"/>
    <w:rsid w:val="00F5576B"/>
    <w:rPr>
      <w:rFonts w:ascii="Tahoma" w:hAnsi="Tahoma" w:cs="Tahoma"/>
      <w:sz w:val="16"/>
      <w:szCs w:val="16"/>
    </w:rPr>
  </w:style>
  <w:style w:type="character" w:customStyle="1" w:styleId="BalloonTextChar">
    <w:name w:val="Balloon Text Char"/>
    <w:basedOn w:val="DefaultParagraphFont"/>
    <w:link w:val="BalloonText"/>
    <w:rsid w:val="00F557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7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7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76B"/>
    <w:rPr>
      <w:b/>
      <w:color w:val="660033"/>
      <w:spacing w:val="0"/>
    </w:rPr>
  </w:style>
  <w:style w:type="paragraph" w:customStyle="1" w:styleId="Nameditemlist">
    <w:name w:val="Named item list"/>
    <w:basedOn w:val="BodyText"/>
    <w:qFormat/>
    <w:rsid w:val="00F5576B"/>
    <w:pPr>
      <w:tabs>
        <w:tab w:val="left" w:pos="2835"/>
      </w:tabs>
      <w:ind w:left="2835" w:hanging="2835"/>
    </w:pPr>
  </w:style>
  <w:style w:type="paragraph" w:customStyle="1" w:styleId="BodyTextnopadding">
    <w:name w:val="Body Text no padding"/>
    <w:basedOn w:val="BodyText"/>
    <w:qFormat/>
    <w:rsid w:val="00F5576B"/>
    <w:pPr>
      <w:spacing w:before="0" w:after="0"/>
    </w:pPr>
  </w:style>
  <w:style w:type="paragraph" w:customStyle="1" w:styleId="BodyTextBold">
    <w:name w:val="Body Text Bold"/>
    <w:basedOn w:val="BodyText"/>
    <w:qFormat/>
    <w:rsid w:val="00F5576B"/>
    <w:rPr>
      <w:b/>
    </w:rPr>
  </w:style>
  <w:style w:type="character" w:styleId="Hyperlink">
    <w:name w:val="Hyperlink"/>
    <w:basedOn w:val="DefaultParagraphFont"/>
    <w:uiPriority w:val="99"/>
    <w:unhideWhenUsed/>
    <w:rsid w:val="001273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6792</Characters>
  <Application>Microsoft Office Word</Application>
  <DocSecurity>0</DocSecurity>
  <Lines>169</Lines>
  <Paragraphs>150</Paragraphs>
  <ScaleCrop>false</ScaleCrop>
  <Company>Author-it Software Corporation Ltd.</Company>
  <LinksUpToDate>false</LinksUpToDate>
  <CharactersWithSpaces>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MARH022 Plan and conduct a passage and determine position</dc:title>
  <dc:subject>Approved</dc:subject>
  <dc:creator>Industry Skills Australia</dc:creator>
  <cp:keywords>Release: 2</cp:keywords>
  <dc:description>Review Date: 12 April 2008</dc:description>
  <cp:lastModifiedBy>HSD_TPCMSd.prod</cp:lastModifiedBy>
  <cp:revision>3</cp:revision>
  <dcterms:created xsi:type="dcterms:W3CDTF">2024-11-25T11:19:00Z</dcterms:created>
  <dcterms:modified xsi:type="dcterms:W3CDTF">2024-11-25T11:19:00Z</dcterms:modified>
</cp:coreProperties>
</file>