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892" w:rsidP="005A2892">
      <w:pPr>
        <w:pStyle w:val="Title"/>
      </w:pPr>
      <w:r>
        <w:fldChar w:fldCharType="begin"/>
      </w:r>
      <w:r>
        <w:instrText xml:space="preserve"> TITLE   \* MERGEFORMAT </w:instrText>
      </w:r>
      <w:r>
        <w:fldChar w:fldCharType="separate"/>
      </w:r>
      <w:r>
        <w:t>MARH020 Forecast weather and oceanographic conditions to plan a safe passage</w:t>
      </w:r>
      <w:r>
        <w:fldChar w:fldCharType="end"/>
      </w:r>
    </w:p>
    <w:p w:rsidR="005A2892" w:rsidP="005A2892">
      <w:pPr>
        <w:pStyle w:val="Version"/>
        <w:sectPr w:rsidSect="009476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6C0" w:rsidP="009476C0">
      <w:pPr>
        <w:pStyle w:val="SuperHeading"/>
      </w:pPr>
      <w:r w:rsidRPr="009476C0">
        <w:t>MARH020 Forecast weather and oceanographic conditions to plan a safe passage</w:t>
      </w:r>
    </w:p>
    <w:p w:rsidR="00000000" w:rsidRPr="009476C0" w:rsidP="009476C0">
      <w:pPr>
        <w:pStyle w:val="Heading1"/>
      </w:pPr>
      <w:bookmarkStart w:id="1" w:name="O_1087144"/>
      <w:bookmarkEnd w:id="1"/>
      <w:r w:rsidRPr="009476C0">
        <w:t>Modification History</w:t>
      </w:r>
    </w:p>
    <w:tbl>
      <w:tblPr>
        <w:tblW w:w="9497" w:type="dxa"/>
        <w:tblLayout w:type="fixed"/>
        <w:tblCellMar>
          <w:left w:w="62" w:type="dxa"/>
          <w:right w:w="62" w:type="dxa"/>
        </w:tblCellMar>
        <w:tblLook w:val="0000"/>
      </w:tblPr>
      <w:tblGrid>
        <w:gridCol w:w="9497"/>
      </w:tblGrid>
      <w:tr w:rsidTr="00947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t>Release 1. This is the first release of this unit of competency in the MAR Maritime Training Package.</w:t>
            </w:r>
          </w:p>
        </w:tc>
      </w:tr>
    </w:tbl>
    <w:p w:rsidR="005A2892" w:rsidP="009476C0">
      <w:pPr>
        <w:pStyle w:val="NoPaddingFontSize1"/>
      </w:pPr>
    </w:p>
    <w:p w:rsidR="005A2892" w:rsidP="009476C0">
      <w:pPr>
        <w:pStyle w:val="NoPaddingFontSize1"/>
      </w:pPr>
    </w:p>
    <w:p w:rsidR="00000000" w:rsidRPr="009476C0" w:rsidP="009476C0">
      <w:pPr>
        <w:pStyle w:val="Heading1"/>
      </w:pPr>
      <w:bookmarkStart w:id="2" w:name="O_1087145"/>
      <w:bookmarkEnd w:id="2"/>
      <w:r w:rsidRPr="009476C0">
        <w:t>Application</w:t>
      </w:r>
    </w:p>
    <w:tbl>
      <w:tblPr>
        <w:tblW w:w="9497" w:type="dxa"/>
        <w:tblLayout w:type="fixed"/>
        <w:tblCellMar>
          <w:left w:w="62" w:type="dxa"/>
          <w:right w:w="62" w:type="dxa"/>
        </w:tblCellMar>
        <w:tblLook w:val="0000"/>
      </w:tblPr>
      <w:tblGrid>
        <w:gridCol w:w="9497"/>
      </w:tblGrid>
      <w:tr w:rsidTr="00947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t>This unit involves the skills and knowledge required to forecast weather and oceanographic conditions to plan a safe passage.</w:t>
            </w:r>
          </w:p>
          <w:p w:rsidR="00000000" w:rsidRPr="009476C0" w:rsidP="009476C0">
            <w:pPr>
              <w:pStyle w:val="BodyText"/>
            </w:pPr>
            <w:r w:rsidRPr="009476C0">
              <w:t>This unit applies to people working in the maritime industry in the capacity of:</w:t>
            </w:r>
          </w:p>
          <w:p w:rsidR="00000000" w:rsidRPr="009476C0" w:rsidP="009476C0">
            <w:pPr>
              <w:pStyle w:val="ListBullet"/>
            </w:pPr>
            <w:r w:rsidRPr="009476C0">
              <w:t>Master of a commercial vessel Unlimited.</w:t>
            </w:r>
          </w:p>
          <w:p w:rsidR="00000000" w:rsidRPr="009476C0" w:rsidP="009476C0">
            <w:pPr>
              <w:pStyle w:val="BodyText"/>
            </w:pPr>
            <w:r w:rsidRPr="009476C0">
              <w:rPr>
                <w:rStyle w:val="SpecialBold"/>
              </w:rPr>
              <w:t>Licensi</w:t>
            </w:r>
            <w:r w:rsidRPr="009476C0">
              <w:rPr>
                <w:rStyle w:val="SpecialBold"/>
              </w:rPr>
              <w:t>ng/Regulatory Information</w:t>
            </w:r>
          </w:p>
          <w:p w:rsidR="00000000" w:rsidRPr="009476C0" w:rsidP="009476C0">
            <w:pPr>
              <w:pStyle w:val="BodyText"/>
            </w:pPr>
            <w:r w:rsidRPr="009476C0">
              <w:t>Legislative and regulatory requirements are applicable to this unit.</w:t>
            </w:r>
          </w:p>
          <w:p w:rsidR="00000000" w:rsidRPr="009476C0" w:rsidP="009476C0">
            <w:pPr>
              <w:pStyle w:val="ListBullet"/>
            </w:pPr>
            <w:r w:rsidRPr="009476C0">
              <w:t>This unit is one of the requirements to obtain Australian Maritime Safety Authority (AMSA) certification as a Master Unlimited and to meet regulatory requiremen</w:t>
            </w:r>
            <w:r w:rsidRPr="009476C0">
              <w:t>ts this unit must be delivered consistent with Marine Orders and with the relevant sections of the International Convention on Standards of Training, Certification and Watchkeeping for Seafarers (STCW).</w:t>
            </w:r>
          </w:p>
          <w:p w:rsidR="00000000" w:rsidRPr="009476C0" w:rsidP="009476C0">
            <w:pPr>
              <w:pStyle w:val="BodyText"/>
            </w:pPr>
          </w:p>
          <w:p w:rsidR="00000000" w:rsidRPr="009476C0" w:rsidP="009476C0">
            <w:pPr>
              <w:pStyle w:val="ListBullet"/>
            </w:pPr>
            <w:r w:rsidRPr="009476C0">
              <w:t>Those regulatory requirements include STCW International Maritime Organization (IMO) model course competencies and areas of knowledge, understanding and proficiency, together with the estimated total hours required for lectures and practical exercises. Tea</w:t>
            </w:r>
            <w:r w:rsidRPr="009476C0">
              <w:t>ching staff should note that timings are suggestions only and should be adapted to suit individual groups of trainees depending on their experience, ability, equipment and staff available for training.</w:t>
            </w:r>
          </w:p>
        </w:tc>
      </w:tr>
    </w:tbl>
    <w:p w:rsidR="00000000" w:rsidRPr="009476C0" w:rsidP="009476C0">
      <w:pPr>
        <w:pStyle w:val="NoPaddingFontSize1"/>
      </w:pPr>
    </w:p>
    <w:p w:rsidR="00000000" w:rsidRPr="009476C0" w:rsidP="009476C0">
      <w:pPr>
        <w:pStyle w:val="AllowPageBreak"/>
      </w:pPr>
    </w:p>
    <w:p w:rsidR="00000000" w:rsidRPr="009476C0" w:rsidP="009476C0">
      <w:pPr>
        <w:pStyle w:val="Heading1"/>
      </w:pPr>
      <w:bookmarkStart w:id="3" w:name="O_1087146"/>
      <w:bookmarkEnd w:id="3"/>
      <w:r w:rsidRPr="009476C0">
        <w:t>Pre-requisite Unit</w:t>
      </w:r>
    </w:p>
    <w:tbl>
      <w:tblPr>
        <w:tblW w:w="9497" w:type="dxa"/>
        <w:tblLayout w:type="fixed"/>
        <w:tblCellMar>
          <w:left w:w="62" w:type="dxa"/>
          <w:right w:w="62" w:type="dxa"/>
        </w:tblCellMar>
        <w:tblLook w:val="0000"/>
      </w:tblPr>
      <w:tblGrid>
        <w:gridCol w:w="9497"/>
      </w:tblGrid>
      <w:tr w:rsidTr="00947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t>Not applicable</w:t>
            </w:r>
            <w:r w:rsidRPr="009476C0">
              <w:t>.</w:t>
            </w:r>
          </w:p>
        </w:tc>
      </w:tr>
    </w:tbl>
    <w:p w:rsidR="005A2892" w:rsidP="009476C0">
      <w:pPr>
        <w:pStyle w:val="NoPaddingFontSize1"/>
      </w:pPr>
    </w:p>
    <w:p w:rsidR="005A2892" w:rsidP="009476C0">
      <w:pPr>
        <w:pStyle w:val="NoPaddingFontSize1"/>
      </w:pPr>
    </w:p>
    <w:p w:rsidR="00000000" w:rsidRPr="009476C0" w:rsidP="009476C0">
      <w:pPr>
        <w:pStyle w:val="Heading1"/>
      </w:pPr>
      <w:bookmarkStart w:id="4" w:name="O_1087147"/>
      <w:bookmarkEnd w:id="4"/>
      <w:r w:rsidRPr="009476C0">
        <w:t>Competency Field</w:t>
      </w:r>
    </w:p>
    <w:tbl>
      <w:tblPr>
        <w:tblW w:w="9497" w:type="dxa"/>
        <w:tblLayout w:type="fixed"/>
        <w:tblCellMar>
          <w:left w:w="62" w:type="dxa"/>
          <w:right w:w="62" w:type="dxa"/>
        </w:tblCellMar>
        <w:tblLook w:val="0000"/>
      </w:tblPr>
      <w:tblGrid>
        <w:gridCol w:w="9497"/>
      </w:tblGrid>
      <w:tr w:rsidTr="00947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t>H – Navigation</w:t>
            </w:r>
          </w:p>
        </w:tc>
      </w:tr>
    </w:tbl>
    <w:p w:rsidR="005A2892" w:rsidP="009476C0">
      <w:pPr>
        <w:pStyle w:val="NoPaddingFontSize1"/>
      </w:pPr>
    </w:p>
    <w:p w:rsidR="005A2892" w:rsidP="009476C0">
      <w:pPr>
        <w:pStyle w:val="NoPaddingFontSize1"/>
      </w:pPr>
    </w:p>
    <w:p w:rsidR="00000000" w:rsidRPr="009476C0" w:rsidP="009476C0">
      <w:pPr>
        <w:pStyle w:val="Heading1"/>
      </w:pPr>
      <w:bookmarkStart w:id="5" w:name="O_1087148"/>
      <w:bookmarkEnd w:id="5"/>
      <w:r w:rsidRPr="009476C0">
        <w:t>Unit Sector</w:t>
      </w:r>
    </w:p>
    <w:tbl>
      <w:tblPr>
        <w:tblW w:w="9497" w:type="dxa"/>
        <w:tblLayout w:type="fixed"/>
        <w:tblCellMar>
          <w:left w:w="62" w:type="dxa"/>
          <w:right w:w="62" w:type="dxa"/>
        </w:tblCellMar>
        <w:tblLook w:val="0000"/>
      </w:tblPr>
      <w:tblGrid>
        <w:gridCol w:w="9497"/>
      </w:tblGrid>
      <w:tr w:rsidTr="00947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t>Not applicable.</w:t>
            </w:r>
          </w:p>
        </w:tc>
      </w:tr>
    </w:tbl>
    <w:p w:rsidR="005A2892" w:rsidP="009476C0">
      <w:pPr>
        <w:pStyle w:val="NoPaddingFontSize1"/>
      </w:pPr>
    </w:p>
    <w:p w:rsidR="005A2892" w:rsidP="009476C0">
      <w:pPr>
        <w:pStyle w:val="NoPaddingFontSize1"/>
      </w:pPr>
    </w:p>
    <w:p w:rsidR="00000000" w:rsidRPr="009476C0" w:rsidP="009476C0">
      <w:pPr>
        <w:pStyle w:val="Heading1"/>
      </w:pPr>
      <w:bookmarkStart w:id="6" w:name="O_1087149"/>
      <w:bookmarkEnd w:id="6"/>
      <w:r w:rsidRPr="009476C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476C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PERFORMANCE CRITERIA</w:t>
            </w:r>
          </w:p>
        </w:tc>
      </w:tr>
      <w:tr w:rsidTr="009476C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Performance criteria describe the performance needed to demonstrate achievement of the element.</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rPr>
                <w:rStyle w:val="SpecialBold"/>
              </w:rPr>
              <w:t>Forecast area weather</w:t>
            </w: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Synoptic chart is interpreted and recorded</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6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Information received by weather fax is interpreted and recorded</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6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Weather reports are obtained, interpreted and recorded</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6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Observations of weather and cloud formations are made, interpreted and recorded</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6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Statistical data and observations are used to predict likely weather conditions for a determined period</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rPr>
                <w:rStyle w:val="SpecialBold"/>
              </w:rPr>
              <w:t>Use information to predict oceanographic conditions</w:t>
            </w: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Information on ocean current systems is interpreted and recorded</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6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Nautical publications on tides and currents are used to calculate tidal conditions</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6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Wave height and swell forecast is made using available information</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6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Potentially dangerous oceanographic conditions are identified and appropriate actions are taken to maintain safety of navigation and to minimise risk to safety of vessel</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rPr>
                <w:rStyle w:val="SpecialBold"/>
              </w:rPr>
              <w:t>Maintain records of weather and oceanographic information and forecasts</w:t>
            </w: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Statistical data and observations are recorded and filed according to organisational procedures</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6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t>Actions taken to maintain safety of navigation and to minimise risk to safety</w:t>
            </w:r>
            <w:r w:rsidRPr="009476C0">
              <w:t xml:space="preserve"> of vessel as a result of weather and oceanographic forecasts, are documented according to organisational procedures</w:t>
            </w:r>
          </w:p>
        </w:tc>
      </w:tr>
      <w:tr w:rsidTr="009476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76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76C0">
            <w:pPr>
              <w:pStyle w:val="BodyText"/>
              <w:rPr>
                <w:lang w:val="en-NZ"/>
              </w:rPr>
            </w:pPr>
            <w:r w:rsidRPr="009476C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t>Meteorological and nautical publications are updated and stored according to organisational procedures</w:t>
            </w:r>
          </w:p>
        </w:tc>
      </w:tr>
    </w:tbl>
    <w:p w:rsidR="005A2892" w:rsidP="009476C0">
      <w:pPr>
        <w:pStyle w:val="NoPaddingFontSize1"/>
      </w:pPr>
    </w:p>
    <w:p w:rsidR="005A2892" w:rsidP="009476C0">
      <w:pPr>
        <w:pStyle w:val="NoPaddingFontSize1"/>
      </w:pPr>
    </w:p>
    <w:p w:rsidR="00000000" w:rsidRPr="009476C0" w:rsidP="009476C0">
      <w:pPr>
        <w:pStyle w:val="Heading1"/>
      </w:pPr>
      <w:bookmarkStart w:id="7" w:name="O_1087150"/>
      <w:bookmarkEnd w:id="7"/>
      <w:r w:rsidRPr="009476C0">
        <w:t>Foundation Skills</w:t>
      </w:r>
    </w:p>
    <w:tbl>
      <w:tblPr>
        <w:tblW w:w="9497" w:type="dxa"/>
        <w:tblLayout w:type="fixed"/>
        <w:tblCellMar>
          <w:left w:w="62" w:type="dxa"/>
          <w:right w:w="62" w:type="dxa"/>
        </w:tblCellMar>
        <w:tblLook w:val="0000"/>
      </w:tblPr>
      <w:tblGrid>
        <w:gridCol w:w="9497"/>
      </w:tblGrid>
      <w:tr w:rsidTr="00947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t>Foundation skills essential to performance are explicit in the performance criteria of this unit of competency.</w:t>
            </w:r>
          </w:p>
        </w:tc>
      </w:tr>
    </w:tbl>
    <w:p w:rsidR="005A2892" w:rsidP="009476C0">
      <w:pPr>
        <w:pStyle w:val="NoPaddingFontSize1"/>
      </w:pPr>
    </w:p>
    <w:p w:rsidR="005A2892" w:rsidP="009476C0">
      <w:pPr>
        <w:pStyle w:val="NoPaddingFontSize1"/>
      </w:pPr>
    </w:p>
    <w:p w:rsidR="00000000" w:rsidRPr="009476C0" w:rsidP="009476C0">
      <w:pPr>
        <w:pStyle w:val="Heading1"/>
      </w:pPr>
      <w:bookmarkStart w:id="8" w:name="O_1087151"/>
      <w:bookmarkEnd w:id="8"/>
      <w:r w:rsidRPr="009476C0">
        <w:t>Range of Conditions</w:t>
      </w:r>
    </w:p>
    <w:tbl>
      <w:tblPr>
        <w:tblW w:w="9497" w:type="dxa"/>
        <w:tblLayout w:type="fixed"/>
        <w:tblCellMar>
          <w:left w:w="62" w:type="dxa"/>
          <w:right w:w="62" w:type="dxa"/>
        </w:tblCellMar>
        <w:tblLook w:val="0000"/>
      </w:tblPr>
      <w:tblGrid>
        <w:gridCol w:w="9497"/>
      </w:tblGrid>
      <w:tr w:rsidTr="00947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t>Range is restricted to essential operating conditions and any other variables essent</w:t>
            </w:r>
            <w:r w:rsidRPr="009476C0">
              <w:t>ial to the work environment.</w:t>
            </w:r>
          </w:p>
        </w:tc>
      </w:tr>
    </w:tbl>
    <w:p w:rsidR="005A2892" w:rsidP="009476C0">
      <w:pPr>
        <w:pStyle w:val="NoPaddingFontSize1"/>
      </w:pPr>
    </w:p>
    <w:p w:rsidR="005A2892" w:rsidP="009476C0">
      <w:pPr>
        <w:pStyle w:val="NoPaddingFontSize1"/>
      </w:pPr>
    </w:p>
    <w:p w:rsidR="00000000" w:rsidRPr="009476C0" w:rsidP="009476C0">
      <w:pPr>
        <w:pStyle w:val="Heading1"/>
      </w:pPr>
      <w:bookmarkStart w:id="9" w:name="O_1087152"/>
      <w:bookmarkEnd w:id="9"/>
      <w:r w:rsidRPr="009476C0">
        <w:t>Unit Mapping Information</w:t>
      </w:r>
    </w:p>
    <w:tbl>
      <w:tblPr>
        <w:tblW w:w="9497" w:type="dxa"/>
        <w:tblLayout w:type="fixed"/>
        <w:tblCellMar>
          <w:left w:w="62" w:type="dxa"/>
          <w:right w:w="62" w:type="dxa"/>
        </w:tblCellMar>
        <w:tblLook w:val="0000"/>
      </w:tblPr>
      <w:tblGrid>
        <w:gridCol w:w="9497"/>
      </w:tblGrid>
      <w:tr w:rsidTr="00947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76C0" w:rsidP="009476C0">
            <w:pPr>
              <w:pStyle w:val="BodyText"/>
            </w:pPr>
            <w:r w:rsidRPr="009476C0">
              <w:t>This unit replaces and is equivalent to MARH011 Forecast weather and oceanographic conditions to plan a safe passage.</w:t>
            </w:r>
          </w:p>
        </w:tc>
      </w:tr>
    </w:tbl>
    <w:p w:rsidR="005A2892" w:rsidP="009476C0">
      <w:pPr>
        <w:pStyle w:val="NoPaddingFontSize1"/>
      </w:pPr>
    </w:p>
    <w:p w:rsidR="005A2892" w:rsidP="009476C0">
      <w:pPr>
        <w:pStyle w:val="NoPaddingFontSize1"/>
      </w:pPr>
    </w:p>
    <w:p w:rsidR="00000000" w:rsidRPr="009476C0" w:rsidP="009476C0">
      <w:pPr>
        <w:pStyle w:val="Heading1"/>
      </w:pPr>
      <w:bookmarkStart w:id="10" w:name="O_1087159"/>
      <w:bookmarkEnd w:id="10"/>
      <w:r w:rsidRPr="009476C0">
        <w:t>Links</w:t>
      </w:r>
    </w:p>
    <w:p w:rsidR="00000000" w:rsidRPr="009476C0" w:rsidP="005A2892">
      <w:pPr>
        <w:pStyle w:val="BodyText"/>
      </w:pPr>
      <w:r w:rsidRPr="009476C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06CF6">
        <w:rPr>
          <w:rStyle w:val="Hyperlink"/>
        </w:rPr>
        <w:t>https://vetnet.gov.au/Pages/TrainingDocs.aspx?q=772efb7b-4cce-47fe-9bbd-ee3b1d1eb4c2</w:t>
      </w:r>
      <w:r>
        <w:fldChar w:fldCharType="end"/>
      </w:r>
    </w:p>
    <w:p w:rsidR="00000000" w:rsidRPr="009476C0" w:rsidP="009476C0"/>
    <w:sectPr w:rsidSect="009476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C0" w:rsidRPr="005A2892" w:rsidP="005A2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92" w:rsidP="00947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892" w:rsidP="009476C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A2892" w:rsidP="00947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6C0" w:rsidRPr="005A2892" w:rsidP="005A28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92" w:rsidRPr="002D2AF8" w:rsidP="009476C0">
    <w:pPr>
      <w:pStyle w:val="Header"/>
      <w:framePr w:wrap="around"/>
    </w:pPr>
    <w:r>
      <w:fldChar w:fldCharType="begin"/>
    </w:r>
    <w:r>
      <w:instrText xml:space="preserve"> TITLE   \* MERGEFORMAT </w:instrText>
    </w:r>
    <w:r>
      <w:fldChar w:fldCharType="separate"/>
    </w:r>
    <w:r>
      <w:t>MARH020 Forecast weather and oceanographic conditions to plan a safe passage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A2892" w:rsidP="00947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461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F04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6C0"/>
    <w:pPr>
      <w:spacing w:before="360" w:after="60"/>
      <w:outlineLvl w:val="0"/>
    </w:pPr>
    <w:rPr>
      <w:sz w:val="32"/>
    </w:rPr>
  </w:style>
  <w:style w:type="paragraph" w:styleId="Heading2">
    <w:name w:val="heading 2"/>
    <w:basedOn w:val="HeadingBase"/>
    <w:next w:val="BodyText"/>
    <w:link w:val="Heading2Char"/>
    <w:qFormat/>
    <w:rsid w:val="009476C0"/>
    <w:pPr>
      <w:keepLines/>
      <w:spacing w:before="240" w:after="120"/>
      <w:outlineLvl w:val="1"/>
    </w:pPr>
    <w:rPr>
      <w:sz w:val="28"/>
      <w:szCs w:val="40"/>
    </w:rPr>
  </w:style>
  <w:style w:type="paragraph" w:styleId="Heading3">
    <w:name w:val="heading 3"/>
    <w:basedOn w:val="HeadingBase"/>
    <w:next w:val="BodyText"/>
    <w:link w:val="Heading3Char"/>
    <w:qFormat/>
    <w:rsid w:val="009476C0"/>
    <w:pPr>
      <w:spacing w:before="180" w:after="120"/>
      <w:outlineLvl w:val="2"/>
    </w:pPr>
    <w:rPr>
      <w:spacing w:val="-10"/>
      <w:kern w:val="32"/>
    </w:rPr>
  </w:style>
  <w:style w:type="paragraph" w:styleId="Heading4">
    <w:name w:val="heading 4"/>
    <w:basedOn w:val="HeadingBase"/>
    <w:next w:val="BodyText"/>
    <w:link w:val="Heading4Char"/>
    <w:qFormat/>
    <w:rsid w:val="009476C0"/>
    <w:pPr>
      <w:spacing w:before="160" w:after="120"/>
      <w:outlineLvl w:val="3"/>
    </w:pPr>
    <w:rPr>
      <w:sz w:val="22"/>
    </w:rPr>
  </w:style>
  <w:style w:type="paragraph" w:styleId="Heading5">
    <w:name w:val="heading 5"/>
    <w:basedOn w:val="HeadingBase"/>
    <w:next w:val="Normal"/>
    <w:link w:val="Heading5Char"/>
    <w:qFormat/>
    <w:rsid w:val="009476C0"/>
    <w:pPr>
      <w:spacing w:before="80"/>
      <w:outlineLvl w:val="4"/>
    </w:pPr>
    <w:rPr>
      <w:color w:val="918585"/>
      <w:sz w:val="20"/>
    </w:rPr>
  </w:style>
  <w:style w:type="paragraph" w:styleId="Heading6">
    <w:name w:val="heading 6"/>
    <w:basedOn w:val="HeadingBase"/>
    <w:next w:val="Normal"/>
    <w:link w:val="Heading6Char"/>
    <w:qFormat/>
    <w:rsid w:val="009476C0"/>
    <w:pPr>
      <w:spacing w:before="60"/>
      <w:outlineLvl w:val="5"/>
    </w:pPr>
    <w:rPr>
      <w:color w:val="918585"/>
      <w:sz w:val="20"/>
    </w:rPr>
  </w:style>
  <w:style w:type="paragraph" w:styleId="Heading7">
    <w:name w:val="heading 7"/>
    <w:basedOn w:val="Normal"/>
    <w:next w:val="Normal"/>
    <w:link w:val="Heading7Char"/>
    <w:qFormat/>
    <w:rsid w:val="009476C0"/>
    <w:pPr>
      <w:ind w:left="720"/>
      <w:outlineLvl w:val="6"/>
    </w:pPr>
    <w:rPr>
      <w:i/>
    </w:rPr>
  </w:style>
  <w:style w:type="paragraph" w:styleId="Heading8">
    <w:name w:val="heading 8"/>
    <w:basedOn w:val="Normal"/>
    <w:next w:val="Normal"/>
    <w:link w:val="Heading8Char"/>
    <w:qFormat/>
    <w:rsid w:val="009476C0"/>
    <w:pPr>
      <w:ind w:left="720"/>
      <w:outlineLvl w:val="7"/>
    </w:pPr>
    <w:rPr>
      <w:i/>
    </w:rPr>
  </w:style>
  <w:style w:type="paragraph" w:styleId="Heading9">
    <w:name w:val="heading 9"/>
    <w:basedOn w:val="Normal"/>
    <w:next w:val="Normal"/>
    <w:link w:val="Heading9Char"/>
    <w:qFormat/>
    <w:rsid w:val="009476C0"/>
    <w:pPr>
      <w:ind w:left="720"/>
      <w:outlineLvl w:val="8"/>
    </w:pPr>
    <w:rPr>
      <w:i/>
    </w:rPr>
  </w:style>
  <w:style w:type="character" w:default="1" w:styleId="DefaultParagraphFont">
    <w:name w:val="Default Paragraph Font"/>
    <w:uiPriority w:val="1"/>
    <w:unhideWhenUsed/>
    <w:rsid w:val="00947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6C0"/>
  </w:style>
  <w:style w:type="character" w:customStyle="1" w:styleId="Heading1Char">
    <w:name w:val="Heading 1 Char"/>
    <w:basedOn w:val="DefaultParagraphFont"/>
    <w:link w:val="Heading1"/>
    <w:rsid w:val="009476C0"/>
    <w:rPr>
      <w:rFonts w:ascii="Times New Roman" w:eastAsia="Times New Roman" w:hAnsi="Times New Roman" w:cs="Times New Roman"/>
      <w:b/>
      <w:sz w:val="32"/>
      <w:szCs w:val="20"/>
      <w:lang w:eastAsia="en-US"/>
    </w:rPr>
  </w:style>
  <w:style w:type="paragraph" w:styleId="BodyText">
    <w:name w:val="Body Text"/>
    <w:basedOn w:val="Normal"/>
    <w:link w:val="BodyTextChar"/>
    <w:rsid w:val="009476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6C0"/>
    <w:rPr>
      <w:rFonts w:ascii="Times New Roman" w:eastAsia="Times New Roman" w:hAnsi="Times New Roman" w:cs="Times New Roman"/>
      <w:sz w:val="24"/>
      <w:lang w:eastAsia="en-US"/>
    </w:rPr>
  </w:style>
  <w:style w:type="paragraph" w:styleId="ListBullet">
    <w:name w:val="List Bullet"/>
    <w:basedOn w:val="List"/>
    <w:rsid w:val="009476C0"/>
    <w:pPr>
      <w:numPr>
        <w:numId w:val="11"/>
      </w:numPr>
      <w:tabs>
        <w:tab w:val="clear" w:pos="340"/>
      </w:tabs>
      <w:spacing w:before="40" w:after="40"/>
    </w:pPr>
  </w:style>
  <w:style w:type="character" w:customStyle="1" w:styleId="SpecialBold">
    <w:name w:val="Special Bold"/>
    <w:basedOn w:val="DefaultParagraphFont"/>
    <w:rsid w:val="009476C0"/>
    <w:rPr>
      <w:b/>
      <w:spacing w:val="0"/>
    </w:rPr>
  </w:style>
  <w:style w:type="paragraph" w:customStyle="1" w:styleId="SuperHeading">
    <w:name w:val="SuperHeading"/>
    <w:basedOn w:val="Normal"/>
    <w:rsid w:val="009476C0"/>
    <w:pPr>
      <w:spacing w:before="240" w:after="120"/>
      <w:outlineLvl w:val="0"/>
    </w:pPr>
    <w:rPr>
      <w:rFonts w:ascii="Times New Roman" w:hAnsi="Times New Roman"/>
      <w:b/>
      <w:sz w:val="32"/>
    </w:rPr>
  </w:style>
  <w:style w:type="paragraph" w:customStyle="1" w:styleId="AllowPageBreak">
    <w:name w:val="AllowPageBreak"/>
    <w:rsid w:val="009476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7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6C0"/>
    <w:rPr>
      <w:rFonts w:ascii="Courier New" w:eastAsia="Times New Roman" w:hAnsi="Courier New" w:cs="Times New Roman"/>
      <w:i/>
      <w:szCs w:val="20"/>
      <w:lang w:eastAsia="en-US"/>
    </w:rPr>
  </w:style>
  <w:style w:type="paragraph" w:customStyle="1" w:styleId="HeadingBase">
    <w:name w:val="Heading Base"/>
    <w:rsid w:val="00947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6C0"/>
    <w:pPr>
      <w:tabs>
        <w:tab w:val="right" w:leader="dot" w:pos="9072"/>
      </w:tabs>
      <w:ind w:left="567"/>
    </w:pPr>
    <w:rPr>
      <w:szCs w:val="22"/>
    </w:rPr>
  </w:style>
  <w:style w:type="paragraph" w:customStyle="1" w:styleId="TOCBase">
    <w:name w:val="TOC Base"/>
    <w:rsid w:val="00947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6C0"/>
    <w:pPr>
      <w:tabs>
        <w:tab w:val="right" w:leader="dot" w:pos="9072"/>
      </w:tabs>
      <w:spacing w:before="40" w:after="40"/>
      <w:ind w:left="284"/>
    </w:pPr>
    <w:rPr>
      <w:rFonts w:ascii="Times New Roman" w:hAnsi="Times New Roman"/>
    </w:rPr>
  </w:style>
  <w:style w:type="paragraph" w:styleId="TOC1">
    <w:name w:val="toc 1"/>
    <w:basedOn w:val="TOCBase"/>
    <w:next w:val="Normal"/>
    <w:rsid w:val="00947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6C0"/>
    <w:rPr>
      <w:rFonts w:ascii="Times New Roman" w:eastAsia="Times New Roman" w:hAnsi="Times New Roman" w:cs="Times New Roman"/>
      <w:sz w:val="16"/>
      <w:lang w:eastAsia="en-US"/>
    </w:rPr>
  </w:style>
  <w:style w:type="paragraph" w:styleId="Title">
    <w:name w:val="Title"/>
    <w:basedOn w:val="HeadingBase"/>
    <w:link w:val="TitleChar"/>
    <w:qFormat/>
    <w:rsid w:val="009476C0"/>
    <w:pPr>
      <w:spacing w:before="5040"/>
      <w:jc w:val="center"/>
    </w:pPr>
    <w:rPr>
      <w:sz w:val="48"/>
      <w:szCs w:val="72"/>
      <w:lang w:val="en-US"/>
    </w:rPr>
  </w:style>
  <w:style w:type="character" w:customStyle="1" w:styleId="TitleChar">
    <w:name w:val="Title Char"/>
    <w:basedOn w:val="DefaultParagraphFont"/>
    <w:link w:val="Title"/>
    <w:rsid w:val="00947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6C0"/>
    <w:pPr>
      <w:tabs>
        <w:tab w:val="left" w:pos="3600"/>
        <w:tab w:val="left" w:pos="3958"/>
      </w:tabs>
    </w:pPr>
  </w:style>
  <w:style w:type="paragraph" w:styleId="List">
    <w:name w:val="List"/>
    <w:basedOn w:val="BodyText"/>
    <w:next w:val="BodyText"/>
    <w:rsid w:val="009476C0"/>
    <w:pPr>
      <w:tabs>
        <w:tab w:val="left" w:pos="340"/>
      </w:tabs>
      <w:spacing w:before="60" w:after="60"/>
      <w:ind w:left="340" w:hanging="340"/>
    </w:pPr>
  </w:style>
  <w:style w:type="paragraph" w:customStyle="1" w:styleId="Note">
    <w:name w:val="Note"/>
    <w:basedOn w:val="BodyText"/>
    <w:rsid w:val="00947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6C0"/>
    <w:pPr>
      <w:framePr w:wrap="auto" w:hAnchor="text" w:y="6049"/>
    </w:pPr>
    <w:rPr>
      <w:color w:val="000000"/>
      <w:sz w:val="40"/>
    </w:rPr>
  </w:style>
  <w:style w:type="paragraph" w:customStyle="1" w:styleId="TOCTitle">
    <w:name w:val="TOCTitle"/>
    <w:basedOn w:val="Heading1"/>
    <w:rsid w:val="009476C0"/>
    <w:pPr>
      <w:spacing w:after="240"/>
      <w:jc w:val="center"/>
      <w:outlineLvl w:val="9"/>
    </w:pPr>
    <w:rPr>
      <w:caps/>
    </w:rPr>
  </w:style>
  <w:style w:type="paragraph" w:customStyle="1" w:styleId="Version">
    <w:name w:val="Version"/>
    <w:rsid w:val="009476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76C0"/>
    <w:pPr>
      <w:numPr>
        <w:numId w:val="12"/>
      </w:numPr>
      <w:tabs>
        <w:tab w:val="clear" w:pos="680"/>
      </w:tabs>
    </w:pPr>
  </w:style>
  <w:style w:type="paragraph" w:styleId="Index1">
    <w:name w:val="index 1"/>
    <w:basedOn w:val="Normal"/>
    <w:next w:val="Normal"/>
    <w:semiHidden/>
    <w:rsid w:val="009476C0"/>
    <w:pPr>
      <w:keepNext w:val="0"/>
      <w:tabs>
        <w:tab w:val="right" w:pos="4176"/>
      </w:tabs>
      <w:ind w:left="198" w:hanging="198"/>
    </w:pPr>
    <w:rPr>
      <w:rFonts w:ascii="Garamond" w:hAnsi="Garamond"/>
    </w:rPr>
  </w:style>
  <w:style w:type="paragraph" w:styleId="IndexHeading">
    <w:name w:val="index heading"/>
    <w:basedOn w:val="Normal"/>
    <w:next w:val="Index1"/>
    <w:semiHidden/>
    <w:rsid w:val="009476C0"/>
    <w:pPr>
      <w:spacing w:before="120" w:after="120"/>
    </w:pPr>
    <w:rPr>
      <w:rFonts w:ascii="Arial" w:hAnsi="Arial"/>
      <w:b/>
      <w:color w:val="918585"/>
      <w:sz w:val="24"/>
    </w:rPr>
  </w:style>
  <w:style w:type="paragraph" w:styleId="Header">
    <w:name w:val="header"/>
    <w:basedOn w:val="Normal"/>
    <w:link w:val="HeaderChar"/>
    <w:rsid w:val="00947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6C0"/>
    <w:rPr>
      <w:rFonts w:ascii="Times New Roman" w:eastAsia="Times New Roman" w:hAnsi="Times New Roman" w:cs="Times New Roman"/>
      <w:sz w:val="16"/>
      <w:szCs w:val="20"/>
      <w:lang w:val="en-GB" w:eastAsia="en-US"/>
    </w:rPr>
  </w:style>
  <w:style w:type="paragraph" w:customStyle="1" w:styleId="Chapter">
    <w:name w:val="Chapter"/>
    <w:basedOn w:val="Normal"/>
    <w:rsid w:val="009476C0"/>
    <w:pPr>
      <w:spacing w:before="240"/>
    </w:pPr>
    <w:rPr>
      <w:rFonts w:ascii="Times New Roman" w:hAnsi="Times New Roman"/>
      <w:smallCaps/>
      <w:spacing w:val="80"/>
      <w:sz w:val="28"/>
    </w:rPr>
  </w:style>
  <w:style w:type="paragraph" w:customStyle="1" w:styleId="InChapter">
    <w:name w:val="InChapter"/>
    <w:basedOn w:val="Heading3"/>
    <w:rsid w:val="009476C0"/>
    <w:pPr>
      <w:spacing w:after="240"/>
      <w:outlineLvl w:val="9"/>
    </w:pPr>
    <w:rPr>
      <w:noProof/>
    </w:rPr>
  </w:style>
  <w:style w:type="paragraph" w:styleId="Index2">
    <w:name w:val="index 2"/>
    <w:basedOn w:val="Normal"/>
    <w:next w:val="Normal"/>
    <w:semiHidden/>
    <w:rsid w:val="009476C0"/>
    <w:pPr>
      <w:tabs>
        <w:tab w:val="right" w:pos="4176"/>
      </w:tabs>
      <w:ind w:left="568" w:hanging="284"/>
    </w:pPr>
    <w:rPr>
      <w:rFonts w:ascii="Garamond" w:hAnsi="Garamond"/>
    </w:rPr>
  </w:style>
  <w:style w:type="paragraph" w:customStyle="1" w:styleId="Byline">
    <w:name w:val="Byline"/>
    <w:rsid w:val="00947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6C0"/>
    <w:pPr>
      <w:tabs>
        <w:tab w:val="clear" w:pos="3600"/>
        <w:tab w:val="clear" w:pos="3958"/>
      </w:tabs>
      <w:jc w:val="right"/>
    </w:pPr>
  </w:style>
  <w:style w:type="character" w:styleId="Emphasis">
    <w:name w:val="Emphasis"/>
    <w:basedOn w:val="DefaultParagraphFont"/>
    <w:qFormat/>
    <w:rsid w:val="009476C0"/>
    <w:rPr>
      <w:i/>
    </w:rPr>
  </w:style>
  <w:style w:type="paragraph" w:styleId="Caption">
    <w:name w:val="caption"/>
    <w:basedOn w:val="BodyText"/>
    <w:next w:val="Normal"/>
    <w:qFormat/>
    <w:rsid w:val="009476C0"/>
    <w:pPr>
      <w:framePr w:w="2268" w:hSpace="181" w:vSpace="181" w:wrap="around" w:vAnchor="text" w:hAnchor="page" w:x="1135" w:y="285" w:anchorLock="1"/>
    </w:pPr>
    <w:rPr>
      <w:i/>
    </w:rPr>
  </w:style>
  <w:style w:type="paragraph" w:customStyle="1" w:styleId="MiniTOCTitle">
    <w:name w:val="MiniTOCTitle"/>
    <w:basedOn w:val="Heading4"/>
    <w:rsid w:val="009476C0"/>
    <w:pPr>
      <w:spacing w:before="240"/>
      <w:outlineLvl w:val="9"/>
    </w:pPr>
    <w:rPr>
      <w:noProof/>
      <w:sz w:val="24"/>
    </w:rPr>
  </w:style>
  <w:style w:type="paragraph" w:customStyle="1" w:styleId="MiniTOCItem">
    <w:name w:val="MiniTOCItem"/>
    <w:basedOn w:val="ListBullet"/>
    <w:rsid w:val="009476C0"/>
    <w:pPr>
      <w:numPr>
        <w:numId w:val="0"/>
      </w:numPr>
      <w:tabs>
        <w:tab w:val="right" w:leader="dot" w:pos="6521"/>
      </w:tabs>
      <w:spacing w:before="0" w:after="0"/>
    </w:pPr>
  </w:style>
  <w:style w:type="paragraph" w:customStyle="1" w:styleId="TOFTitle">
    <w:name w:val="TOFTitle"/>
    <w:basedOn w:val="TOCTitle"/>
    <w:rsid w:val="009476C0"/>
  </w:style>
  <w:style w:type="paragraph" w:styleId="TableofFigures">
    <w:name w:val="table of figures"/>
    <w:basedOn w:val="Normal"/>
    <w:next w:val="Normal"/>
    <w:semiHidden/>
    <w:rsid w:val="009476C0"/>
    <w:pPr>
      <w:tabs>
        <w:tab w:val="right" w:leader="dot" w:pos="9072"/>
      </w:tabs>
      <w:ind w:left="970" w:hanging="403"/>
    </w:pPr>
    <w:rPr>
      <w:rFonts w:ascii="Times New Roman" w:hAnsi="Times New Roman"/>
      <w:b/>
    </w:rPr>
  </w:style>
  <w:style w:type="paragraph" w:styleId="ListNumber">
    <w:name w:val="List Number"/>
    <w:basedOn w:val="List"/>
    <w:rsid w:val="009476C0"/>
    <w:pPr>
      <w:numPr>
        <w:numId w:val="14"/>
      </w:numPr>
      <w:tabs>
        <w:tab w:val="clear" w:pos="340"/>
      </w:tabs>
    </w:pPr>
  </w:style>
  <w:style w:type="character" w:customStyle="1" w:styleId="WingdingSymbols">
    <w:name w:val="Wingding Symbols"/>
    <w:rsid w:val="009476C0"/>
    <w:rPr>
      <w:rFonts w:ascii="Wingdings" w:hAnsi="Wingdings"/>
    </w:rPr>
  </w:style>
  <w:style w:type="paragraph" w:customStyle="1" w:styleId="TableHeading">
    <w:name w:val="Table Heading"/>
    <w:basedOn w:val="HeadingBase"/>
    <w:rsid w:val="009476C0"/>
    <w:pPr>
      <w:keepLines/>
      <w:pBdr>
        <w:bottom w:val="single" w:sz="6" w:space="1" w:color="918585"/>
      </w:pBdr>
      <w:spacing w:before="240"/>
    </w:pPr>
  </w:style>
  <w:style w:type="character" w:customStyle="1" w:styleId="HotSpot">
    <w:name w:val="HotSpot"/>
    <w:rsid w:val="009476C0"/>
    <w:rPr>
      <w:color w:val="0033CC"/>
      <w:u w:val="none"/>
    </w:rPr>
  </w:style>
  <w:style w:type="paragraph" w:customStyle="1" w:styleId="BodyTextRight">
    <w:name w:val="Body Text Right"/>
    <w:basedOn w:val="BodyText"/>
    <w:rsid w:val="009476C0"/>
    <w:pPr>
      <w:spacing w:before="0" w:after="0"/>
      <w:jc w:val="right"/>
    </w:pPr>
  </w:style>
  <w:style w:type="paragraph" w:styleId="Index3">
    <w:name w:val="index 3"/>
    <w:basedOn w:val="ListNumber2"/>
    <w:next w:val="Normal"/>
    <w:semiHidden/>
    <w:rsid w:val="009476C0"/>
    <w:pPr>
      <w:numPr>
        <w:numId w:val="0"/>
      </w:numPr>
      <w:tabs>
        <w:tab w:val="right" w:leader="dot" w:pos="4176"/>
      </w:tabs>
    </w:pPr>
  </w:style>
  <w:style w:type="paragraph" w:styleId="ListNumber2">
    <w:name w:val="List Number 2"/>
    <w:basedOn w:val="List2"/>
    <w:rsid w:val="009476C0"/>
    <w:pPr>
      <w:numPr>
        <w:numId w:val="9"/>
      </w:numPr>
      <w:tabs>
        <w:tab w:val="clear" w:pos="1060"/>
      </w:tabs>
    </w:pPr>
  </w:style>
  <w:style w:type="paragraph" w:customStyle="1" w:styleId="MarginNote">
    <w:name w:val="Margin Note"/>
    <w:basedOn w:val="BodyText"/>
    <w:rsid w:val="00947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6C0"/>
    <w:rPr>
      <w:sz w:val="32"/>
    </w:rPr>
  </w:style>
  <w:style w:type="paragraph" w:customStyle="1" w:styleId="HeadingProcedure">
    <w:name w:val="Heading Procedure"/>
    <w:basedOn w:val="HeadingBase"/>
    <w:next w:val="Normal"/>
    <w:rsid w:val="009476C0"/>
    <w:pPr>
      <w:tabs>
        <w:tab w:val="left" w:pos="0"/>
      </w:tabs>
      <w:spacing w:before="120" w:after="60"/>
    </w:pPr>
    <w:rPr>
      <w:i/>
      <w:color w:val="918585"/>
      <w:sz w:val="22"/>
    </w:rPr>
  </w:style>
  <w:style w:type="paragraph" w:customStyle="1" w:styleId="TableBodyText">
    <w:name w:val="Table Body Text"/>
    <w:basedOn w:val="BodyText"/>
    <w:rsid w:val="009476C0"/>
    <w:pPr>
      <w:spacing w:before="60" w:after="60"/>
    </w:pPr>
  </w:style>
  <w:style w:type="paragraph" w:styleId="ListContinue">
    <w:name w:val="List Continue"/>
    <w:basedOn w:val="List"/>
    <w:rsid w:val="009476C0"/>
    <w:pPr>
      <w:ind w:firstLine="0"/>
    </w:pPr>
  </w:style>
  <w:style w:type="paragraph" w:customStyle="1" w:styleId="ListNote">
    <w:name w:val="List Note"/>
    <w:basedOn w:val="List"/>
    <w:rsid w:val="009476C0"/>
    <w:pPr>
      <w:pBdr>
        <w:top w:val="single" w:sz="6" w:space="2" w:color="918585"/>
        <w:bottom w:val="single" w:sz="6" w:space="2" w:color="918585"/>
      </w:pBdr>
      <w:tabs>
        <w:tab w:val="left" w:pos="1021"/>
      </w:tabs>
      <w:ind w:firstLine="0"/>
    </w:pPr>
  </w:style>
  <w:style w:type="paragraph" w:customStyle="1" w:styleId="Warning">
    <w:name w:val="Warning"/>
    <w:basedOn w:val="BodyText"/>
    <w:rsid w:val="009476C0"/>
    <w:pPr>
      <w:shd w:val="clear" w:color="auto" w:fill="D9D9D9"/>
      <w:tabs>
        <w:tab w:val="left" w:pos="992"/>
      </w:tabs>
      <w:ind w:left="119" w:right="119"/>
    </w:pPr>
    <w:rPr>
      <w:sz w:val="20"/>
    </w:rPr>
  </w:style>
  <w:style w:type="paragraph" w:customStyle="1" w:styleId="MarginIcons">
    <w:name w:val="Margin Icons"/>
    <w:basedOn w:val="BodyText"/>
    <w:rsid w:val="00947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6C0"/>
    <w:rPr>
      <w:rFonts w:ascii="Courier New" w:hAnsi="Courier New"/>
    </w:rPr>
  </w:style>
  <w:style w:type="paragraph" w:customStyle="1" w:styleId="NoteBullet">
    <w:name w:val="Note Bullet"/>
    <w:basedOn w:val="Note"/>
    <w:rsid w:val="009476C0"/>
    <w:pPr>
      <w:tabs>
        <w:tab w:val="clear" w:pos="680"/>
      </w:tabs>
      <w:spacing w:before="60" w:after="60"/>
    </w:pPr>
  </w:style>
  <w:style w:type="paragraph" w:customStyle="1" w:styleId="SubHeading2">
    <w:name w:val="SubHeading2"/>
    <w:basedOn w:val="HeadingBase"/>
    <w:rsid w:val="009476C0"/>
    <w:pPr>
      <w:spacing w:before="240" w:after="60"/>
    </w:pPr>
    <w:rPr>
      <w:sz w:val="20"/>
    </w:rPr>
  </w:style>
  <w:style w:type="paragraph" w:customStyle="1" w:styleId="SubHeading1">
    <w:name w:val="SubHeading1"/>
    <w:basedOn w:val="HeadingBase"/>
    <w:rsid w:val="009476C0"/>
    <w:pPr>
      <w:spacing w:before="240" w:after="60"/>
    </w:pPr>
    <w:rPr>
      <w:color w:val="918585"/>
      <w:sz w:val="22"/>
    </w:rPr>
  </w:style>
  <w:style w:type="paragraph" w:customStyle="1" w:styleId="SideHeading">
    <w:name w:val="Side Heading"/>
    <w:basedOn w:val="HeadingBase"/>
    <w:rsid w:val="00947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6C0"/>
    <w:pPr>
      <w:numPr>
        <w:numId w:val="10"/>
      </w:numPr>
    </w:pPr>
  </w:style>
  <w:style w:type="paragraph" w:styleId="PlainText">
    <w:name w:val="Plain Text"/>
    <w:basedOn w:val="Normal"/>
    <w:link w:val="PlainTextChar"/>
    <w:rsid w:val="009476C0"/>
    <w:rPr>
      <w:sz w:val="20"/>
    </w:rPr>
  </w:style>
  <w:style w:type="character" w:customStyle="1" w:styleId="PlainTextChar">
    <w:name w:val="Plain Text Char"/>
    <w:basedOn w:val="DefaultParagraphFont"/>
    <w:link w:val="PlainText"/>
    <w:rsid w:val="009476C0"/>
    <w:rPr>
      <w:rFonts w:ascii="Courier New" w:eastAsia="Times New Roman" w:hAnsi="Courier New" w:cs="Times New Roman"/>
      <w:sz w:val="20"/>
      <w:szCs w:val="20"/>
      <w:lang w:eastAsia="en-US"/>
    </w:rPr>
  </w:style>
  <w:style w:type="character" w:customStyle="1" w:styleId="MenuOption">
    <w:name w:val="Menu Option"/>
    <w:basedOn w:val="DefaultParagraphFont"/>
    <w:rsid w:val="009476C0"/>
    <w:rPr>
      <w:b/>
      <w:smallCaps/>
    </w:rPr>
  </w:style>
  <w:style w:type="paragraph" w:customStyle="1" w:styleId="TableListNumber">
    <w:name w:val="Table List Number"/>
    <w:basedOn w:val="ListNumber"/>
    <w:rsid w:val="009476C0"/>
    <w:pPr>
      <w:numPr>
        <w:numId w:val="0"/>
      </w:numPr>
    </w:pPr>
  </w:style>
  <w:style w:type="paragraph" w:styleId="TOC4">
    <w:name w:val="toc 4"/>
    <w:basedOn w:val="TOCBase"/>
    <w:next w:val="Normal"/>
    <w:semiHidden/>
    <w:rsid w:val="009476C0"/>
    <w:pPr>
      <w:tabs>
        <w:tab w:val="right" w:leader="dot" w:pos="9071"/>
      </w:tabs>
      <w:ind w:left="1701"/>
    </w:pPr>
  </w:style>
  <w:style w:type="paragraph" w:customStyle="1" w:styleId="ListAlpha">
    <w:name w:val="List Alpha"/>
    <w:basedOn w:val="List"/>
    <w:rsid w:val="009476C0"/>
    <w:pPr>
      <w:numPr>
        <w:numId w:val="8"/>
      </w:numPr>
    </w:pPr>
  </w:style>
  <w:style w:type="paragraph" w:customStyle="1" w:styleId="ListAlpha2">
    <w:name w:val="List Alpha 2"/>
    <w:basedOn w:val="List2"/>
    <w:rsid w:val="009476C0"/>
    <w:pPr>
      <w:numPr>
        <w:numId w:val="7"/>
      </w:numPr>
    </w:pPr>
  </w:style>
  <w:style w:type="paragraph" w:styleId="List2">
    <w:name w:val="List 2"/>
    <w:basedOn w:val="BodyText"/>
    <w:rsid w:val="009476C0"/>
    <w:pPr>
      <w:tabs>
        <w:tab w:val="left" w:pos="680"/>
      </w:tabs>
      <w:spacing w:before="60" w:after="60"/>
      <w:ind w:left="680" w:hanging="340"/>
    </w:pPr>
  </w:style>
  <w:style w:type="paragraph" w:styleId="List3">
    <w:name w:val="List 3"/>
    <w:basedOn w:val="BodyText"/>
    <w:rsid w:val="009476C0"/>
    <w:pPr>
      <w:tabs>
        <w:tab w:val="left" w:pos="1021"/>
      </w:tabs>
      <w:spacing w:before="60" w:after="60"/>
      <w:ind w:left="1020" w:hanging="340"/>
    </w:pPr>
  </w:style>
  <w:style w:type="paragraph" w:styleId="List4">
    <w:name w:val="List 4"/>
    <w:basedOn w:val="BodyText"/>
    <w:rsid w:val="009476C0"/>
    <w:pPr>
      <w:tabs>
        <w:tab w:val="left" w:pos="1361"/>
      </w:tabs>
      <w:spacing w:before="60" w:after="60"/>
      <w:ind w:left="1361" w:hanging="340"/>
    </w:pPr>
  </w:style>
  <w:style w:type="paragraph" w:styleId="List5">
    <w:name w:val="List 5"/>
    <w:basedOn w:val="BodyText"/>
    <w:rsid w:val="009476C0"/>
    <w:pPr>
      <w:tabs>
        <w:tab w:val="left" w:pos="1701"/>
      </w:tabs>
      <w:spacing w:before="60" w:after="60"/>
      <w:ind w:left="1701" w:hanging="340"/>
    </w:pPr>
  </w:style>
  <w:style w:type="paragraph" w:styleId="ListBullet3">
    <w:name w:val="List Bullet 3"/>
    <w:basedOn w:val="List3"/>
    <w:rsid w:val="009476C0"/>
    <w:pPr>
      <w:numPr>
        <w:numId w:val="13"/>
      </w:numPr>
      <w:tabs>
        <w:tab w:val="clear" w:pos="1021"/>
      </w:tabs>
      <w:ind w:left="1037" w:hanging="357"/>
    </w:pPr>
  </w:style>
  <w:style w:type="paragraph" w:styleId="ListBullet4">
    <w:name w:val="List Bullet 4"/>
    <w:basedOn w:val="List4"/>
    <w:rsid w:val="009476C0"/>
    <w:pPr>
      <w:numPr>
        <w:numId w:val="2"/>
      </w:numPr>
      <w:tabs>
        <w:tab w:val="clear" w:pos="1361"/>
      </w:tabs>
    </w:pPr>
  </w:style>
  <w:style w:type="paragraph" w:styleId="ListBullet5">
    <w:name w:val="List Bullet 5"/>
    <w:basedOn w:val="List5"/>
    <w:rsid w:val="009476C0"/>
    <w:pPr>
      <w:numPr>
        <w:numId w:val="3"/>
      </w:numPr>
    </w:pPr>
  </w:style>
  <w:style w:type="paragraph" w:styleId="ListContinue2">
    <w:name w:val="List Continue 2"/>
    <w:basedOn w:val="List2"/>
    <w:rsid w:val="009476C0"/>
    <w:pPr>
      <w:ind w:firstLine="0"/>
    </w:pPr>
  </w:style>
  <w:style w:type="paragraph" w:styleId="ListContinue3">
    <w:name w:val="List Continue 3"/>
    <w:basedOn w:val="List3"/>
    <w:rsid w:val="009476C0"/>
    <w:pPr>
      <w:ind w:left="1021" w:firstLine="0"/>
    </w:pPr>
  </w:style>
  <w:style w:type="paragraph" w:styleId="ListContinue4">
    <w:name w:val="List Continue 4"/>
    <w:basedOn w:val="List4"/>
    <w:rsid w:val="009476C0"/>
    <w:pPr>
      <w:ind w:firstLine="0"/>
    </w:pPr>
  </w:style>
  <w:style w:type="paragraph" w:styleId="ListContinue5">
    <w:name w:val="List Continue 5"/>
    <w:basedOn w:val="List5"/>
    <w:rsid w:val="009476C0"/>
    <w:pPr>
      <w:ind w:firstLine="0"/>
    </w:pPr>
  </w:style>
  <w:style w:type="paragraph" w:styleId="ListNumber3">
    <w:name w:val="List Number 3"/>
    <w:basedOn w:val="List3"/>
    <w:rsid w:val="009476C0"/>
    <w:pPr>
      <w:numPr>
        <w:numId w:val="4"/>
      </w:numPr>
    </w:pPr>
  </w:style>
  <w:style w:type="paragraph" w:styleId="ListNumber4">
    <w:name w:val="List Number 4"/>
    <w:basedOn w:val="List4"/>
    <w:rsid w:val="009476C0"/>
    <w:pPr>
      <w:numPr>
        <w:numId w:val="5"/>
      </w:numPr>
    </w:pPr>
  </w:style>
  <w:style w:type="paragraph" w:styleId="ListNumber5">
    <w:name w:val="List Number 5"/>
    <w:basedOn w:val="List5"/>
    <w:rsid w:val="009476C0"/>
    <w:pPr>
      <w:numPr>
        <w:numId w:val="6"/>
      </w:numPr>
    </w:pPr>
  </w:style>
  <w:style w:type="paragraph" w:styleId="BlockText">
    <w:name w:val="Block Text"/>
    <w:basedOn w:val="Normal"/>
    <w:rsid w:val="009476C0"/>
    <w:pPr>
      <w:spacing w:after="120"/>
      <w:ind w:left="1440" w:right="1440"/>
    </w:pPr>
  </w:style>
  <w:style w:type="character" w:customStyle="1" w:styleId="Subscript">
    <w:name w:val="Subscript"/>
    <w:basedOn w:val="DefaultParagraphFont"/>
    <w:rsid w:val="009476C0"/>
    <w:rPr>
      <w:sz w:val="16"/>
      <w:vertAlign w:val="subscript"/>
    </w:rPr>
  </w:style>
  <w:style w:type="character" w:customStyle="1" w:styleId="Superscript">
    <w:name w:val="Superscript"/>
    <w:basedOn w:val="DefaultParagraphFont"/>
    <w:rsid w:val="009476C0"/>
    <w:rPr>
      <w:sz w:val="16"/>
      <w:vertAlign w:val="superscript"/>
    </w:rPr>
  </w:style>
  <w:style w:type="character" w:customStyle="1" w:styleId="Symbols">
    <w:name w:val="Symbols"/>
    <w:basedOn w:val="DefaultParagraphFont"/>
    <w:rsid w:val="009476C0"/>
    <w:rPr>
      <w:rFonts w:ascii="Symbol" w:hAnsi="Symbol"/>
    </w:rPr>
  </w:style>
  <w:style w:type="character" w:customStyle="1" w:styleId="MenuOptions">
    <w:name w:val="Menu Options"/>
    <w:basedOn w:val="DefaultParagraphFont"/>
    <w:rsid w:val="009476C0"/>
    <w:rPr>
      <w:rFonts w:ascii="Arial Narrow" w:hAnsi="Arial Narrow"/>
      <w:smallCaps/>
    </w:rPr>
  </w:style>
  <w:style w:type="character" w:customStyle="1" w:styleId="Buttons">
    <w:name w:val="Buttons"/>
    <w:basedOn w:val="DefaultParagraphFont"/>
    <w:rsid w:val="009476C0"/>
    <w:rPr>
      <w:b/>
    </w:rPr>
  </w:style>
  <w:style w:type="character" w:customStyle="1" w:styleId="Underlined">
    <w:name w:val="Underlined"/>
    <w:basedOn w:val="DefaultParagraphFont"/>
    <w:rsid w:val="009476C0"/>
    <w:rPr>
      <w:u w:val="single"/>
    </w:rPr>
  </w:style>
  <w:style w:type="paragraph" w:customStyle="1" w:styleId="TableBodyTextRight">
    <w:name w:val="Table Body Text Right"/>
    <w:basedOn w:val="TableBodyText"/>
    <w:rsid w:val="009476C0"/>
    <w:pPr>
      <w:widowControl w:val="0"/>
      <w:autoSpaceDE w:val="0"/>
      <w:autoSpaceDN w:val="0"/>
      <w:adjustRightInd w:val="0"/>
      <w:jc w:val="right"/>
    </w:pPr>
    <w:rPr>
      <w:rFonts w:cs="Arial"/>
      <w:szCs w:val="18"/>
    </w:rPr>
  </w:style>
  <w:style w:type="paragraph" w:customStyle="1" w:styleId="CopyrightText">
    <w:name w:val="Copyright Text"/>
    <w:basedOn w:val="BodyText"/>
    <w:rsid w:val="009476C0"/>
    <w:rPr>
      <w:sz w:val="18"/>
    </w:rPr>
  </w:style>
  <w:style w:type="paragraph" w:customStyle="1" w:styleId="BodySmallRight">
    <w:name w:val="Body Small Right"/>
    <w:basedOn w:val="BodyTextRight"/>
    <w:rsid w:val="009476C0"/>
    <w:rPr>
      <w:sz w:val="18"/>
      <w:szCs w:val="18"/>
    </w:rPr>
  </w:style>
  <w:style w:type="paragraph" w:customStyle="1" w:styleId="MarginEdition">
    <w:name w:val="Margin Edition"/>
    <w:basedOn w:val="MarginNote"/>
    <w:rsid w:val="009476C0"/>
    <w:pPr>
      <w:spacing w:before="0" w:after="0"/>
    </w:pPr>
    <w:rPr>
      <w:rFonts w:ascii="Times New Roman" w:hAnsi="Times New Roman"/>
      <w:color w:val="999999"/>
    </w:rPr>
  </w:style>
  <w:style w:type="paragraph" w:customStyle="1" w:styleId="Spacer">
    <w:name w:val="Spacer"/>
    <w:basedOn w:val="Normal"/>
    <w:rsid w:val="009476C0"/>
    <w:rPr>
      <w:sz w:val="2"/>
      <w:szCs w:val="2"/>
    </w:rPr>
  </w:style>
  <w:style w:type="character" w:customStyle="1" w:styleId="Small">
    <w:name w:val="Small"/>
    <w:basedOn w:val="DefaultParagraphFont"/>
    <w:rsid w:val="009476C0"/>
    <w:rPr>
      <w:sz w:val="16"/>
    </w:rPr>
  </w:style>
  <w:style w:type="paragraph" w:customStyle="1" w:styleId="WideTable">
    <w:name w:val="Wide Table"/>
    <w:basedOn w:val="Normal"/>
    <w:rsid w:val="009476C0"/>
    <w:pPr>
      <w:ind w:left="-1418"/>
    </w:pPr>
    <w:rPr>
      <w:sz w:val="2"/>
      <w:szCs w:val="2"/>
    </w:rPr>
  </w:style>
  <w:style w:type="character" w:styleId="PageNumber">
    <w:name w:val="page number"/>
    <w:basedOn w:val="DefaultParagraphFont"/>
    <w:rsid w:val="009476C0"/>
  </w:style>
  <w:style w:type="paragraph" w:styleId="Quote">
    <w:name w:val="Quote"/>
    <w:basedOn w:val="Heading1"/>
    <w:link w:val="QuoteChar"/>
    <w:qFormat/>
    <w:rsid w:val="009476C0"/>
    <w:rPr>
      <w:b w:val="0"/>
      <w:sz w:val="72"/>
      <w:szCs w:val="72"/>
      <w:lang w:val="en-NZ"/>
    </w:rPr>
  </w:style>
  <w:style w:type="character" w:customStyle="1" w:styleId="QuoteChar">
    <w:name w:val="Quote Char"/>
    <w:basedOn w:val="DefaultParagraphFont"/>
    <w:link w:val="Quote"/>
    <w:rsid w:val="00947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6C0"/>
    <w:pPr>
      <w:pageBreakBefore/>
    </w:pPr>
  </w:style>
  <w:style w:type="paragraph" w:customStyle="1" w:styleId="Border">
    <w:name w:val="Border"/>
    <w:basedOn w:val="Normal"/>
    <w:qFormat/>
    <w:rsid w:val="00947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6C0"/>
    <w:rPr>
      <w:b/>
      <w:bCs/>
      <w:i/>
      <w:iCs/>
      <w:color w:val="auto"/>
    </w:rPr>
  </w:style>
  <w:style w:type="paragraph" w:styleId="IntenseQuote">
    <w:name w:val="Intense Quote"/>
    <w:basedOn w:val="Normal"/>
    <w:next w:val="Normal"/>
    <w:link w:val="IntenseQuoteChar"/>
    <w:uiPriority w:val="30"/>
    <w:qFormat/>
    <w:rsid w:val="00947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6C0"/>
    <w:rPr>
      <w:smallCaps/>
      <w:color w:val="auto"/>
      <w:u w:val="single"/>
    </w:rPr>
  </w:style>
  <w:style w:type="character" w:styleId="IntenseReference">
    <w:name w:val="Intense Reference"/>
    <w:basedOn w:val="DefaultParagraphFont"/>
    <w:uiPriority w:val="32"/>
    <w:qFormat/>
    <w:rsid w:val="009476C0"/>
    <w:rPr>
      <w:b/>
      <w:bCs/>
      <w:smallCaps/>
      <w:color w:val="auto"/>
      <w:spacing w:val="5"/>
      <w:u w:val="single"/>
    </w:rPr>
  </w:style>
  <w:style w:type="paragraph" w:customStyle="1" w:styleId="2ColumnHeading">
    <w:name w:val="2Column Heading"/>
    <w:basedOn w:val="BodyText"/>
    <w:qFormat/>
    <w:rsid w:val="009476C0"/>
    <w:pPr>
      <w:spacing w:after="60"/>
      <w:ind w:left="-2268"/>
    </w:pPr>
    <w:rPr>
      <w:b/>
    </w:rPr>
  </w:style>
  <w:style w:type="paragraph" w:customStyle="1" w:styleId="Heading1TOC">
    <w:name w:val="Heading1 TOC"/>
    <w:basedOn w:val="Normal"/>
    <w:qFormat/>
    <w:rsid w:val="009476C0"/>
    <w:pPr>
      <w:spacing w:before="240" w:after="120"/>
    </w:pPr>
    <w:rPr>
      <w:rFonts w:ascii="Times New Roman" w:hAnsi="Times New Roman"/>
      <w:b/>
      <w:sz w:val="32"/>
    </w:rPr>
  </w:style>
  <w:style w:type="paragraph" w:customStyle="1" w:styleId="Heading2TOC">
    <w:name w:val="Heading2 TOC"/>
    <w:basedOn w:val="Normal"/>
    <w:qFormat/>
    <w:rsid w:val="009476C0"/>
    <w:pPr>
      <w:spacing w:before="240" w:after="60"/>
    </w:pPr>
    <w:rPr>
      <w:rFonts w:ascii="Times New Roman" w:hAnsi="Times New Roman"/>
      <w:b/>
      <w:sz w:val="28"/>
    </w:rPr>
  </w:style>
  <w:style w:type="character" w:customStyle="1" w:styleId="Underline">
    <w:name w:val="Underline"/>
    <w:basedOn w:val="DefaultParagraphFont"/>
    <w:qFormat/>
    <w:rsid w:val="009476C0"/>
    <w:rPr>
      <w:u w:val="single"/>
    </w:rPr>
  </w:style>
  <w:style w:type="character" w:customStyle="1" w:styleId="BoldandItalics">
    <w:name w:val="Bold and Italics"/>
    <w:qFormat/>
    <w:rsid w:val="009476C0"/>
    <w:rPr>
      <w:b/>
      <w:i/>
      <w:u w:val="none"/>
    </w:rPr>
  </w:style>
  <w:style w:type="paragraph" w:styleId="BalloonText">
    <w:name w:val="Balloon Text"/>
    <w:basedOn w:val="Normal"/>
    <w:link w:val="BalloonTextChar"/>
    <w:rsid w:val="009476C0"/>
    <w:rPr>
      <w:rFonts w:ascii="Tahoma" w:hAnsi="Tahoma" w:cs="Tahoma"/>
      <w:sz w:val="16"/>
      <w:szCs w:val="16"/>
    </w:rPr>
  </w:style>
  <w:style w:type="character" w:customStyle="1" w:styleId="BalloonTextChar">
    <w:name w:val="Balloon Text Char"/>
    <w:basedOn w:val="DefaultParagraphFont"/>
    <w:link w:val="BalloonText"/>
    <w:rsid w:val="00947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6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6C0"/>
    <w:rPr>
      <w:b/>
      <w:color w:val="660033"/>
      <w:spacing w:val="0"/>
    </w:rPr>
  </w:style>
  <w:style w:type="paragraph" w:customStyle="1" w:styleId="Nameditemlist">
    <w:name w:val="Named item list"/>
    <w:basedOn w:val="BodyText"/>
    <w:qFormat/>
    <w:rsid w:val="009476C0"/>
    <w:pPr>
      <w:tabs>
        <w:tab w:val="left" w:pos="2835"/>
      </w:tabs>
      <w:ind w:left="2835" w:hanging="2835"/>
    </w:pPr>
  </w:style>
  <w:style w:type="paragraph" w:customStyle="1" w:styleId="BodyTextnopadding">
    <w:name w:val="Body Text no padding"/>
    <w:basedOn w:val="BodyText"/>
    <w:qFormat/>
    <w:rsid w:val="009476C0"/>
    <w:pPr>
      <w:spacing w:before="0" w:after="0"/>
    </w:pPr>
  </w:style>
  <w:style w:type="paragraph" w:customStyle="1" w:styleId="BodyTextBold">
    <w:name w:val="Body Text Bold"/>
    <w:basedOn w:val="BodyText"/>
    <w:qFormat/>
    <w:rsid w:val="009476C0"/>
    <w:rPr>
      <w:b/>
    </w:rPr>
  </w:style>
  <w:style w:type="character" w:styleId="Hyperlink">
    <w:name w:val="Hyperlink"/>
    <w:basedOn w:val="DefaultParagraphFont"/>
    <w:uiPriority w:val="99"/>
    <w:unhideWhenUsed/>
    <w:rsid w:val="005A2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534</Words>
  <Characters>3349</Characters>
  <Application>Microsoft Office Word</Application>
  <DocSecurity>0</DocSecurity>
  <Lines>152</Lines>
  <Paragraphs>76</Paragraphs>
  <ScaleCrop>false</ScaleCrop>
  <Company>Author-it Software Corporation Ltd.</Company>
  <LinksUpToDate>false</LinksUpToDate>
  <CharactersWithSpaces>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MARH020 Forecast weather and oceanographic conditions to plan a safe passage</dc:title>
  <dc:subject>Approved</dc:subject>
  <dc:creator>Industry Skills Australia</dc:creator>
  <cp:keywords>Release: 1</cp:keywords>
  <dc:description>Review Date: 12 April 2008</dc:description>
  <cp:lastModifiedBy>HSD_TPCMSd.prod</cp:lastModifiedBy>
  <cp:revision>3</cp:revision>
  <dcterms:created xsi:type="dcterms:W3CDTF">2024-11-22T07:57:00Z</dcterms:created>
  <dcterms:modified xsi:type="dcterms:W3CDTF">2024-11-22T07:57:00Z</dcterms:modified>
</cp:coreProperties>
</file>