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38AF" w:rsidP="001F38AF">
      <w:pPr>
        <w:pStyle w:val="Title"/>
      </w:pPr>
      <w:r>
        <w:fldChar w:fldCharType="begin"/>
      </w:r>
      <w:r>
        <w:instrText xml:space="preserve"> TITLE   \* MERGEFORMAT </w:instrText>
      </w:r>
      <w:r>
        <w:fldChar w:fldCharType="separate"/>
      </w:r>
      <w:r>
        <w:t>Assessment Requirements for MARH020 Forecast weather and oceanographic conditions to plan a safe passage</w:t>
      </w:r>
      <w:r>
        <w:fldChar w:fldCharType="end"/>
      </w:r>
    </w:p>
    <w:p w:rsidR="001F38AF" w:rsidP="001F38AF">
      <w:pPr>
        <w:pStyle w:val="Version"/>
        <w:sectPr w:rsidSect="001973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7317" w:rsidP="00197317">
      <w:pPr>
        <w:pStyle w:val="SuperHeading"/>
      </w:pPr>
      <w:r w:rsidRPr="00197317">
        <w:t>Assessment Requirements for MARH020 Forecast weather and oceanographic conditions to plan a safe passage</w:t>
      </w:r>
    </w:p>
    <w:p w:rsidR="00000000" w:rsidRPr="00197317" w:rsidP="00197317">
      <w:pPr>
        <w:pStyle w:val="Heading1"/>
      </w:pPr>
      <w:bookmarkStart w:id="1" w:name="O_1087154"/>
      <w:bookmarkEnd w:id="1"/>
      <w:r w:rsidRPr="00197317">
        <w:t>Modification History</w:t>
      </w:r>
    </w:p>
    <w:tbl>
      <w:tblPr>
        <w:tblW w:w="9497" w:type="dxa"/>
        <w:tblLayout w:type="fixed"/>
        <w:tblCellMar>
          <w:left w:w="62" w:type="dxa"/>
          <w:right w:w="62" w:type="dxa"/>
        </w:tblCellMar>
        <w:tblLook w:val="0000"/>
      </w:tblPr>
      <w:tblGrid>
        <w:gridCol w:w="9497"/>
      </w:tblGrid>
      <w:tr w:rsidTr="001973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7317" w:rsidP="00197317">
            <w:pPr>
              <w:pStyle w:val="BodyText"/>
            </w:pPr>
            <w:r w:rsidRPr="00197317">
              <w:t>Release 1. This is the first release of this unit of competency in the MAR Maritime Training Package.</w:t>
            </w:r>
          </w:p>
        </w:tc>
      </w:tr>
    </w:tbl>
    <w:p w:rsidR="001F38AF" w:rsidP="00197317">
      <w:pPr>
        <w:pStyle w:val="NoPaddingFontSize1"/>
      </w:pPr>
    </w:p>
    <w:p w:rsidR="001F38AF" w:rsidP="00197317">
      <w:pPr>
        <w:pStyle w:val="NoPaddingFontSize1"/>
      </w:pPr>
    </w:p>
    <w:p w:rsidR="00000000" w:rsidRPr="00197317" w:rsidP="00197317">
      <w:pPr>
        <w:pStyle w:val="Heading1"/>
      </w:pPr>
      <w:bookmarkStart w:id="2" w:name="O_1087155"/>
      <w:bookmarkEnd w:id="2"/>
      <w:r w:rsidRPr="00197317">
        <w:t>Performance Evidence</w:t>
      </w:r>
    </w:p>
    <w:tbl>
      <w:tblPr>
        <w:tblW w:w="9497" w:type="dxa"/>
        <w:tblLayout w:type="fixed"/>
        <w:tblCellMar>
          <w:left w:w="62" w:type="dxa"/>
          <w:right w:w="62" w:type="dxa"/>
        </w:tblCellMar>
        <w:tblLook w:val="0000"/>
      </w:tblPr>
      <w:tblGrid>
        <w:gridCol w:w="9497"/>
      </w:tblGrid>
      <w:tr w:rsidTr="001973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7317" w:rsidP="00197317">
            <w:pPr>
              <w:pStyle w:val="BodyText"/>
            </w:pPr>
            <w:r w:rsidRPr="00197317">
              <w:t>Evidence required to demonstrate competence in this unit must be relevant to and satisfy all of the requirements of the elements and performance criteria on at least one occasion and include:</w:t>
            </w:r>
          </w:p>
          <w:p w:rsidR="00000000" w:rsidRPr="00197317" w:rsidP="00197317">
            <w:pPr>
              <w:pStyle w:val="ListBullet"/>
            </w:pPr>
            <w:r w:rsidRPr="00197317">
              <w:t>applying relevant work h</w:t>
            </w:r>
            <w:r w:rsidRPr="00197317">
              <w:t>ealth and safety (WHS)/occupational health and safety (OHS) requirements and work practices</w:t>
            </w:r>
          </w:p>
          <w:p w:rsidR="00000000" w:rsidRPr="00197317" w:rsidP="00197317">
            <w:pPr>
              <w:pStyle w:val="ListBullet"/>
            </w:pPr>
            <w:r w:rsidRPr="00197317">
              <w:t>calculating tidal conditions</w:t>
            </w:r>
          </w:p>
          <w:p w:rsidR="00000000" w:rsidRPr="00197317" w:rsidP="00197317">
            <w:pPr>
              <w:pStyle w:val="ListBullet"/>
            </w:pPr>
            <w:r w:rsidRPr="00197317">
              <w:t>ensuring currency of relevant reference material</w:t>
            </w:r>
          </w:p>
          <w:p w:rsidR="00000000" w:rsidRPr="00197317" w:rsidP="00197317">
            <w:pPr>
              <w:pStyle w:val="ListBullet"/>
            </w:pPr>
            <w:r w:rsidRPr="00197317">
              <w:t>observing, interpreting and forecasting weather and oceanographic conditions</w:t>
            </w:r>
          </w:p>
          <w:p w:rsidR="00000000" w:rsidRPr="00197317" w:rsidP="00197317">
            <w:pPr>
              <w:pStyle w:val="ListBullet"/>
            </w:pPr>
            <w:r w:rsidRPr="00197317">
              <w:t xml:space="preserve">reading, </w:t>
            </w:r>
            <w:r w:rsidRPr="00197317">
              <w:t>interpreting and applying weather and oceanographic information</w:t>
            </w:r>
          </w:p>
          <w:p w:rsidR="00000000" w:rsidRPr="00197317" w:rsidP="00197317">
            <w:pPr>
              <w:pStyle w:val="ListBullet"/>
            </w:pPr>
            <w:r w:rsidRPr="00197317">
              <w:t>selecting and using shipboard instruments to assist in forecasting weather and oceanographic conditions</w:t>
            </w:r>
          </w:p>
          <w:p w:rsidR="00000000" w:rsidRPr="00197317" w:rsidP="00197317">
            <w:pPr>
              <w:pStyle w:val="ListBullet"/>
            </w:pPr>
            <w:r w:rsidRPr="00197317">
              <w:t>supporting reasons for intended action with statistical data and observations of actual conditions</w:t>
            </w:r>
          </w:p>
          <w:p w:rsidR="00000000" w:rsidRPr="00197317" w:rsidP="00197317">
            <w:pPr>
              <w:pStyle w:val="ListBullet"/>
            </w:pPr>
            <w:r w:rsidRPr="00197317">
              <w:t>undertaking appropriate actions</w:t>
            </w:r>
          </w:p>
          <w:p w:rsidR="00000000" w:rsidRPr="00197317" w:rsidP="00197317">
            <w:pPr>
              <w:pStyle w:val="ListBullet"/>
            </w:pPr>
            <w:r w:rsidRPr="00197317">
              <w:t>using appropriate nautical publications on tides and currents</w:t>
            </w:r>
          </w:p>
          <w:p w:rsidR="00000000" w:rsidRPr="00197317" w:rsidP="00197317">
            <w:pPr>
              <w:pStyle w:val="ListBullet"/>
            </w:pPr>
            <w:r w:rsidRPr="00197317">
              <w:t>using tide tables to calculate height of tide.</w:t>
            </w:r>
          </w:p>
        </w:tc>
      </w:tr>
    </w:tbl>
    <w:p w:rsidR="00000000" w:rsidRPr="00197317" w:rsidP="00197317">
      <w:pPr>
        <w:pStyle w:val="NoPaddingFontSize1"/>
      </w:pPr>
    </w:p>
    <w:p w:rsidR="00000000" w:rsidRPr="00197317" w:rsidP="00197317">
      <w:pPr>
        <w:pStyle w:val="AllowPageBreak"/>
      </w:pPr>
    </w:p>
    <w:p w:rsidR="00000000" w:rsidRPr="00197317" w:rsidP="00197317">
      <w:pPr>
        <w:pStyle w:val="Heading1"/>
      </w:pPr>
      <w:bookmarkStart w:id="3" w:name="O_1087156"/>
      <w:bookmarkEnd w:id="3"/>
      <w:r w:rsidRPr="00197317">
        <w:t>Knowledge Evidence</w:t>
      </w:r>
    </w:p>
    <w:tbl>
      <w:tblPr>
        <w:tblW w:w="9497" w:type="dxa"/>
        <w:tblLayout w:type="fixed"/>
        <w:tblCellMar>
          <w:left w:w="62" w:type="dxa"/>
          <w:right w:w="62" w:type="dxa"/>
        </w:tblCellMar>
        <w:tblLook w:val="0000"/>
      </w:tblPr>
      <w:tblGrid>
        <w:gridCol w:w="9497"/>
      </w:tblGrid>
      <w:tr w:rsidTr="001973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7317" w:rsidP="00197317">
            <w:pPr>
              <w:pStyle w:val="BodyText"/>
            </w:pPr>
            <w:r w:rsidRPr="00197317">
              <w:t>Evidence required to demonstrate competence in this unit must be relevant to and satisfy all of the requirements of the elements and performance criteria and include knowledge of:</w:t>
            </w:r>
          </w:p>
          <w:p w:rsidR="00000000" w:rsidRPr="00197317" w:rsidP="00197317">
            <w:pPr>
              <w:pStyle w:val="ListBullet"/>
            </w:pPr>
            <w:r w:rsidRPr="00197317">
              <w:t>air masses and fronts</w:t>
            </w:r>
          </w:p>
          <w:p w:rsidR="00000000" w:rsidRPr="00197317" w:rsidP="00197317">
            <w:pPr>
              <w:pStyle w:val="ListBullet"/>
            </w:pPr>
            <w:r w:rsidRPr="00197317">
              <w:t>appropriate actions, includin</w:t>
            </w:r>
            <w:r w:rsidRPr="00197317">
              <w:t>g:</w:t>
            </w:r>
          </w:p>
          <w:p w:rsidR="00000000" w:rsidRPr="00197317" w:rsidP="00197317">
            <w:pPr>
              <w:pStyle w:val="ListBullet2"/>
            </w:pPr>
            <w:r w:rsidRPr="00197317">
              <w:t>avoiding storm centres and dangerous quadrants by adjusting course and speed</w:t>
            </w:r>
          </w:p>
          <w:p w:rsidR="00000000" w:rsidRPr="00197317" w:rsidP="00197317">
            <w:pPr>
              <w:pStyle w:val="ListBullet2"/>
            </w:pPr>
            <w:r w:rsidRPr="00197317">
              <w:t>ensuring all crew and passengers are informed</w:t>
            </w:r>
          </w:p>
          <w:p w:rsidR="00000000" w:rsidRPr="00197317" w:rsidP="00197317">
            <w:pPr>
              <w:pStyle w:val="ListBullet2"/>
            </w:pPr>
            <w:r w:rsidRPr="00197317">
              <w:t>ensuring all vessel equipment is properly secured</w:t>
            </w:r>
          </w:p>
          <w:p w:rsidR="00000000" w:rsidRPr="00197317" w:rsidP="00197317">
            <w:pPr>
              <w:pStyle w:val="ListBullet2"/>
            </w:pPr>
            <w:r w:rsidRPr="00197317">
              <w:t>securing cargo and stores</w:t>
            </w:r>
          </w:p>
          <w:p w:rsidR="00000000" w:rsidRPr="00197317" w:rsidP="00197317">
            <w:pPr>
              <w:pStyle w:val="ListBullet2"/>
            </w:pPr>
            <w:r w:rsidRPr="00197317">
              <w:t>taking action to avoid extreme adverse weather conditions</w:t>
            </w:r>
          </w:p>
          <w:p w:rsidR="00000000" w:rsidRPr="00197317" w:rsidP="00197317">
            <w:pPr>
              <w:pStyle w:val="ListBullet"/>
            </w:pPr>
            <w:r w:rsidRPr="00197317">
              <w:t>basic principles for making meteorological and oceanographic measurements</w:t>
            </w:r>
          </w:p>
          <w:p w:rsidR="00000000" w:rsidRPr="00197317" w:rsidP="00197317">
            <w:pPr>
              <w:pStyle w:val="ListBullet"/>
            </w:pPr>
            <w:r w:rsidRPr="00197317">
              <w:t>characteristics of various weather systems, including tropical revolving storms, and avoidance of storm centres and dangero</w:t>
            </w:r>
            <w:r w:rsidRPr="00197317">
              <w:t>us quadrants</w:t>
            </w:r>
          </w:p>
          <w:p w:rsidR="00000000" w:rsidRPr="00197317" w:rsidP="00197317">
            <w:pPr>
              <w:pStyle w:val="ListBullet"/>
            </w:pPr>
            <w:r w:rsidRPr="00197317">
              <w:t>cloud classifications</w:t>
            </w:r>
          </w:p>
          <w:p w:rsidR="00000000" w:rsidRPr="00197317" w:rsidP="00197317">
            <w:pPr>
              <w:pStyle w:val="ListBullet"/>
            </w:pPr>
            <w:r w:rsidRPr="00197317">
              <w:t>cyclones, storms and gales</w:t>
            </w:r>
          </w:p>
          <w:p w:rsidR="00000000" w:rsidRPr="00197317" w:rsidP="00197317">
            <w:pPr>
              <w:pStyle w:val="ListBullet"/>
            </w:pPr>
            <w:r w:rsidRPr="00197317">
              <w:t>dangerous oceanographic conditions, including:</w:t>
            </w:r>
          </w:p>
          <w:p w:rsidR="00000000" w:rsidRPr="00197317" w:rsidP="00197317">
            <w:pPr>
              <w:pStyle w:val="ListBullet2"/>
            </w:pPr>
            <w:r w:rsidRPr="00197317">
              <w:t>excessively high sea state and swells</w:t>
            </w:r>
          </w:p>
          <w:p w:rsidR="00000000" w:rsidRPr="00197317" w:rsidP="00197317">
            <w:pPr>
              <w:pStyle w:val="ListBullet2"/>
            </w:pPr>
            <w:r w:rsidRPr="00197317">
              <w:t xml:space="preserve">ice formations on ship super structure and remedies </w:t>
            </w:r>
          </w:p>
          <w:p w:rsidR="00000000" w:rsidRPr="00197317" w:rsidP="00197317">
            <w:pPr>
              <w:pStyle w:val="ListBullet2"/>
            </w:pPr>
            <w:r w:rsidRPr="00197317">
              <w:t>tornados, tropical revolving storms, hurricanes and gal</w:t>
            </w:r>
            <w:r w:rsidRPr="00197317">
              <w:t>es</w:t>
            </w:r>
          </w:p>
          <w:p w:rsidR="00000000" w:rsidRPr="00197317" w:rsidP="00197317">
            <w:pPr>
              <w:pStyle w:val="ListBullet"/>
            </w:pPr>
            <w:r w:rsidRPr="00197317">
              <w:t>effects on navigation and vessel handling of wind, currents and bottom topography</w:t>
            </w:r>
          </w:p>
          <w:p w:rsidR="00000000" w:rsidRPr="00197317" w:rsidP="00197317">
            <w:pPr>
              <w:pStyle w:val="ListBullet"/>
            </w:pPr>
            <w:r w:rsidRPr="00197317">
              <w:t>formation of sea waves and swell waves</w:t>
            </w:r>
          </w:p>
          <w:p w:rsidR="00000000" w:rsidRPr="00197317" w:rsidP="00197317">
            <w:pPr>
              <w:pStyle w:val="ListBullet"/>
            </w:pPr>
            <w:r w:rsidRPr="00197317">
              <w:t>heat exchange process</w:t>
            </w:r>
          </w:p>
          <w:p w:rsidR="00000000" w:rsidRPr="00197317" w:rsidP="00197317">
            <w:pPr>
              <w:pStyle w:val="ListBullet"/>
            </w:pPr>
            <w:r w:rsidRPr="00197317">
              <w:t>ocean current systems, including surface water circulation of the ocean and principal adjoining seas</w:t>
            </w:r>
          </w:p>
          <w:p w:rsidR="00000000" w:rsidRPr="00197317" w:rsidP="00197317">
            <w:pPr>
              <w:pStyle w:val="ListBullet"/>
            </w:pPr>
            <w:r w:rsidRPr="00197317">
              <w:t>pressure systems and cold fronts</w:t>
            </w:r>
          </w:p>
          <w:p w:rsidR="00000000" w:rsidRPr="00197317" w:rsidP="00197317">
            <w:pPr>
              <w:pStyle w:val="ListBullet"/>
            </w:pPr>
            <w:r w:rsidRPr="00197317">
              <w:t>principles and procedures of weather forecasting using information obtained from observations, charts, satellite images, email, reports and instruments</w:t>
            </w:r>
          </w:p>
          <w:p w:rsidR="00000000" w:rsidRPr="00197317" w:rsidP="00197317">
            <w:pPr>
              <w:pStyle w:val="ListBullet"/>
            </w:pPr>
            <w:r w:rsidRPr="00197317">
              <w:t>principles relating to the safety of navigation in ice</w:t>
            </w:r>
          </w:p>
          <w:p w:rsidR="00000000" w:rsidRPr="00197317" w:rsidP="00197317">
            <w:pPr>
              <w:pStyle w:val="ListBullet"/>
            </w:pPr>
            <w:r w:rsidRPr="00197317">
              <w:t>procedures for f</w:t>
            </w:r>
            <w:r w:rsidRPr="00197317">
              <w:t>iling and maintaining weather and oceanographic information</w:t>
            </w:r>
          </w:p>
          <w:p w:rsidR="00000000" w:rsidRPr="00197317" w:rsidP="00197317">
            <w:pPr>
              <w:pStyle w:val="ListBullet"/>
            </w:pPr>
            <w:r w:rsidRPr="00197317">
              <w:t>procedures to be followed during gale or icy conditions and tropical revolving storms</w:t>
            </w:r>
          </w:p>
          <w:p w:rsidR="00000000" w:rsidRPr="00197317" w:rsidP="00197317">
            <w:pPr>
              <w:pStyle w:val="ListBullet"/>
            </w:pPr>
            <w:r w:rsidRPr="00197317">
              <w:t>sea state</w:t>
            </w:r>
          </w:p>
          <w:p w:rsidR="00000000" w:rsidRPr="00197317" w:rsidP="00197317">
            <w:pPr>
              <w:pStyle w:val="ListBullet"/>
            </w:pPr>
            <w:r w:rsidRPr="00197317">
              <w:t>sources of weather and oceanographic information, and methods for their interpretation</w:t>
            </w:r>
          </w:p>
          <w:p w:rsidR="00000000" w:rsidRPr="00197317" w:rsidP="00197317">
            <w:pPr>
              <w:pStyle w:val="ListBullet"/>
            </w:pPr>
            <w:r w:rsidRPr="00197317">
              <w:t xml:space="preserve">synoptic and </w:t>
            </w:r>
            <w:r w:rsidRPr="00197317">
              <w:t>prognostic charts</w:t>
            </w:r>
          </w:p>
          <w:p w:rsidR="00000000" w:rsidRPr="00197317" w:rsidP="00197317">
            <w:pPr>
              <w:pStyle w:val="ListBullet"/>
            </w:pPr>
            <w:r w:rsidRPr="00197317">
              <w:t>tide prediction</w:t>
            </w:r>
          </w:p>
          <w:p w:rsidR="00000000" w:rsidRPr="00197317" w:rsidP="00197317">
            <w:pPr>
              <w:pStyle w:val="ListBullet"/>
            </w:pPr>
            <w:r w:rsidRPr="00197317">
              <w:t>tropical revolving storms</w:t>
            </w:r>
          </w:p>
          <w:p w:rsidR="00000000" w:rsidRPr="00197317" w:rsidP="00197317">
            <w:pPr>
              <w:pStyle w:val="ListBullet"/>
            </w:pPr>
            <w:r w:rsidRPr="00197317">
              <w:t>types of floating ice, their origins and movements</w:t>
            </w:r>
          </w:p>
          <w:p w:rsidR="00000000" w:rsidRPr="00197317" w:rsidP="00197317">
            <w:pPr>
              <w:pStyle w:val="ListBullet"/>
            </w:pPr>
            <w:r w:rsidRPr="00197317">
              <w:t>typical problems in forecasting weather and oceanographic conditions</w:t>
            </w:r>
          </w:p>
          <w:p w:rsidR="00000000" w:rsidRPr="00197317" w:rsidP="00197317">
            <w:pPr>
              <w:pStyle w:val="ListBullet"/>
            </w:pPr>
            <w:r w:rsidRPr="00197317">
              <w:t>use of tide tables</w:t>
            </w:r>
          </w:p>
          <w:p w:rsidR="00000000" w:rsidRPr="00197317" w:rsidP="00197317">
            <w:pPr>
              <w:pStyle w:val="ListBullet"/>
            </w:pPr>
            <w:r w:rsidRPr="00197317">
              <w:t>vertical division of the atmosphere</w:t>
            </w:r>
          </w:p>
          <w:p w:rsidR="00000000" w:rsidRPr="00197317" w:rsidP="00197317">
            <w:pPr>
              <w:pStyle w:val="ListBullet"/>
            </w:pPr>
            <w:r w:rsidRPr="00197317">
              <w:t>voyage planning princ</w:t>
            </w:r>
            <w:r w:rsidRPr="00197317">
              <w:t>iples incorporating weather conditions, including:</w:t>
            </w:r>
          </w:p>
          <w:p w:rsidR="00000000" w:rsidRPr="00197317" w:rsidP="00197317">
            <w:pPr>
              <w:pStyle w:val="ListBullet2"/>
            </w:pPr>
            <w:r w:rsidRPr="00197317">
              <w:t>air masses and fronts</w:t>
            </w:r>
          </w:p>
          <w:p w:rsidR="00000000" w:rsidRPr="00197317" w:rsidP="00197317">
            <w:pPr>
              <w:pStyle w:val="ListBullet2"/>
            </w:pPr>
            <w:r w:rsidRPr="00197317">
              <w:t>cloud classifications</w:t>
            </w:r>
          </w:p>
          <w:p w:rsidR="00000000" w:rsidRPr="00197317" w:rsidP="00197317">
            <w:pPr>
              <w:pStyle w:val="ListBullet2"/>
            </w:pPr>
            <w:r w:rsidRPr="00197317">
              <w:t>cyclones, storms and gales</w:t>
            </w:r>
          </w:p>
          <w:p w:rsidR="00000000" w:rsidRPr="00197317" w:rsidP="00197317">
            <w:pPr>
              <w:pStyle w:val="ListBullet2"/>
            </w:pPr>
            <w:r w:rsidRPr="00197317">
              <w:t>heat exchange process</w:t>
            </w:r>
          </w:p>
          <w:p w:rsidR="00000000" w:rsidRPr="00197317" w:rsidP="00197317">
            <w:pPr>
              <w:pStyle w:val="ListBullet2"/>
            </w:pPr>
            <w:r w:rsidRPr="00197317">
              <w:t>ocean currents and wave height</w:t>
            </w:r>
          </w:p>
          <w:p w:rsidR="00000000" w:rsidRPr="00197317" w:rsidP="00197317">
            <w:pPr>
              <w:pStyle w:val="ListBullet2"/>
            </w:pPr>
            <w:r w:rsidRPr="00197317">
              <w:t>pressure systems and cold fronts</w:t>
            </w:r>
          </w:p>
          <w:p w:rsidR="00000000" w:rsidRPr="00197317" w:rsidP="00197317">
            <w:pPr>
              <w:pStyle w:val="ListBullet2"/>
            </w:pPr>
            <w:r w:rsidRPr="00197317">
              <w:t>sea state</w:t>
            </w:r>
          </w:p>
          <w:p w:rsidR="00000000" w:rsidRPr="00197317" w:rsidP="00197317">
            <w:pPr>
              <w:pStyle w:val="ListBullet2"/>
            </w:pPr>
            <w:r w:rsidRPr="00197317">
              <w:t>tide prediction</w:t>
            </w:r>
          </w:p>
          <w:p w:rsidR="00000000" w:rsidRPr="00197317" w:rsidP="00197317">
            <w:pPr>
              <w:pStyle w:val="ListBullet2"/>
            </w:pPr>
            <w:r w:rsidRPr="00197317">
              <w:t>tropical revolving storms</w:t>
            </w:r>
          </w:p>
          <w:p w:rsidR="00000000" w:rsidRPr="00197317" w:rsidP="00197317">
            <w:pPr>
              <w:pStyle w:val="ListBullet2"/>
            </w:pPr>
            <w:r w:rsidRPr="00197317">
              <w:t>use of tide tables</w:t>
            </w:r>
          </w:p>
          <w:p w:rsidR="00000000" w:rsidRPr="00197317" w:rsidP="00197317">
            <w:pPr>
              <w:pStyle w:val="ListBullet2"/>
            </w:pPr>
            <w:r w:rsidRPr="00197317">
              <w:t>vertical division of the atmosphere</w:t>
            </w:r>
          </w:p>
          <w:p w:rsidR="00000000" w:rsidRPr="00197317" w:rsidP="00197317">
            <w:pPr>
              <w:pStyle w:val="ListBullet2"/>
            </w:pPr>
            <w:r w:rsidRPr="00197317">
              <w:t>weather data provided by shipboard instruments</w:t>
            </w:r>
          </w:p>
          <w:p w:rsidR="00000000" w:rsidRPr="00197317" w:rsidP="00197317">
            <w:pPr>
              <w:pStyle w:val="ListBullet"/>
            </w:pPr>
            <w:r w:rsidRPr="00197317">
              <w:t>WHS/OHS requirements and work practices.</w:t>
            </w:r>
          </w:p>
        </w:tc>
      </w:tr>
    </w:tbl>
    <w:p w:rsidR="00000000" w:rsidRPr="00197317" w:rsidP="00197317">
      <w:pPr>
        <w:pStyle w:val="NoPaddingFontSize1"/>
      </w:pPr>
    </w:p>
    <w:p w:rsidR="00000000" w:rsidRPr="00197317" w:rsidP="00197317">
      <w:pPr>
        <w:pStyle w:val="AllowPageBreak"/>
      </w:pPr>
    </w:p>
    <w:p w:rsidR="00000000" w:rsidRPr="00197317" w:rsidP="00197317">
      <w:pPr>
        <w:pStyle w:val="Heading1"/>
      </w:pPr>
      <w:bookmarkStart w:id="4" w:name="O_1087157"/>
      <w:bookmarkEnd w:id="4"/>
      <w:r w:rsidRPr="00197317">
        <w:t>Assessment Conditions</w:t>
      </w:r>
    </w:p>
    <w:tbl>
      <w:tblPr>
        <w:tblW w:w="9497" w:type="dxa"/>
        <w:tblLayout w:type="fixed"/>
        <w:tblCellMar>
          <w:left w:w="62" w:type="dxa"/>
          <w:right w:w="62" w:type="dxa"/>
        </w:tblCellMar>
        <w:tblLook w:val="0000"/>
      </w:tblPr>
      <w:tblGrid>
        <w:gridCol w:w="9497"/>
      </w:tblGrid>
      <w:tr w:rsidTr="001973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7317" w:rsidP="00197317">
            <w:pPr>
              <w:pStyle w:val="BodyText"/>
            </w:pPr>
            <w:r w:rsidRPr="00197317">
              <w:t xml:space="preserve">Assessors must hold credentials specified within the Standards for Registered Training Organisations current at the time of assessment. </w:t>
            </w:r>
          </w:p>
          <w:p w:rsidR="00000000" w:rsidRPr="00197317" w:rsidP="00197317">
            <w:pPr>
              <w:pStyle w:val="BodyText"/>
            </w:pPr>
            <w:r w:rsidRPr="00197317">
              <w:t>Assessment must satisfy the Principles of Assessment and Rules of Evidence and all regulatory requirements included wit</w:t>
            </w:r>
            <w:r w:rsidRPr="00197317">
              <w:t>hin the Standards for Registered Training Organisations current at the time of assessment.</w:t>
            </w:r>
          </w:p>
          <w:p w:rsidR="00000000" w:rsidRPr="00197317" w:rsidP="00197317">
            <w:pPr>
              <w:pStyle w:val="BodyText"/>
            </w:pPr>
            <w:r w:rsidRPr="00197317">
              <w:t>Assessment processes and techniques must be appropriate to the language, literacy and numeracy requirements of the work being performed and the needs of the candidat</w:t>
            </w:r>
            <w:r w:rsidRPr="00197317">
              <w:t>e.</w:t>
            </w:r>
          </w:p>
          <w:p w:rsidR="00000000" w:rsidRPr="00197317" w:rsidP="00197317">
            <w:pPr>
              <w:pStyle w:val="BodyText"/>
            </w:pPr>
            <w:r w:rsidRPr="00197317">
              <w:t xml:space="preserve">Practical assessment must occur in a workplace, or realistic simulated workplace, under the normal range of workplace conditions. </w:t>
            </w:r>
          </w:p>
          <w:p w:rsidR="00000000" w:rsidRPr="00197317" w:rsidP="00197317">
            <w:pPr>
              <w:pStyle w:val="BodyText"/>
            </w:pPr>
            <w:r w:rsidRPr="00197317">
              <w:t>Simulations and scenarios may be used where situations cannot be provided in the workplace or may occur only rarely, in pa</w:t>
            </w:r>
            <w:r w:rsidRPr="00197317">
              <w:t xml:space="preserve">rticular for situations relating to emergency procedures and adverse weather conditions where assessment would be unsafe, impractical or may lead to environmental damage. </w:t>
            </w:r>
          </w:p>
          <w:p w:rsidR="00000000" w:rsidRPr="00197317" w:rsidP="00197317">
            <w:pPr>
              <w:pStyle w:val="BodyText"/>
            </w:pPr>
            <w:r w:rsidRPr="00197317">
              <w:t>Resources for assessment must include access to:</w:t>
            </w:r>
          </w:p>
          <w:p w:rsidR="00000000" w:rsidRPr="00197317" w:rsidP="00197317">
            <w:pPr>
              <w:pStyle w:val="ListBullet"/>
            </w:pPr>
            <w:r w:rsidRPr="00197317">
              <w:t xml:space="preserve">applicable documentation, such as </w:t>
            </w:r>
            <w:r w:rsidRPr="00197317">
              <w:t>legislation, regulations, codes of practice, workplace procedures and operational manuals</w:t>
            </w:r>
          </w:p>
          <w:p w:rsidR="00000000" w:rsidRPr="00197317" w:rsidP="00197317">
            <w:pPr>
              <w:pStyle w:val="ListBullet"/>
            </w:pPr>
            <w:r w:rsidRPr="00197317">
              <w:t>tools, equipment, machinery, materials and relevant personal protective equipment (PPE) currently used in industry.</w:t>
            </w:r>
          </w:p>
        </w:tc>
      </w:tr>
    </w:tbl>
    <w:p w:rsidR="00000000" w:rsidRPr="00197317" w:rsidP="00197317">
      <w:pPr>
        <w:pStyle w:val="NoPaddingFontSize1"/>
      </w:pPr>
    </w:p>
    <w:p w:rsidR="00000000" w:rsidRPr="00197317" w:rsidP="00197317">
      <w:pPr>
        <w:pStyle w:val="AllowPageBreak"/>
      </w:pPr>
    </w:p>
    <w:p w:rsidR="00000000" w:rsidRPr="00197317" w:rsidP="00197317">
      <w:pPr>
        <w:pStyle w:val="Heading1"/>
      </w:pPr>
      <w:bookmarkStart w:id="5" w:name="O_1087160"/>
      <w:bookmarkEnd w:id="5"/>
      <w:r w:rsidRPr="00197317">
        <w:t>Links</w:t>
      </w:r>
    </w:p>
    <w:p w:rsidR="00000000" w:rsidRPr="00197317" w:rsidP="001F38AF">
      <w:pPr>
        <w:pStyle w:val="BodyText"/>
      </w:pPr>
      <w:r w:rsidRPr="00197317">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317E29">
        <w:rPr>
          <w:rStyle w:val="Hyperlink"/>
        </w:rPr>
        <w:t>https://vetnet.gov.au/Pages/TrainingDocs.aspx?q=772efb7b-4cce-47fe-9bbd-ee3b1d1eb4c2</w:t>
      </w:r>
      <w:r>
        <w:fldChar w:fldCharType="end"/>
      </w:r>
    </w:p>
    <w:p w:rsidR="00000000" w:rsidRPr="00197317" w:rsidP="00197317"/>
    <w:sectPr w:rsidSect="0019731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3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317" w:rsidRPr="001F38AF" w:rsidP="001F38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3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8AF" w:rsidP="001973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F38AF" w:rsidP="0019731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1F38AF" w:rsidP="001973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3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8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7317" w:rsidRPr="001F38AF" w:rsidP="001F38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3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8AF" w:rsidRPr="002D2AF8" w:rsidP="00197317">
    <w:pPr>
      <w:pStyle w:val="Header"/>
      <w:framePr w:wrap="around"/>
    </w:pPr>
    <w:r>
      <w:fldChar w:fldCharType="begin"/>
    </w:r>
    <w:r>
      <w:instrText xml:space="preserve"> TITLE   \* MERGEFORMAT </w:instrText>
    </w:r>
    <w:r>
      <w:fldChar w:fldCharType="separate"/>
    </w:r>
    <w:r>
      <w:t>Assessment Requirements for MARH020 Forecast weather and oceanographic conditions to plan a safe passage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1F38AF" w:rsidP="001973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7468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CC54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3CB0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73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7317"/>
    <w:pPr>
      <w:spacing w:before="360" w:after="60"/>
      <w:outlineLvl w:val="0"/>
    </w:pPr>
    <w:rPr>
      <w:sz w:val="32"/>
    </w:rPr>
  </w:style>
  <w:style w:type="paragraph" w:styleId="Heading2">
    <w:name w:val="heading 2"/>
    <w:basedOn w:val="HeadingBase"/>
    <w:next w:val="BodyText"/>
    <w:link w:val="Heading2Char"/>
    <w:qFormat/>
    <w:rsid w:val="00197317"/>
    <w:pPr>
      <w:keepLines/>
      <w:spacing w:before="240" w:after="120"/>
      <w:outlineLvl w:val="1"/>
    </w:pPr>
    <w:rPr>
      <w:sz w:val="28"/>
      <w:szCs w:val="40"/>
    </w:rPr>
  </w:style>
  <w:style w:type="paragraph" w:styleId="Heading3">
    <w:name w:val="heading 3"/>
    <w:basedOn w:val="HeadingBase"/>
    <w:next w:val="BodyText"/>
    <w:link w:val="Heading3Char"/>
    <w:qFormat/>
    <w:rsid w:val="00197317"/>
    <w:pPr>
      <w:spacing w:before="180" w:after="120"/>
      <w:outlineLvl w:val="2"/>
    </w:pPr>
    <w:rPr>
      <w:spacing w:val="-10"/>
      <w:kern w:val="32"/>
    </w:rPr>
  </w:style>
  <w:style w:type="paragraph" w:styleId="Heading4">
    <w:name w:val="heading 4"/>
    <w:basedOn w:val="HeadingBase"/>
    <w:next w:val="BodyText"/>
    <w:link w:val="Heading4Char"/>
    <w:qFormat/>
    <w:rsid w:val="00197317"/>
    <w:pPr>
      <w:spacing w:before="160" w:after="120"/>
      <w:outlineLvl w:val="3"/>
    </w:pPr>
    <w:rPr>
      <w:sz w:val="22"/>
    </w:rPr>
  </w:style>
  <w:style w:type="paragraph" w:styleId="Heading5">
    <w:name w:val="heading 5"/>
    <w:basedOn w:val="HeadingBase"/>
    <w:next w:val="Normal"/>
    <w:link w:val="Heading5Char"/>
    <w:qFormat/>
    <w:rsid w:val="00197317"/>
    <w:pPr>
      <w:spacing w:before="80"/>
      <w:outlineLvl w:val="4"/>
    </w:pPr>
    <w:rPr>
      <w:color w:val="918585"/>
      <w:sz w:val="20"/>
    </w:rPr>
  </w:style>
  <w:style w:type="paragraph" w:styleId="Heading6">
    <w:name w:val="heading 6"/>
    <w:basedOn w:val="HeadingBase"/>
    <w:next w:val="Normal"/>
    <w:link w:val="Heading6Char"/>
    <w:qFormat/>
    <w:rsid w:val="00197317"/>
    <w:pPr>
      <w:spacing w:before="60"/>
      <w:outlineLvl w:val="5"/>
    </w:pPr>
    <w:rPr>
      <w:color w:val="918585"/>
      <w:sz w:val="20"/>
    </w:rPr>
  </w:style>
  <w:style w:type="paragraph" w:styleId="Heading7">
    <w:name w:val="heading 7"/>
    <w:basedOn w:val="Normal"/>
    <w:next w:val="Normal"/>
    <w:link w:val="Heading7Char"/>
    <w:qFormat/>
    <w:rsid w:val="00197317"/>
    <w:pPr>
      <w:ind w:left="720"/>
      <w:outlineLvl w:val="6"/>
    </w:pPr>
    <w:rPr>
      <w:i/>
    </w:rPr>
  </w:style>
  <w:style w:type="paragraph" w:styleId="Heading8">
    <w:name w:val="heading 8"/>
    <w:basedOn w:val="Normal"/>
    <w:next w:val="Normal"/>
    <w:link w:val="Heading8Char"/>
    <w:qFormat/>
    <w:rsid w:val="00197317"/>
    <w:pPr>
      <w:ind w:left="720"/>
      <w:outlineLvl w:val="7"/>
    </w:pPr>
    <w:rPr>
      <w:i/>
    </w:rPr>
  </w:style>
  <w:style w:type="paragraph" w:styleId="Heading9">
    <w:name w:val="heading 9"/>
    <w:basedOn w:val="Normal"/>
    <w:next w:val="Normal"/>
    <w:link w:val="Heading9Char"/>
    <w:qFormat/>
    <w:rsid w:val="00197317"/>
    <w:pPr>
      <w:ind w:left="720"/>
      <w:outlineLvl w:val="8"/>
    </w:pPr>
    <w:rPr>
      <w:i/>
    </w:rPr>
  </w:style>
  <w:style w:type="character" w:default="1" w:styleId="DefaultParagraphFont">
    <w:name w:val="Default Paragraph Font"/>
    <w:uiPriority w:val="1"/>
    <w:unhideWhenUsed/>
    <w:rsid w:val="001973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7317"/>
  </w:style>
  <w:style w:type="character" w:customStyle="1" w:styleId="Heading1Char">
    <w:name w:val="Heading 1 Char"/>
    <w:basedOn w:val="DefaultParagraphFont"/>
    <w:link w:val="Heading1"/>
    <w:rsid w:val="00197317"/>
    <w:rPr>
      <w:rFonts w:ascii="Times New Roman" w:eastAsia="Times New Roman" w:hAnsi="Times New Roman" w:cs="Times New Roman"/>
      <w:b/>
      <w:sz w:val="32"/>
      <w:szCs w:val="20"/>
      <w:lang w:eastAsia="en-US"/>
    </w:rPr>
  </w:style>
  <w:style w:type="paragraph" w:styleId="BodyText">
    <w:name w:val="Body Text"/>
    <w:basedOn w:val="Normal"/>
    <w:link w:val="BodyTextChar"/>
    <w:rsid w:val="001973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7317"/>
    <w:rPr>
      <w:rFonts w:ascii="Times New Roman" w:eastAsia="Times New Roman" w:hAnsi="Times New Roman" w:cs="Times New Roman"/>
      <w:sz w:val="24"/>
      <w:lang w:eastAsia="en-US"/>
    </w:rPr>
  </w:style>
  <w:style w:type="paragraph" w:styleId="ListBullet">
    <w:name w:val="List Bullet"/>
    <w:basedOn w:val="List"/>
    <w:rsid w:val="00197317"/>
    <w:pPr>
      <w:numPr>
        <w:numId w:val="12"/>
      </w:numPr>
      <w:tabs>
        <w:tab w:val="clear" w:pos="340"/>
      </w:tabs>
      <w:spacing w:before="40" w:after="40"/>
    </w:pPr>
  </w:style>
  <w:style w:type="paragraph" w:styleId="ListBullet2">
    <w:name w:val="List Bullet 2"/>
    <w:basedOn w:val="List2"/>
    <w:rsid w:val="00197317"/>
    <w:pPr>
      <w:numPr>
        <w:numId w:val="13"/>
      </w:numPr>
      <w:tabs>
        <w:tab w:val="clear" w:pos="680"/>
      </w:tabs>
    </w:pPr>
  </w:style>
  <w:style w:type="paragraph" w:customStyle="1" w:styleId="SuperHeading">
    <w:name w:val="SuperHeading"/>
    <w:basedOn w:val="Normal"/>
    <w:rsid w:val="00197317"/>
    <w:pPr>
      <w:spacing w:before="240" w:after="120"/>
      <w:outlineLvl w:val="0"/>
    </w:pPr>
    <w:rPr>
      <w:rFonts w:ascii="Times New Roman" w:hAnsi="Times New Roman"/>
      <w:b/>
      <w:sz w:val="32"/>
    </w:rPr>
  </w:style>
  <w:style w:type="paragraph" w:customStyle="1" w:styleId="AllowPageBreak">
    <w:name w:val="AllowPageBreak"/>
    <w:rsid w:val="0019731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973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73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73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73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73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73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73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7317"/>
    <w:rPr>
      <w:rFonts w:ascii="Courier New" w:eastAsia="Times New Roman" w:hAnsi="Courier New" w:cs="Times New Roman"/>
      <w:i/>
      <w:szCs w:val="20"/>
      <w:lang w:eastAsia="en-US"/>
    </w:rPr>
  </w:style>
  <w:style w:type="paragraph" w:customStyle="1" w:styleId="HeadingBase">
    <w:name w:val="Heading Base"/>
    <w:rsid w:val="001973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7317"/>
    <w:pPr>
      <w:tabs>
        <w:tab w:val="right" w:leader="dot" w:pos="9072"/>
      </w:tabs>
      <w:ind w:left="567"/>
    </w:pPr>
    <w:rPr>
      <w:szCs w:val="22"/>
    </w:rPr>
  </w:style>
  <w:style w:type="paragraph" w:customStyle="1" w:styleId="TOCBase">
    <w:name w:val="TOC Base"/>
    <w:rsid w:val="001973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7317"/>
    <w:pPr>
      <w:tabs>
        <w:tab w:val="right" w:leader="dot" w:pos="9072"/>
      </w:tabs>
      <w:spacing w:before="40" w:after="40"/>
      <w:ind w:left="284"/>
    </w:pPr>
    <w:rPr>
      <w:rFonts w:ascii="Times New Roman" w:hAnsi="Times New Roman"/>
    </w:rPr>
  </w:style>
  <w:style w:type="paragraph" w:styleId="TOC1">
    <w:name w:val="toc 1"/>
    <w:basedOn w:val="TOCBase"/>
    <w:next w:val="Normal"/>
    <w:rsid w:val="001973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73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7317"/>
    <w:rPr>
      <w:rFonts w:ascii="Times New Roman" w:eastAsia="Times New Roman" w:hAnsi="Times New Roman" w:cs="Times New Roman"/>
      <w:sz w:val="16"/>
      <w:lang w:eastAsia="en-US"/>
    </w:rPr>
  </w:style>
  <w:style w:type="paragraph" w:styleId="Title">
    <w:name w:val="Title"/>
    <w:basedOn w:val="HeadingBase"/>
    <w:link w:val="TitleChar"/>
    <w:qFormat/>
    <w:rsid w:val="00197317"/>
    <w:pPr>
      <w:spacing w:before="5040"/>
      <w:jc w:val="center"/>
    </w:pPr>
    <w:rPr>
      <w:sz w:val="48"/>
      <w:szCs w:val="72"/>
      <w:lang w:val="en-US"/>
    </w:rPr>
  </w:style>
  <w:style w:type="character" w:customStyle="1" w:styleId="TitleChar">
    <w:name w:val="Title Char"/>
    <w:basedOn w:val="DefaultParagraphFont"/>
    <w:link w:val="Title"/>
    <w:rsid w:val="001973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7317"/>
    <w:pPr>
      <w:tabs>
        <w:tab w:val="left" w:pos="3600"/>
        <w:tab w:val="left" w:pos="3958"/>
      </w:tabs>
    </w:pPr>
  </w:style>
  <w:style w:type="paragraph" w:styleId="List">
    <w:name w:val="List"/>
    <w:basedOn w:val="BodyText"/>
    <w:next w:val="BodyText"/>
    <w:rsid w:val="00197317"/>
    <w:pPr>
      <w:tabs>
        <w:tab w:val="left" w:pos="340"/>
      </w:tabs>
      <w:spacing w:before="60" w:after="60"/>
      <w:ind w:left="340" w:hanging="340"/>
    </w:pPr>
  </w:style>
  <w:style w:type="paragraph" w:customStyle="1" w:styleId="Note">
    <w:name w:val="Note"/>
    <w:basedOn w:val="BodyText"/>
    <w:rsid w:val="0019731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97317"/>
    <w:rPr>
      <w:b/>
      <w:spacing w:val="0"/>
    </w:rPr>
  </w:style>
  <w:style w:type="paragraph" w:customStyle="1" w:styleId="SuperTitle">
    <w:name w:val="SuperTitle"/>
    <w:basedOn w:val="Title"/>
    <w:rsid w:val="00197317"/>
    <w:pPr>
      <w:framePr w:wrap="auto" w:hAnchor="text" w:y="6049"/>
    </w:pPr>
    <w:rPr>
      <w:color w:val="000000"/>
      <w:sz w:val="40"/>
    </w:rPr>
  </w:style>
  <w:style w:type="paragraph" w:customStyle="1" w:styleId="TOCTitle">
    <w:name w:val="TOCTitle"/>
    <w:basedOn w:val="Heading1"/>
    <w:rsid w:val="00197317"/>
    <w:pPr>
      <w:spacing w:after="240"/>
      <w:jc w:val="center"/>
      <w:outlineLvl w:val="9"/>
    </w:pPr>
    <w:rPr>
      <w:caps/>
    </w:rPr>
  </w:style>
  <w:style w:type="paragraph" w:customStyle="1" w:styleId="Version">
    <w:name w:val="Version"/>
    <w:rsid w:val="001973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7317"/>
    <w:pPr>
      <w:keepNext w:val="0"/>
      <w:tabs>
        <w:tab w:val="right" w:pos="4176"/>
      </w:tabs>
      <w:ind w:left="198" w:hanging="198"/>
    </w:pPr>
    <w:rPr>
      <w:rFonts w:ascii="Garamond" w:hAnsi="Garamond"/>
    </w:rPr>
  </w:style>
  <w:style w:type="paragraph" w:styleId="IndexHeading">
    <w:name w:val="index heading"/>
    <w:basedOn w:val="Normal"/>
    <w:next w:val="Index1"/>
    <w:semiHidden/>
    <w:rsid w:val="00197317"/>
    <w:pPr>
      <w:spacing w:before="120" w:after="120"/>
    </w:pPr>
    <w:rPr>
      <w:rFonts w:ascii="Arial" w:hAnsi="Arial"/>
      <w:b/>
      <w:color w:val="918585"/>
      <w:sz w:val="24"/>
    </w:rPr>
  </w:style>
  <w:style w:type="paragraph" w:styleId="Header">
    <w:name w:val="header"/>
    <w:basedOn w:val="Normal"/>
    <w:link w:val="HeaderChar"/>
    <w:rsid w:val="001973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7317"/>
    <w:rPr>
      <w:rFonts w:ascii="Times New Roman" w:eastAsia="Times New Roman" w:hAnsi="Times New Roman" w:cs="Times New Roman"/>
      <w:sz w:val="16"/>
      <w:szCs w:val="20"/>
      <w:lang w:val="en-GB" w:eastAsia="en-US"/>
    </w:rPr>
  </w:style>
  <w:style w:type="paragraph" w:customStyle="1" w:styleId="Chapter">
    <w:name w:val="Chapter"/>
    <w:basedOn w:val="Normal"/>
    <w:rsid w:val="00197317"/>
    <w:pPr>
      <w:spacing w:before="240"/>
    </w:pPr>
    <w:rPr>
      <w:rFonts w:ascii="Times New Roman" w:hAnsi="Times New Roman"/>
      <w:smallCaps/>
      <w:spacing w:val="80"/>
      <w:sz w:val="28"/>
    </w:rPr>
  </w:style>
  <w:style w:type="paragraph" w:customStyle="1" w:styleId="InChapter">
    <w:name w:val="InChapter"/>
    <w:basedOn w:val="Heading3"/>
    <w:rsid w:val="00197317"/>
    <w:pPr>
      <w:spacing w:after="240"/>
      <w:outlineLvl w:val="9"/>
    </w:pPr>
    <w:rPr>
      <w:noProof/>
    </w:rPr>
  </w:style>
  <w:style w:type="paragraph" w:styleId="Index2">
    <w:name w:val="index 2"/>
    <w:basedOn w:val="Normal"/>
    <w:next w:val="Normal"/>
    <w:semiHidden/>
    <w:rsid w:val="00197317"/>
    <w:pPr>
      <w:tabs>
        <w:tab w:val="right" w:pos="4176"/>
      </w:tabs>
      <w:ind w:left="568" w:hanging="284"/>
    </w:pPr>
    <w:rPr>
      <w:rFonts w:ascii="Garamond" w:hAnsi="Garamond"/>
    </w:rPr>
  </w:style>
  <w:style w:type="paragraph" w:customStyle="1" w:styleId="Byline">
    <w:name w:val="Byline"/>
    <w:rsid w:val="001973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7317"/>
    <w:pPr>
      <w:tabs>
        <w:tab w:val="clear" w:pos="3600"/>
        <w:tab w:val="clear" w:pos="3958"/>
      </w:tabs>
      <w:jc w:val="right"/>
    </w:pPr>
  </w:style>
  <w:style w:type="character" w:styleId="Emphasis">
    <w:name w:val="Emphasis"/>
    <w:basedOn w:val="DefaultParagraphFont"/>
    <w:qFormat/>
    <w:rsid w:val="00197317"/>
    <w:rPr>
      <w:i/>
    </w:rPr>
  </w:style>
  <w:style w:type="paragraph" w:styleId="Caption">
    <w:name w:val="caption"/>
    <w:basedOn w:val="BodyText"/>
    <w:next w:val="Normal"/>
    <w:qFormat/>
    <w:rsid w:val="00197317"/>
    <w:pPr>
      <w:framePr w:w="2268" w:hSpace="181" w:vSpace="181" w:wrap="around" w:vAnchor="text" w:hAnchor="page" w:x="1135" w:y="285" w:anchorLock="1"/>
    </w:pPr>
    <w:rPr>
      <w:i/>
    </w:rPr>
  </w:style>
  <w:style w:type="paragraph" w:customStyle="1" w:styleId="MiniTOCTitle">
    <w:name w:val="MiniTOCTitle"/>
    <w:basedOn w:val="Heading4"/>
    <w:rsid w:val="00197317"/>
    <w:pPr>
      <w:spacing w:before="240"/>
      <w:outlineLvl w:val="9"/>
    </w:pPr>
    <w:rPr>
      <w:noProof/>
      <w:sz w:val="24"/>
    </w:rPr>
  </w:style>
  <w:style w:type="paragraph" w:customStyle="1" w:styleId="MiniTOCItem">
    <w:name w:val="MiniTOCItem"/>
    <w:basedOn w:val="ListBullet"/>
    <w:rsid w:val="00197317"/>
    <w:pPr>
      <w:numPr>
        <w:numId w:val="0"/>
      </w:numPr>
      <w:tabs>
        <w:tab w:val="right" w:leader="dot" w:pos="6521"/>
      </w:tabs>
      <w:spacing w:before="0" w:after="0"/>
    </w:pPr>
  </w:style>
  <w:style w:type="paragraph" w:customStyle="1" w:styleId="TOFTitle">
    <w:name w:val="TOFTitle"/>
    <w:basedOn w:val="TOCTitle"/>
    <w:rsid w:val="00197317"/>
  </w:style>
  <w:style w:type="paragraph" w:styleId="TableofFigures">
    <w:name w:val="table of figures"/>
    <w:basedOn w:val="Normal"/>
    <w:next w:val="Normal"/>
    <w:semiHidden/>
    <w:rsid w:val="00197317"/>
    <w:pPr>
      <w:tabs>
        <w:tab w:val="right" w:leader="dot" w:pos="9072"/>
      </w:tabs>
      <w:ind w:left="970" w:hanging="403"/>
    </w:pPr>
    <w:rPr>
      <w:rFonts w:ascii="Times New Roman" w:hAnsi="Times New Roman"/>
      <w:b/>
    </w:rPr>
  </w:style>
  <w:style w:type="paragraph" w:styleId="ListNumber">
    <w:name w:val="List Number"/>
    <w:basedOn w:val="List"/>
    <w:rsid w:val="00197317"/>
    <w:pPr>
      <w:numPr>
        <w:numId w:val="15"/>
      </w:numPr>
      <w:tabs>
        <w:tab w:val="clear" w:pos="340"/>
      </w:tabs>
    </w:pPr>
  </w:style>
  <w:style w:type="character" w:customStyle="1" w:styleId="WingdingSymbols">
    <w:name w:val="Wingding Symbols"/>
    <w:rsid w:val="00197317"/>
    <w:rPr>
      <w:rFonts w:ascii="Wingdings" w:hAnsi="Wingdings"/>
    </w:rPr>
  </w:style>
  <w:style w:type="paragraph" w:customStyle="1" w:styleId="TableHeading">
    <w:name w:val="Table Heading"/>
    <w:basedOn w:val="HeadingBase"/>
    <w:rsid w:val="00197317"/>
    <w:pPr>
      <w:keepLines/>
      <w:pBdr>
        <w:bottom w:val="single" w:sz="6" w:space="1" w:color="918585"/>
      </w:pBdr>
      <w:spacing w:before="240"/>
    </w:pPr>
  </w:style>
  <w:style w:type="character" w:customStyle="1" w:styleId="HotSpot">
    <w:name w:val="HotSpot"/>
    <w:rsid w:val="00197317"/>
    <w:rPr>
      <w:color w:val="0033CC"/>
      <w:u w:val="none"/>
    </w:rPr>
  </w:style>
  <w:style w:type="paragraph" w:customStyle="1" w:styleId="BodyTextRight">
    <w:name w:val="Body Text Right"/>
    <w:basedOn w:val="BodyText"/>
    <w:rsid w:val="00197317"/>
    <w:pPr>
      <w:spacing w:before="0" w:after="0"/>
      <w:jc w:val="right"/>
    </w:pPr>
  </w:style>
  <w:style w:type="paragraph" w:styleId="Index3">
    <w:name w:val="index 3"/>
    <w:basedOn w:val="ListNumber2"/>
    <w:next w:val="Normal"/>
    <w:semiHidden/>
    <w:rsid w:val="00197317"/>
    <w:pPr>
      <w:numPr>
        <w:numId w:val="0"/>
      </w:numPr>
      <w:tabs>
        <w:tab w:val="right" w:leader="dot" w:pos="4176"/>
      </w:tabs>
    </w:pPr>
  </w:style>
  <w:style w:type="paragraph" w:styleId="ListNumber2">
    <w:name w:val="List Number 2"/>
    <w:basedOn w:val="List2"/>
    <w:rsid w:val="00197317"/>
    <w:pPr>
      <w:numPr>
        <w:numId w:val="10"/>
      </w:numPr>
      <w:tabs>
        <w:tab w:val="clear" w:pos="1060"/>
      </w:tabs>
    </w:pPr>
  </w:style>
  <w:style w:type="paragraph" w:customStyle="1" w:styleId="MarginNote">
    <w:name w:val="Margin Note"/>
    <w:basedOn w:val="BodyText"/>
    <w:rsid w:val="001973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73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73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7317"/>
    <w:rPr>
      <w:sz w:val="32"/>
    </w:rPr>
  </w:style>
  <w:style w:type="paragraph" w:customStyle="1" w:styleId="HeadingProcedure">
    <w:name w:val="Heading Procedure"/>
    <w:basedOn w:val="HeadingBase"/>
    <w:next w:val="Normal"/>
    <w:rsid w:val="00197317"/>
    <w:pPr>
      <w:tabs>
        <w:tab w:val="left" w:pos="0"/>
      </w:tabs>
      <w:spacing w:before="120" w:after="60"/>
    </w:pPr>
    <w:rPr>
      <w:i/>
      <w:color w:val="918585"/>
      <w:sz w:val="22"/>
    </w:rPr>
  </w:style>
  <w:style w:type="paragraph" w:customStyle="1" w:styleId="TableBodyText">
    <w:name w:val="Table Body Text"/>
    <w:basedOn w:val="BodyText"/>
    <w:rsid w:val="00197317"/>
    <w:pPr>
      <w:spacing w:before="60" w:after="60"/>
    </w:pPr>
  </w:style>
  <w:style w:type="paragraph" w:styleId="ListContinue">
    <w:name w:val="List Continue"/>
    <w:basedOn w:val="List"/>
    <w:rsid w:val="00197317"/>
    <w:pPr>
      <w:ind w:firstLine="0"/>
    </w:pPr>
  </w:style>
  <w:style w:type="paragraph" w:customStyle="1" w:styleId="ListNote">
    <w:name w:val="List Note"/>
    <w:basedOn w:val="List"/>
    <w:rsid w:val="00197317"/>
    <w:pPr>
      <w:pBdr>
        <w:top w:val="single" w:sz="6" w:space="2" w:color="918585"/>
        <w:bottom w:val="single" w:sz="6" w:space="2" w:color="918585"/>
      </w:pBdr>
      <w:tabs>
        <w:tab w:val="left" w:pos="1021"/>
      </w:tabs>
      <w:ind w:firstLine="0"/>
    </w:pPr>
  </w:style>
  <w:style w:type="paragraph" w:customStyle="1" w:styleId="Warning">
    <w:name w:val="Warning"/>
    <w:basedOn w:val="BodyText"/>
    <w:rsid w:val="00197317"/>
    <w:pPr>
      <w:shd w:val="clear" w:color="auto" w:fill="D9D9D9"/>
      <w:tabs>
        <w:tab w:val="left" w:pos="992"/>
      </w:tabs>
      <w:ind w:left="119" w:right="119"/>
    </w:pPr>
    <w:rPr>
      <w:sz w:val="20"/>
    </w:rPr>
  </w:style>
  <w:style w:type="paragraph" w:customStyle="1" w:styleId="MarginIcons">
    <w:name w:val="Margin Icons"/>
    <w:basedOn w:val="BodyText"/>
    <w:rsid w:val="001973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7317"/>
    <w:rPr>
      <w:rFonts w:ascii="Courier New" w:hAnsi="Courier New"/>
    </w:rPr>
  </w:style>
  <w:style w:type="paragraph" w:customStyle="1" w:styleId="NoteBullet">
    <w:name w:val="Note Bullet"/>
    <w:basedOn w:val="Note"/>
    <w:rsid w:val="00197317"/>
    <w:pPr>
      <w:tabs>
        <w:tab w:val="clear" w:pos="680"/>
      </w:tabs>
      <w:spacing w:before="60" w:after="60"/>
    </w:pPr>
  </w:style>
  <w:style w:type="paragraph" w:customStyle="1" w:styleId="SubHeading2">
    <w:name w:val="SubHeading2"/>
    <w:basedOn w:val="HeadingBase"/>
    <w:rsid w:val="00197317"/>
    <w:pPr>
      <w:spacing w:before="240" w:after="60"/>
    </w:pPr>
    <w:rPr>
      <w:sz w:val="20"/>
    </w:rPr>
  </w:style>
  <w:style w:type="paragraph" w:customStyle="1" w:styleId="SubHeading1">
    <w:name w:val="SubHeading1"/>
    <w:basedOn w:val="HeadingBase"/>
    <w:rsid w:val="00197317"/>
    <w:pPr>
      <w:spacing w:before="240" w:after="60"/>
    </w:pPr>
    <w:rPr>
      <w:color w:val="918585"/>
      <w:sz w:val="22"/>
    </w:rPr>
  </w:style>
  <w:style w:type="paragraph" w:customStyle="1" w:styleId="SideHeading">
    <w:name w:val="Side Heading"/>
    <w:basedOn w:val="HeadingBase"/>
    <w:rsid w:val="001973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7317"/>
    <w:pPr>
      <w:tabs>
        <w:tab w:val="num" w:pos="360"/>
      </w:tabs>
    </w:pPr>
  </w:style>
  <w:style w:type="paragraph" w:styleId="PlainText">
    <w:name w:val="Plain Text"/>
    <w:basedOn w:val="Normal"/>
    <w:link w:val="PlainTextChar"/>
    <w:rsid w:val="00197317"/>
    <w:rPr>
      <w:sz w:val="20"/>
    </w:rPr>
  </w:style>
  <w:style w:type="character" w:customStyle="1" w:styleId="PlainTextChar">
    <w:name w:val="Plain Text Char"/>
    <w:basedOn w:val="DefaultParagraphFont"/>
    <w:link w:val="PlainText"/>
    <w:rsid w:val="00197317"/>
    <w:rPr>
      <w:rFonts w:ascii="Courier New" w:eastAsia="Times New Roman" w:hAnsi="Courier New" w:cs="Times New Roman"/>
      <w:sz w:val="20"/>
      <w:szCs w:val="20"/>
      <w:lang w:eastAsia="en-US"/>
    </w:rPr>
  </w:style>
  <w:style w:type="character" w:customStyle="1" w:styleId="MenuOption">
    <w:name w:val="Menu Option"/>
    <w:basedOn w:val="DefaultParagraphFont"/>
    <w:rsid w:val="00197317"/>
    <w:rPr>
      <w:b/>
      <w:smallCaps/>
    </w:rPr>
  </w:style>
  <w:style w:type="paragraph" w:customStyle="1" w:styleId="TableListNumber">
    <w:name w:val="Table List Number"/>
    <w:basedOn w:val="ListNumber"/>
    <w:rsid w:val="00197317"/>
    <w:pPr>
      <w:numPr>
        <w:numId w:val="0"/>
      </w:numPr>
    </w:pPr>
  </w:style>
  <w:style w:type="paragraph" w:styleId="TOC4">
    <w:name w:val="toc 4"/>
    <w:basedOn w:val="TOCBase"/>
    <w:next w:val="Normal"/>
    <w:semiHidden/>
    <w:rsid w:val="00197317"/>
    <w:pPr>
      <w:tabs>
        <w:tab w:val="right" w:leader="dot" w:pos="9071"/>
      </w:tabs>
      <w:ind w:left="1701"/>
    </w:pPr>
  </w:style>
  <w:style w:type="paragraph" w:customStyle="1" w:styleId="ListAlpha">
    <w:name w:val="List Alpha"/>
    <w:basedOn w:val="List"/>
    <w:rsid w:val="00197317"/>
    <w:pPr>
      <w:numPr>
        <w:numId w:val="9"/>
      </w:numPr>
    </w:pPr>
  </w:style>
  <w:style w:type="paragraph" w:customStyle="1" w:styleId="ListAlpha2">
    <w:name w:val="List Alpha 2"/>
    <w:basedOn w:val="List2"/>
    <w:rsid w:val="00197317"/>
    <w:pPr>
      <w:numPr>
        <w:numId w:val="8"/>
      </w:numPr>
    </w:pPr>
  </w:style>
  <w:style w:type="paragraph" w:styleId="List2">
    <w:name w:val="List 2"/>
    <w:basedOn w:val="BodyText"/>
    <w:rsid w:val="00197317"/>
    <w:pPr>
      <w:tabs>
        <w:tab w:val="left" w:pos="680"/>
      </w:tabs>
      <w:spacing w:before="60" w:after="60"/>
      <w:ind w:left="680" w:hanging="340"/>
    </w:pPr>
  </w:style>
  <w:style w:type="paragraph" w:styleId="List3">
    <w:name w:val="List 3"/>
    <w:basedOn w:val="BodyText"/>
    <w:rsid w:val="00197317"/>
    <w:pPr>
      <w:tabs>
        <w:tab w:val="left" w:pos="1021"/>
      </w:tabs>
      <w:spacing w:before="60" w:after="60"/>
      <w:ind w:left="1020" w:hanging="340"/>
    </w:pPr>
  </w:style>
  <w:style w:type="paragraph" w:styleId="List4">
    <w:name w:val="List 4"/>
    <w:basedOn w:val="BodyText"/>
    <w:rsid w:val="00197317"/>
    <w:pPr>
      <w:tabs>
        <w:tab w:val="left" w:pos="1361"/>
      </w:tabs>
      <w:spacing w:before="60" w:after="60"/>
      <w:ind w:left="1361" w:hanging="340"/>
    </w:pPr>
  </w:style>
  <w:style w:type="paragraph" w:styleId="List5">
    <w:name w:val="List 5"/>
    <w:basedOn w:val="BodyText"/>
    <w:rsid w:val="00197317"/>
    <w:pPr>
      <w:tabs>
        <w:tab w:val="left" w:pos="1701"/>
      </w:tabs>
      <w:spacing w:before="60" w:after="60"/>
      <w:ind w:left="1701" w:hanging="340"/>
    </w:pPr>
  </w:style>
  <w:style w:type="paragraph" w:styleId="ListBullet3">
    <w:name w:val="List Bullet 3"/>
    <w:basedOn w:val="List3"/>
    <w:rsid w:val="00197317"/>
    <w:pPr>
      <w:numPr>
        <w:numId w:val="14"/>
      </w:numPr>
      <w:tabs>
        <w:tab w:val="clear" w:pos="1021"/>
      </w:tabs>
      <w:ind w:left="1037" w:hanging="357"/>
    </w:pPr>
  </w:style>
  <w:style w:type="paragraph" w:styleId="ListBullet4">
    <w:name w:val="List Bullet 4"/>
    <w:basedOn w:val="List4"/>
    <w:rsid w:val="00197317"/>
    <w:pPr>
      <w:numPr>
        <w:numId w:val="3"/>
      </w:numPr>
      <w:tabs>
        <w:tab w:val="clear" w:pos="1361"/>
      </w:tabs>
    </w:pPr>
  </w:style>
  <w:style w:type="paragraph" w:styleId="ListBullet5">
    <w:name w:val="List Bullet 5"/>
    <w:basedOn w:val="List5"/>
    <w:rsid w:val="00197317"/>
    <w:pPr>
      <w:numPr>
        <w:numId w:val="4"/>
      </w:numPr>
    </w:pPr>
  </w:style>
  <w:style w:type="paragraph" w:styleId="ListContinue2">
    <w:name w:val="List Continue 2"/>
    <w:basedOn w:val="List2"/>
    <w:rsid w:val="00197317"/>
    <w:pPr>
      <w:ind w:firstLine="0"/>
    </w:pPr>
  </w:style>
  <w:style w:type="paragraph" w:styleId="ListContinue3">
    <w:name w:val="List Continue 3"/>
    <w:basedOn w:val="List3"/>
    <w:rsid w:val="00197317"/>
    <w:pPr>
      <w:ind w:left="1021" w:firstLine="0"/>
    </w:pPr>
  </w:style>
  <w:style w:type="paragraph" w:styleId="ListContinue4">
    <w:name w:val="List Continue 4"/>
    <w:basedOn w:val="List4"/>
    <w:rsid w:val="00197317"/>
    <w:pPr>
      <w:ind w:firstLine="0"/>
    </w:pPr>
  </w:style>
  <w:style w:type="paragraph" w:styleId="ListContinue5">
    <w:name w:val="List Continue 5"/>
    <w:basedOn w:val="List5"/>
    <w:rsid w:val="00197317"/>
    <w:pPr>
      <w:ind w:firstLine="0"/>
    </w:pPr>
  </w:style>
  <w:style w:type="paragraph" w:styleId="ListNumber3">
    <w:name w:val="List Number 3"/>
    <w:basedOn w:val="List3"/>
    <w:rsid w:val="00197317"/>
    <w:pPr>
      <w:numPr>
        <w:numId w:val="5"/>
      </w:numPr>
    </w:pPr>
  </w:style>
  <w:style w:type="paragraph" w:styleId="ListNumber4">
    <w:name w:val="List Number 4"/>
    <w:basedOn w:val="List4"/>
    <w:rsid w:val="00197317"/>
    <w:pPr>
      <w:numPr>
        <w:numId w:val="6"/>
      </w:numPr>
    </w:pPr>
  </w:style>
  <w:style w:type="paragraph" w:styleId="ListNumber5">
    <w:name w:val="List Number 5"/>
    <w:basedOn w:val="List5"/>
    <w:rsid w:val="00197317"/>
    <w:pPr>
      <w:numPr>
        <w:numId w:val="7"/>
      </w:numPr>
    </w:pPr>
  </w:style>
  <w:style w:type="paragraph" w:styleId="BlockText">
    <w:name w:val="Block Text"/>
    <w:basedOn w:val="Normal"/>
    <w:rsid w:val="00197317"/>
    <w:pPr>
      <w:spacing w:after="120"/>
      <w:ind w:left="1440" w:right="1440"/>
    </w:pPr>
  </w:style>
  <w:style w:type="character" w:customStyle="1" w:styleId="Subscript">
    <w:name w:val="Subscript"/>
    <w:basedOn w:val="DefaultParagraphFont"/>
    <w:rsid w:val="00197317"/>
    <w:rPr>
      <w:sz w:val="16"/>
      <w:vertAlign w:val="subscript"/>
    </w:rPr>
  </w:style>
  <w:style w:type="character" w:customStyle="1" w:styleId="Superscript">
    <w:name w:val="Superscript"/>
    <w:basedOn w:val="DefaultParagraphFont"/>
    <w:rsid w:val="00197317"/>
    <w:rPr>
      <w:sz w:val="16"/>
      <w:vertAlign w:val="superscript"/>
    </w:rPr>
  </w:style>
  <w:style w:type="character" w:customStyle="1" w:styleId="Symbols">
    <w:name w:val="Symbols"/>
    <w:basedOn w:val="DefaultParagraphFont"/>
    <w:rsid w:val="00197317"/>
    <w:rPr>
      <w:rFonts w:ascii="Symbol" w:hAnsi="Symbol"/>
    </w:rPr>
  </w:style>
  <w:style w:type="character" w:customStyle="1" w:styleId="MenuOptions">
    <w:name w:val="Menu Options"/>
    <w:basedOn w:val="DefaultParagraphFont"/>
    <w:rsid w:val="00197317"/>
    <w:rPr>
      <w:rFonts w:ascii="Arial Narrow" w:hAnsi="Arial Narrow"/>
      <w:smallCaps/>
    </w:rPr>
  </w:style>
  <w:style w:type="character" w:customStyle="1" w:styleId="Buttons">
    <w:name w:val="Buttons"/>
    <w:basedOn w:val="DefaultParagraphFont"/>
    <w:rsid w:val="00197317"/>
    <w:rPr>
      <w:b/>
    </w:rPr>
  </w:style>
  <w:style w:type="character" w:customStyle="1" w:styleId="Underlined">
    <w:name w:val="Underlined"/>
    <w:basedOn w:val="DefaultParagraphFont"/>
    <w:rsid w:val="00197317"/>
    <w:rPr>
      <w:u w:val="single"/>
    </w:rPr>
  </w:style>
  <w:style w:type="paragraph" w:customStyle="1" w:styleId="TableBodyTextRight">
    <w:name w:val="Table Body Text Right"/>
    <w:basedOn w:val="TableBodyText"/>
    <w:rsid w:val="00197317"/>
    <w:pPr>
      <w:widowControl w:val="0"/>
      <w:autoSpaceDE w:val="0"/>
      <w:autoSpaceDN w:val="0"/>
      <w:adjustRightInd w:val="0"/>
      <w:jc w:val="right"/>
    </w:pPr>
    <w:rPr>
      <w:rFonts w:cs="Arial"/>
      <w:szCs w:val="18"/>
    </w:rPr>
  </w:style>
  <w:style w:type="paragraph" w:customStyle="1" w:styleId="CopyrightText">
    <w:name w:val="Copyright Text"/>
    <w:basedOn w:val="BodyText"/>
    <w:rsid w:val="00197317"/>
    <w:rPr>
      <w:sz w:val="18"/>
    </w:rPr>
  </w:style>
  <w:style w:type="paragraph" w:customStyle="1" w:styleId="BodySmallRight">
    <w:name w:val="Body Small Right"/>
    <w:basedOn w:val="BodyTextRight"/>
    <w:rsid w:val="00197317"/>
    <w:rPr>
      <w:sz w:val="18"/>
      <w:szCs w:val="18"/>
    </w:rPr>
  </w:style>
  <w:style w:type="paragraph" w:customStyle="1" w:styleId="MarginEdition">
    <w:name w:val="Margin Edition"/>
    <w:basedOn w:val="MarginNote"/>
    <w:rsid w:val="00197317"/>
    <w:pPr>
      <w:spacing w:before="0" w:after="0"/>
    </w:pPr>
    <w:rPr>
      <w:rFonts w:ascii="Times New Roman" w:hAnsi="Times New Roman"/>
      <w:color w:val="999999"/>
    </w:rPr>
  </w:style>
  <w:style w:type="paragraph" w:customStyle="1" w:styleId="Spacer">
    <w:name w:val="Spacer"/>
    <w:basedOn w:val="Normal"/>
    <w:rsid w:val="00197317"/>
    <w:rPr>
      <w:sz w:val="2"/>
      <w:szCs w:val="2"/>
    </w:rPr>
  </w:style>
  <w:style w:type="character" w:customStyle="1" w:styleId="Small">
    <w:name w:val="Small"/>
    <w:basedOn w:val="DefaultParagraphFont"/>
    <w:rsid w:val="00197317"/>
    <w:rPr>
      <w:sz w:val="16"/>
    </w:rPr>
  </w:style>
  <w:style w:type="paragraph" w:customStyle="1" w:styleId="WideTable">
    <w:name w:val="Wide Table"/>
    <w:basedOn w:val="Normal"/>
    <w:rsid w:val="00197317"/>
    <w:pPr>
      <w:ind w:left="-1418"/>
    </w:pPr>
    <w:rPr>
      <w:sz w:val="2"/>
      <w:szCs w:val="2"/>
    </w:rPr>
  </w:style>
  <w:style w:type="character" w:styleId="PageNumber">
    <w:name w:val="page number"/>
    <w:basedOn w:val="DefaultParagraphFont"/>
    <w:rsid w:val="00197317"/>
  </w:style>
  <w:style w:type="paragraph" w:styleId="Quote">
    <w:name w:val="Quote"/>
    <w:basedOn w:val="Heading1"/>
    <w:link w:val="QuoteChar"/>
    <w:qFormat/>
    <w:rsid w:val="00197317"/>
    <w:rPr>
      <w:b w:val="0"/>
      <w:sz w:val="72"/>
      <w:szCs w:val="72"/>
      <w:lang w:val="en-NZ"/>
    </w:rPr>
  </w:style>
  <w:style w:type="character" w:customStyle="1" w:styleId="QuoteChar">
    <w:name w:val="Quote Char"/>
    <w:basedOn w:val="DefaultParagraphFont"/>
    <w:link w:val="Quote"/>
    <w:rsid w:val="001973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7317"/>
    <w:pPr>
      <w:pageBreakBefore/>
    </w:pPr>
  </w:style>
  <w:style w:type="paragraph" w:customStyle="1" w:styleId="Border">
    <w:name w:val="Border"/>
    <w:basedOn w:val="Normal"/>
    <w:qFormat/>
    <w:rsid w:val="001973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7317"/>
    <w:rPr>
      <w:b/>
      <w:bCs/>
      <w:i/>
      <w:iCs/>
      <w:color w:val="auto"/>
    </w:rPr>
  </w:style>
  <w:style w:type="paragraph" w:styleId="IntenseQuote">
    <w:name w:val="Intense Quote"/>
    <w:basedOn w:val="Normal"/>
    <w:next w:val="Normal"/>
    <w:link w:val="IntenseQuoteChar"/>
    <w:uiPriority w:val="30"/>
    <w:qFormat/>
    <w:rsid w:val="001973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73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7317"/>
    <w:rPr>
      <w:smallCaps/>
      <w:color w:val="auto"/>
      <w:u w:val="single"/>
    </w:rPr>
  </w:style>
  <w:style w:type="character" w:styleId="IntenseReference">
    <w:name w:val="Intense Reference"/>
    <w:basedOn w:val="DefaultParagraphFont"/>
    <w:uiPriority w:val="32"/>
    <w:qFormat/>
    <w:rsid w:val="00197317"/>
    <w:rPr>
      <w:b/>
      <w:bCs/>
      <w:smallCaps/>
      <w:color w:val="auto"/>
      <w:spacing w:val="5"/>
      <w:u w:val="single"/>
    </w:rPr>
  </w:style>
  <w:style w:type="paragraph" w:customStyle="1" w:styleId="2ColumnHeading">
    <w:name w:val="2Column Heading"/>
    <w:basedOn w:val="BodyText"/>
    <w:qFormat/>
    <w:rsid w:val="00197317"/>
    <w:pPr>
      <w:spacing w:after="60"/>
      <w:ind w:left="-2268"/>
    </w:pPr>
    <w:rPr>
      <w:b/>
    </w:rPr>
  </w:style>
  <w:style w:type="paragraph" w:customStyle="1" w:styleId="Heading1TOC">
    <w:name w:val="Heading1 TOC"/>
    <w:basedOn w:val="Normal"/>
    <w:qFormat/>
    <w:rsid w:val="00197317"/>
    <w:pPr>
      <w:spacing w:before="240" w:after="120"/>
    </w:pPr>
    <w:rPr>
      <w:rFonts w:ascii="Times New Roman" w:hAnsi="Times New Roman"/>
      <w:b/>
      <w:sz w:val="32"/>
    </w:rPr>
  </w:style>
  <w:style w:type="paragraph" w:customStyle="1" w:styleId="Heading2TOC">
    <w:name w:val="Heading2 TOC"/>
    <w:basedOn w:val="Normal"/>
    <w:qFormat/>
    <w:rsid w:val="00197317"/>
    <w:pPr>
      <w:spacing w:before="240" w:after="60"/>
    </w:pPr>
    <w:rPr>
      <w:rFonts w:ascii="Times New Roman" w:hAnsi="Times New Roman"/>
      <w:b/>
      <w:sz w:val="28"/>
    </w:rPr>
  </w:style>
  <w:style w:type="character" w:customStyle="1" w:styleId="Underline">
    <w:name w:val="Underline"/>
    <w:basedOn w:val="DefaultParagraphFont"/>
    <w:qFormat/>
    <w:rsid w:val="00197317"/>
    <w:rPr>
      <w:u w:val="single"/>
    </w:rPr>
  </w:style>
  <w:style w:type="character" w:customStyle="1" w:styleId="BoldandItalics">
    <w:name w:val="Bold and Italics"/>
    <w:qFormat/>
    <w:rsid w:val="00197317"/>
    <w:rPr>
      <w:b/>
      <w:i/>
      <w:u w:val="none"/>
    </w:rPr>
  </w:style>
  <w:style w:type="paragraph" w:styleId="BalloonText">
    <w:name w:val="Balloon Text"/>
    <w:basedOn w:val="Normal"/>
    <w:link w:val="BalloonTextChar"/>
    <w:rsid w:val="00197317"/>
    <w:rPr>
      <w:rFonts w:ascii="Tahoma" w:hAnsi="Tahoma" w:cs="Tahoma"/>
      <w:sz w:val="16"/>
      <w:szCs w:val="16"/>
    </w:rPr>
  </w:style>
  <w:style w:type="character" w:customStyle="1" w:styleId="BalloonTextChar">
    <w:name w:val="Balloon Text Char"/>
    <w:basedOn w:val="DefaultParagraphFont"/>
    <w:link w:val="BalloonText"/>
    <w:rsid w:val="001973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73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73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7317"/>
    <w:rPr>
      <w:b/>
      <w:color w:val="660033"/>
      <w:spacing w:val="0"/>
    </w:rPr>
  </w:style>
  <w:style w:type="paragraph" w:customStyle="1" w:styleId="Nameditemlist">
    <w:name w:val="Named item list"/>
    <w:basedOn w:val="BodyText"/>
    <w:qFormat/>
    <w:rsid w:val="00197317"/>
    <w:pPr>
      <w:tabs>
        <w:tab w:val="left" w:pos="2835"/>
      </w:tabs>
      <w:ind w:left="2835" w:hanging="2835"/>
    </w:pPr>
  </w:style>
  <w:style w:type="paragraph" w:customStyle="1" w:styleId="BodyTextnopadding">
    <w:name w:val="Body Text no padding"/>
    <w:basedOn w:val="BodyText"/>
    <w:qFormat/>
    <w:rsid w:val="00197317"/>
    <w:pPr>
      <w:spacing w:before="0" w:after="0"/>
    </w:pPr>
  </w:style>
  <w:style w:type="paragraph" w:customStyle="1" w:styleId="BodyTextBold">
    <w:name w:val="Body Text Bold"/>
    <w:basedOn w:val="BodyText"/>
    <w:qFormat/>
    <w:rsid w:val="00197317"/>
    <w:rPr>
      <w:b/>
    </w:rPr>
  </w:style>
  <w:style w:type="character" w:styleId="Hyperlink">
    <w:name w:val="Hyperlink"/>
    <w:basedOn w:val="DefaultParagraphFont"/>
    <w:uiPriority w:val="99"/>
    <w:unhideWhenUsed/>
    <w:rsid w:val="001F38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691</Words>
  <Characters>4522</Characters>
  <Application>Microsoft Office Word</Application>
  <DocSecurity>0</DocSecurity>
  <Lines>113</Lines>
  <Paragraphs>89</Paragraphs>
  <ScaleCrop>false</ScaleCrop>
  <Company>Author-it Software Corporation Ltd.</Company>
  <LinksUpToDate>false</LinksUpToDate>
  <CharactersWithSpaces>5124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MARH020 Forecast weather and oceanographic conditions to plan a safe passage</dc:title>
  <dc:subject>Approved</dc:subject>
  <dc:creator>Industry Skills Australia</dc:creator>
  <cp:keywords>Release: 1</cp:keywords>
  <dc:description>Review Date: 12 April 2008</dc:description>
  <cp:lastModifiedBy>HSD_TPCMSd.prod</cp:lastModifiedBy>
  <cp:revision>3</cp:revision>
  <dcterms:created xsi:type="dcterms:W3CDTF">2024-11-22T08:01:00Z</dcterms:created>
  <dcterms:modified xsi:type="dcterms:W3CDTF">2024-11-22T08:01:00Z</dcterms:modified>
</cp:coreProperties>
</file>